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B" w:rsidRPr="006F7A5B" w:rsidRDefault="006F7A5B" w:rsidP="006F7A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hu-HU" w:eastAsia="hu-HU"/>
        </w:rPr>
      </w:pPr>
      <w:bookmarkStart w:id="0" w:name="_GoBack"/>
      <w:bookmarkEnd w:id="0"/>
      <w:r w:rsidRPr="006F7A5B">
        <w:rPr>
          <w:rFonts w:ascii="Times New Roman" w:eastAsia="Times New Roman" w:hAnsi="Times New Roman"/>
          <w:b/>
          <w:bCs/>
          <w:sz w:val="36"/>
          <w:szCs w:val="36"/>
          <w:lang w:val="hu-HU" w:eastAsia="hu-HU"/>
        </w:rPr>
        <w:t>TTMER34: VoIP forgalommérés ADSL vonalon</w:t>
      </w:r>
    </w:p>
    <w:p w:rsidR="006F7A5B" w:rsidRPr="006F7A5B" w:rsidRDefault="006F7A5B" w:rsidP="006F7A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hu-HU" w:eastAsia="hu-HU"/>
        </w:rPr>
      </w:pPr>
      <w:r w:rsidRPr="006F7A5B">
        <w:rPr>
          <w:rFonts w:ascii="Times New Roman" w:eastAsia="Times New Roman" w:hAnsi="Times New Roman"/>
          <w:b/>
          <w:bCs/>
          <w:sz w:val="27"/>
          <w:szCs w:val="27"/>
          <w:lang w:val="hu-HU" w:eastAsia="hu-HU"/>
        </w:rPr>
        <w:t>Ellenőrző kérdések</w:t>
      </w:r>
    </w:p>
    <w:p w:rsid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Ismertesse az ADSL digitális előfizetői átviteli rendszer modelljét! </w:t>
      </w:r>
    </w:p>
    <w:p w:rsidR="006F7A5B" w:rsidRPr="006F7A5B" w:rsidRDefault="007B1CD5" w:rsidP="006F7A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F7A5B">
        <w:rPr>
          <w:noProof/>
          <w:lang w:val="hu-HU" w:eastAsia="hu-HU"/>
        </w:rPr>
        <w:drawing>
          <wp:inline distT="0" distB="0" distL="0" distR="0">
            <wp:extent cx="4610100" cy="3543300"/>
            <wp:effectExtent l="0" t="0" r="0" b="0"/>
            <wp:docPr id="1" name="Kép 1" descr="http://alpha.tmit.bme.hu/meresek/ads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alpha.tmit.bme.hu/meresek/adsl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Ismertesse az ADSL U interfész vonali rétegét (moduláció, spektrum, fő paraméterek)! </w:t>
      </w:r>
    </w:p>
    <w:p w:rsidR="006F7A5B" w:rsidRDefault="006F7A5B" w:rsidP="006F7A5B">
      <w:pPr>
        <w:pStyle w:val="NormlWeb"/>
        <w:ind w:left="720"/>
      </w:pPr>
      <w:r>
        <w:t xml:space="preserve">Az ADSL rendszerben </w:t>
      </w:r>
      <w:r w:rsidRPr="006F7A5B">
        <w:t>DMT</w:t>
      </w:r>
      <w:r>
        <w:t xml:space="preserve"> (Discret MultiTone - diszkrét több vivős) modulációt használnak.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4794"/>
      </w:tblGrid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frekvenciaraszter: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4.3125 kHz </w:t>
            </w:r>
          </w:p>
        </w:tc>
      </w:tr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 DMT csatorna vivőfrekvenciák száma: (ADSL, ADSL2)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256 #0...255 </w:t>
            </w:r>
          </w:p>
        </w:tc>
      </w:tr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 DMT csatorna vivőfrekvenciák száma: (ADSL2+)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512 #0...511 </w:t>
            </w:r>
          </w:p>
        </w:tc>
      </w:tr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 jelzési sebesség (szimbólum sebesség (data symbol rate)) az egyes DMT csatornákban: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4 kBaud (250 us) </w:t>
            </w:r>
          </w:p>
        </w:tc>
      </w:tr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egyes DMT csatornákban továbbított bitek száma: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2...15 Az aktuális érték az egyes csatornákban a jel/zaj viszony értékétől függ. A konkrét érték az inicializáláskor kerül meghatározásra. </w:t>
            </w:r>
          </w:p>
        </w:tc>
      </w:tr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becsült csatornakapacitás (net data rate)):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ADSL Down: 256 * 8 * 4000 = 8192 kbit/s (minden csatornában 8 bitet továbbítunk)</w:t>
            </w: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br/>
              <w:t>ADSL2 Down: min 8 Mbit/s, Up: 800 kbit/s</w:t>
            </w: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br/>
            </w: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lastRenderedPageBreak/>
              <w:t xml:space="preserve">ADSL2+ Down: min 16 Mbit/s, Up: 800 kbit/s </w:t>
            </w:r>
          </w:p>
        </w:tc>
      </w:tr>
      <w:tr w:rsidR="006F7A5B" w:rsidRPr="006F7A5B" w:rsidTr="006F7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lastRenderedPageBreak/>
              <w:t xml:space="preserve">modulációs technika: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B" w:rsidRPr="006F7A5B" w:rsidRDefault="006F7A5B" w:rsidP="006F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IDFT (Inverse Discrete Fourier Transform)</w:t>
            </w:r>
            <w:r w:rsidRPr="006F7A5B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br/>
              <w:t xml:space="preserve">Az egyes csatornákban továbbítandó jelek komplex amplitúdó és fázis értékeiből meghatározza a hozzátartozó időfüggvény mintáit. </w:t>
            </w:r>
          </w:p>
        </w:tc>
      </w:tr>
    </w:tbl>
    <w:p w:rsidR="006F7A5B" w:rsidRDefault="006F7A5B" w:rsidP="006F7A5B">
      <w:pPr>
        <w:pStyle w:val="NormlWeb"/>
        <w:ind w:left="720"/>
      </w:pPr>
      <w:r>
        <w:t>Spektrum:</w:t>
      </w:r>
    </w:p>
    <w:p w:rsidR="006F7A5B" w:rsidRDefault="007B1CD5" w:rsidP="006F7A5B">
      <w:pPr>
        <w:pStyle w:val="NormlWeb"/>
        <w:ind w:left="720"/>
        <w:jc w:val="center"/>
      </w:pPr>
      <w:r w:rsidRPr="00F5796A">
        <w:rPr>
          <w:noProof/>
        </w:rPr>
        <w:drawing>
          <wp:inline distT="0" distB="0" distL="0" distR="0">
            <wp:extent cx="3362325" cy="2238375"/>
            <wp:effectExtent l="0" t="0" r="9525" b="9525"/>
            <wp:docPr id="2" name="Kép 4" descr="http://alpha.tmit.bme.hu/meresek/aspek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alpha.tmit.bme.hu/meresek/aspek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Ismertesse az ADSL U interfész csatorna rétegét (hordozócsatornák, átviteli út)! Mi az a dual latency? </w:t>
      </w:r>
    </w:p>
    <w:p w:rsidR="006F7A5B" w:rsidRDefault="006F7A5B" w:rsidP="006F7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ADSL 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fizikai rétegbeli multiplex képesség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gel is rendelkezik. Az ADSL szállítási kapacitása: max. 7 felhasználói adatfolyam hét 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hordozócsatornán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(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Bearer channels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) szimultán módon. </w:t>
      </w:r>
    </w:p>
    <w:p w:rsidR="006F7A5B" w:rsidRPr="006F7A5B" w:rsidRDefault="006F7A5B" w:rsidP="006F7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Ezek közül 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négy egyirányú (szimplex) csatorna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(AS0..3) csak downstream irányban, 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három duplex csatorna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(LS0..2). Kötelező az AS0,LS0 megvalósítása, a többi csatorna opcionális.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br/>
        <w:t xml:space="preserve">A hordozó csatornák sávszélessége 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32 kbit/s egész számú többszöröse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(1 byte * 4000/s = 4000 byte/s = 32000 bit/s), és a menedzselő rendszerben konfigurálható. </w:t>
      </w:r>
    </w:p>
    <w:p w:rsidR="006F7A5B" w:rsidRPr="006F7A5B" w:rsidRDefault="006F7A5B" w:rsidP="006F7A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hordozócsatornák továbbítására az U-interfészen </w:t>
      </w: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két út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áll rendelkezésre: </w:t>
      </w:r>
    </w:p>
    <w:p w:rsidR="006F7A5B" w:rsidRPr="006F7A5B" w:rsidRDefault="006F7A5B" w:rsidP="006F7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fast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út - kis késleltetés, gyenge hibavédelem. Ezt hasznájuk késleltetést nem tűrő információ pl. VoIP átvitelére. </w:t>
      </w:r>
    </w:p>
    <w:p w:rsidR="006F7A5B" w:rsidRPr="006F7A5B" w:rsidRDefault="006F7A5B" w:rsidP="006F7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interleaved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út - nagy késleltetés, erős hibavédelem. Ezt használjuk pl. Internet átvitelre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br/>
        <w:t>Az erős hibavédelem azon alapul, hogy a hibajavító kódokat több ADSL keretre átlapolva képezik. Az átlapolás mértéke a DSLAM kezelői felületén programozható (Interleave Delay).</w:t>
      </w: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br/>
        <w:t xml:space="preserve">Az ADSL2, ADSL2+ modemekben négy interleaved path áll rendelkezésre. </w:t>
      </w:r>
    </w:p>
    <w:p w:rsidR="00A629E2" w:rsidRDefault="006F7A5B" w:rsidP="006F7A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sz w:val="24"/>
          <w:szCs w:val="24"/>
          <w:lang w:val="hu-HU" w:eastAsia="hu-HU"/>
        </w:rPr>
        <w:t>Az út a menedzselő rendszerben konfigurálható. Egyidejűleg használhatjuk csak az egyik átviteli utat (single latency), vagy mindkettőt (dual latency).</w:t>
      </w:r>
    </w:p>
    <w:p w:rsidR="006F7A5B" w:rsidRDefault="00A629E2" w:rsidP="00A62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br w:type="page"/>
      </w:r>
      <w:r w:rsidR="006F7A5B"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lastRenderedPageBreak/>
        <w:t xml:space="preserve">Ismertesse az ADSL vonali réteg fő paramétereit!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6384"/>
      </w:tblGrid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Bit rate, Stream Rate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elérendő (tervezett) bitsebesség (specifikáció (max. min. érték))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bookmarkStart w:id="1" w:name="attbr"/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Attainable bit rate</w:t>
            </w:r>
            <w:bookmarkEnd w:id="1"/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elérhető - a DMT csatornákban mért jel/zaj viszony alapján meghatározott - bitsebesség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bookmarkStart w:id="2" w:name="snrm"/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SNR (Signal to Noise Ratio) Margin, Stream Noise Margin</w:t>
            </w:r>
            <w:bookmarkEnd w:id="2"/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mért jel/zaj viszony decibelben a követelményhez viszonyítva.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br/>
              <w:t>Az ADSL rendszereket 10e-7 hibaarányra méretezik, e hibaarányhoz tartozó zajszint az SNR Margin (a relatív jel/zaj viszony) viszonyítási alapja (0 dB). (Emlékeztetőül, PCM rendszereknél ez a hibaarány érték 10e-6 volt.)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br/>
              <w:t xml:space="preserve">A jel/zaj viszonyra a menedzselő rendszerben követelményt (Desired Margin, Target SNR) is megadhatunk. A tipikus érték 6 dB. Ez azt jelenti, hogy a megkövetelt jel/zaj viszony 6 dB-el nagyobb, mint a 10e-7-es hibaarányhoz tartozó érték. Ez azt is jelenti, hogy a zajteljesítmény akár négyszeresére is növekedhet az összeköttetésben annak zavarása nélkül. A zaj túlnyomórészt áthallási zaj, ennek időbeli ingadozását okozhatja az, hogy egyes időintervallumokban változó számú előfizető használja az ADSL-t egy kábelben.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Line attenuation, Stream Attenuation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adott és vett jelteljesítményekből meghatározható előfizetői réz érpár csillapítás.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Output power, Stream Output Power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ADSL adó kimenőteljesítménye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Service mode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ADSL keret típusa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Trellis Encoding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Trellis vonali kódoló használata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Interleave delay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 késleltetés az interleave átviteli úton. </w:t>
            </w:r>
          </w:p>
        </w:tc>
      </w:tr>
      <w:tr w:rsidR="005A76B0" w:rsidRPr="005A76B0" w:rsidTr="005A76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Symbol"/>
                <w:sz w:val="24"/>
                <w:szCs w:val="24"/>
                <w:lang w:val="hu-HU" w:eastAsia="hu-HU"/>
              </w:rPr>
              <w:t>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</w:t>
            </w:r>
            <w:r w:rsidRPr="005A7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Bits/channel</w:t>
            </w: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B0" w:rsidRPr="005A76B0" w:rsidRDefault="005A76B0" w:rsidP="005A7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5A76B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DMT csatornánkénti bitkiosztás. Megadja, hány bitet lehet átvinni DMT-csatornánként.</w:t>
            </w:r>
          </w:p>
        </w:tc>
      </w:tr>
    </w:tbl>
    <w:p w:rsid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Magyarázza meg miben tér el az ADSL over ISDN és az ADSL over POTS? </w:t>
      </w:r>
    </w:p>
    <w:p w:rsidR="008E5009" w:rsidRPr="008E5009" w:rsidRDefault="008E5009" w:rsidP="0094780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Az ADSL over POTS és az ADSL over ISDN közötti különbség a szűrők eltérő karakterisztikájában jelentkezik.</w:t>
      </w:r>
      <w:r w:rsidR="00947800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POTS esetében a 4kHz alatti frekvenciaértékeket már ki kell szűrni, míg ISDN-nél 50</w:t>
      </w:r>
      <w:r w:rsidR="00B54595">
        <w:rPr>
          <w:rFonts w:ascii="Times New Roman" w:eastAsia="Times New Roman" w:hAnsi="Times New Roman"/>
          <w:sz w:val="24"/>
          <w:szCs w:val="24"/>
          <w:lang w:val="hu-HU" w:eastAsia="hu-HU"/>
        </w:rPr>
        <w:t>0</w:t>
      </w:r>
      <w:r w:rsidR="00947800">
        <w:rPr>
          <w:rFonts w:ascii="Times New Roman" w:eastAsia="Times New Roman" w:hAnsi="Times New Roman"/>
          <w:sz w:val="24"/>
          <w:szCs w:val="24"/>
          <w:lang w:val="hu-HU" w:eastAsia="hu-HU"/>
        </w:rPr>
        <w:t>kHz alatti jeleket kell elnyomni a spektrumban. A szűrők az upstream irányt valósítják meg.</w:t>
      </w:r>
    </w:p>
    <w:p w:rsidR="002C10CE" w:rsidRPr="002C10CE" w:rsidRDefault="006F7A5B" w:rsidP="002C1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Röviden ismertesse, miben különbözik a Skype, a H.323 és a SIP?</w:t>
      </w:r>
    </w:p>
    <w:p w:rsidR="002C10CE" w:rsidRPr="002C10CE" w:rsidRDefault="002167D5" w:rsidP="00DC05A8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 Skype peer-to-peer jellegű így nincs külön dedikált szerver, mint a másik kettőnél. A Skype önszervező jellegű, a hálózatban jelenlévő általában nagy sávszélességű és dedikált IP című hosztok látják el a szerver szerepét.</w:t>
      </w:r>
      <w:r w:rsidR="008E5009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Skype képes korlátozott Internetkapcsolat esetén is biztosítani a kommunikációt, míg ez SIP-nél nem </w:t>
      </w:r>
      <w:r w:rsidR="008E5009">
        <w:rPr>
          <w:rFonts w:ascii="Times New Roman" w:eastAsia="Times New Roman" w:hAnsi="Times New Roman"/>
          <w:sz w:val="24"/>
          <w:szCs w:val="24"/>
          <w:lang w:val="hu-HU" w:eastAsia="hu-HU"/>
        </w:rPr>
        <w:lastRenderedPageBreak/>
        <w:t xml:space="preserve">megoldott, a H.323 esetén pedig csak load balancing-ra van lehetőség, azaz a terhelt útvonalak kikerülésére, más GateKeeper használatával. </w:t>
      </w:r>
    </w:p>
    <w:p w:rsid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Mi a "</w:t>
      </w:r>
      <w:r w:rsidR="003F1E8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supernode" szerepe a Skype-ban?</w:t>
      </w:r>
    </w:p>
    <w:p w:rsidR="003F1E8C" w:rsidRPr="007A63C9" w:rsidRDefault="003F1E8C" w:rsidP="00B5459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7A63C9">
        <w:rPr>
          <w:rFonts w:ascii="Times New Roman" w:eastAsia="Times New Roman" w:hAnsi="Times New Roman"/>
          <w:sz w:val="24"/>
          <w:szCs w:val="24"/>
          <w:lang w:val="hu-HU" w:eastAsia="hu-HU"/>
        </w:rPr>
        <w:t>A supernode szerepe a Skype-ban az, hogy nyilvántartsa az éppen online peer-eket, s ezen információkat megossza a hálózat többi supernod</w:t>
      </w:r>
      <w:r w:rsidR="008B6205" w:rsidRPr="007A63C9">
        <w:rPr>
          <w:rFonts w:ascii="Times New Roman" w:eastAsia="Times New Roman" w:hAnsi="Times New Roman"/>
          <w:sz w:val="24"/>
          <w:szCs w:val="24"/>
          <w:lang w:val="hu-HU" w:eastAsia="hu-HU"/>
        </w:rPr>
        <w:t>e-</w:t>
      </w:r>
      <w:r w:rsidRPr="007A63C9">
        <w:rPr>
          <w:rFonts w:ascii="Times New Roman" w:eastAsia="Times New Roman" w:hAnsi="Times New Roman"/>
          <w:sz w:val="24"/>
          <w:szCs w:val="24"/>
          <w:lang w:val="hu-HU" w:eastAsia="hu-HU"/>
        </w:rPr>
        <w:t>jával</w:t>
      </w:r>
      <w:r w:rsidR="00947800" w:rsidRPr="007A63C9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is</w:t>
      </w:r>
      <w:r w:rsidR="00B54595">
        <w:rPr>
          <w:rFonts w:ascii="Times New Roman" w:eastAsia="Times New Roman" w:hAnsi="Times New Roman"/>
          <w:sz w:val="24"/>
          <w:szCs w:val="24"/>
          <w:lang w:val="hu-HU" w:eastAsia="hu-HU"/>
        </w:rPr>
        <w:t>. Amikor például tűzfal mögül csatlakozik a kliens, lehetősége legyen kommunikálni még abban az esetben is, ha pl. csak a 80-as port van engedélyezve a tűzfalon, erre a supernode proxy funkciója ad lehetőséget.</w:t>
      </w:r>
    </w:p>
    <w:p w:rsidR="006F7A5B" w:rsidRPr="008B6205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Ismertesse a Skype-kliens hálózathoz való csatlakozásának foly</w:t>
      </w:r>
      <w:r w:rsidR="003F1E8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a</w:t>
      </w: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matát! </w:t>
      </w:r>
    </w:p>
    <w:p w:rsidR="008B6205" w:rsidRPr="00947800" w:rsidRDefault="00947800" w:rsidP="009478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 Skype kliens csatlakozás esetén választ a Host Cache-ből egy supernode-ot TCP kapcsolat segítségével. Ezután megtörténik az autentikáció a login szervernél, majd végül csatlakozás után frissíti a kliens a Host Cache-t. A kliens egyben hirdeti is, hogy jelen van a hálózatban amikor megtörténik a bejelentkezés, illetve meghatározza a NAT és a tűzfal típusát is, ami mögül kommunikál.</w:t>
      </w:r>
    </w:p>
    <w:p w:rsid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A Skype különböző kódoló</w:t>
      </w:r>
      <w:r w:rsidR="003F1E8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beállításokat használ két kliens közötti illetve a hálózatot elhagyó hívásnál. Miben és miért különböznek ezek? </w:t>
      </w:r>
    </w:p>
    <w:p w:rsidR="00947800" w:rsidRPr="00D714CB" w:rsidRDefault="00D714CB" w:rsidP="00DC05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Két kliens között használt kódoló az ISAC, míg a hálózatot elhagyó hívás esetén alkalmazott kodek a G.729. A kettő közötti különbség a sávszélességben rejlik. Míg </w:t>
      </w:r>
      <w:r w:rsidR="00DC05A8">
        <w:rPr>
          <w:rFonts w:ascii="Times New Roman" w:eastAsia="Times New Roman" w:hAnsi="Times New Roman"/>
          <w:sz w:val="24"/>
          <w:szCs w:val="24"/>
          <w:lang w:val="hu-HU" w:eastAsia="hu-HU"/>
        </w:rPr>
        <w:t>az ISAC automatikusan állítja a 10-32 kbps között az átviteli sebességet (az Internet kapcsolat függvényében) addig a G.729 8kbps rátával dolgozik, azért hogy sávszélességet takarítson meg (pl. PSTN hálózat esetén).</w:t>
      </w:r>
    </w:p>
    <w:p w:rsidR="006F7A5B" w:rsidRPr="006F7A5B" w:rsidRDefault="006F7A5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Mire használhatjuk a Skype API-t? </w:t>
      </w:r>
    </w:p>
    <w:p w:rsidR="002A745B" w:rsidRDefault="003F1E8C" w:rsidP="00DC05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sz w:val="24"/>
          <w:szCs w:val="24"/>
          <w:lang w:val="hu-HU" w:eastAsia="hu-HU"/>
        </w:rPr>
        <w:t>A Skype API (Application Programming Interface)</w:t>
      </w:r>
      <w:r>
        <w:rPr>
          <w:rFonts w:ascii="Times New Roman" w:hAnsi="Times New Roman"/>
          <w:sz w:val="24"/>
          <w:szCs w:val="24"/>
          <w:lang w:val="hu-HU" w:eastAsia="hu-HU"/>
        </w:rPr>
        <w:t xml:space="preserve"> </w:t>
      </w:r>
      <w:r w:rsidRPr="003F1E8C">
        <w:rPr>
          <w:rFonts w:ascii="Times New Roman" w:hAnsi="Times New Roman"/>
          <w:sz w:val="24"/>
          <w:szCs w:val="24"/>
          <w:lang w:val="hu-HU" w:eastAsia="hu-HU"/>
        </w:rPr>
        <w:t>lehetőségeket biztosít különböző, felhasználók által</w:t>
      </w:r>
      <w:r>
        <w:rPr>
          <w:rFonts w:ascii="Times New Roman" w:hAnsi="Times New Roman"/>
          <w:sz w:val="24"/>
          <w:szCs w:val="24"/>
          <w:lang w:val="hu-HU" w:eastAsia="hu-HU"/>
        </w:rPr>
        <w:t xml:space="preserve"> </w:t>
      </w:r>
      <w:r w:rsidRPr="003F1E8C">
        <w:rPr>
          <w:rFonts w:ascii="Times New Roman" w:hAnsi="Times New Roman"/>
          <w:sz w:val="24"/>
          <w:szCs w:val="24"/>
          <w:lang w:val="hu-HU" w:eastAsia="hu-HU"/>
        </w:rPr>
        <w:t>készített szkriptek és alkalmazások számára, hogy</w:t>
      </w:r>
      <w:r>
        <w:rPr>
          <w:rFonts w:ascii="Times New Roman" w:hAnsi="Times New Roman"/>
          <w:sz w:val="24"/>
          <w:szCs w:val="24"/>
          <w:lang w:val="hu-HU" w:eastAsia="hu-HU"/>
        </w:rPr>
        <w:t xml:space="preserve"> </w:t>
      </w:r>
      <w:r w:rsidRPr="003F1E8C">
        <w:rPr>
          <w:rFonts w:ascii="Times New Roman" w:hAnsi="Times New Roman"/>
          <w:sz w:val="24"/>
          <w:szCs w:val="24"/>
          <w:lang w:val="hu-HU" w:eastAsia="hu-HU"/>
        </w:rPr>
        <w:t>vezéreljék a Skype felhasználói interfész funkcióit, és</w:t>
      </w:r>
      <w:r>
        <w:rPr>
          <w:rFonts w:ascii="Times New Roman" w:hAnsi="Times New Roman"/>
          <w:sz w:val="24"/>
          <w:szCs w:val="24"/>
          <w:lang w:val="hu-HU" w:eastAsia="hu-HU"/>
        </w:rPr>
        <w:t xml:space="preserve"> </w:t>
      </w:r>
      <w:r w:rsidRPr="003F1E8C">
        <w:rPr>
          <w:rFonts w:ascii="Times New Roman" w:hAnsi="Times New Roman"/>
          <w:sz w:val="24"/>
          <w:szCs w:val="24"/>
          <w:lang w:val="hu-HU" w:eastAsia="hu-HU"/>
        </w:rPr>
        <w:t>hogy kiegészítő funkciókat készítsenek a Skype-hoz.</w:t>
      </w:r>
    </w:p>
    <w:p w:rsidR="003F1E8C" w:rsidRDefault="003F1E8C" w:rsidP="003F1E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hu-HU" w:eastAsia="hu-HU"/>
        </w:rPr>
      </w:pPr>
      <w:r>
        <w:rPr>
          <w:rFonts w:ascii="Times New Roman" w:hAnsi="Times New Roman"/>
          <w:sz w:val="24"/>
          <w:szCs w:val="24"/>
          <w:lang w:val="hu-HU" w:eastAsia="hu-HU"/>
        </w:rPr>
        <w:t>Lehetőségek: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Hívások indítása és menedzselése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SMS-ek küldése és menedzselése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Hívásdíj információk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Videohívások indítása és menedzselése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Hangüzenetek (Voicemail) hagyása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hu-HU" w:eastAsia="hu-HU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Hívástovábbítás menedzselése</w:t>
      </w:r>
    </w:p>
    <w:p w:rsidR="003F1E8C" w:rsidRPr="003F1E8C" w:rsidRDefault="003F1E8C" w:rsidP="003F1E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F1E8C">
        <w:rPr>
          <w:rFonts w:ascii="Times New Roman" w:hAnsi="Times New Roman"/>
          <w:color w:val="000000"/>
          <w:sz w:val="24"/>
          <w:szCs w:val="24"/>
          <w:lang w:val="hu-HU" w:eastAsia="hu-HU"/>
        </w:rPr>
        <w:t>Chat létrehozása, chat-üzenetek küldése</w:t>
      </w:r>
    </w:p>
    <w:p w:rsidR="003F1E8C" w:rsidRPr="003F1E8C" w:rsidRDefault="003F1E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3F1E8C" w:rsidRPr="003F1E8C" w:rsidSect="002A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224"/>
    <w:multiLevelType w:val="multilevel"/>
    <w:tmpl w:val="5028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C658C"/>
    <w:multiLevelType w:val="multilevel"/>
    <w:tmpl w:val="DD9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F6B33"/>
    <w:multiLevelType w:val="multilevel"/>
    <w:tmpl w:val="A52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B"/>
    <w:rsid w:val="00080B76"/>
    <w:rsid w:val="00171486"/>
    <w:rsid w:val="00197E9A"/>
    <w:rsid w:val="002167D5"/>
    <w:rsid w:val="002A745B"/>
    <w:rsid w:val="002C10CE"/>
    <w:rsid w:val="003F1E8C"/>
    <w:rsid w:val="00542C35"/>
    <w:rsid w:val="005A76B0"/>
    <w:rsid w:val="00666DCD"/>
    <w:rsid w:val="006F7A5B"/>
    <w:rsid w:val="007A63C9"/>
    <w:rsid w:val="007B1CD5"/>
    <w:rsid w:val="008B6205"/>
    <w:rsid w:val="008E5009"/>
    <w:rsid w:val="00947800"/>
    <w:rsid w:val="009A4120"/>
    <w:rsid w:val="00A629E2"/>
    <w:rsid w:val="00B54595"/>
    <w:rsid w:val="00BD264F"/>
    <w:rsid w:val="00BF05FF"/>
    <w:rsid w:val="00D714CB"/>
    <w:rsid w:val="00DC05A8"/>
    <w:rsid w:val="00F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146E-6567-40E0-B41A-221B312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5B"/>
    <w:pPr>
      <w:spacing w:after="200" w:line="276" w:lineRule="auto"/>
    </w:pPr>
    <w:rPr>
      <w:sz w:val="22"/>
      <w:szCs w:val="22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6F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6F7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7A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F7A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7A5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A5B"/>
    <w:rPr>
      <w:rFonts w:ascii="Tahoma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semiHidden/>
    <w:unhideWhenUsed/>
    <w:rsid w:val="006F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2C10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Paulovicz</dc:creator>
  <cp:keywords/>
  <dc:description/>
  <cp:lastModifiedBy>x</cp:lastModifiedBy>
  <cp:revision>2</cp:revision>
  <dcterms:created xsi:type="dcterms:W3CDTF">2013-10-09T13:39:00Z</dcterms:created>
  <dcterms:modified xsi:type="dcterms:W3CDTF">2013-10-09T13:39:00Z</dcterms:modified>
</cp:coreProperties>
</file>