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E0" w:rsidRPr="00BE4DC9" w:rsidRDefault="000847AD" w:rsidP="00BE4DC9">
      <w:pPr>
        <w:spacing w:after="60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E4DC9">
        <w:rPr>
          <w:rFonts w:ascii="Times New Roman" w:hAnsi="Times New Roman"/>
          <w:sz w:val="32"/>
          <w:szCs w:val="32"/>
        </w:rPr>
        <w:t xml:space="preserve">TTMER </w:t>
      </w:r>
      <w:r w:rsidR="00BE4DC9" w:rsidRPr="00BE4DC9">
        <w:rPr>
          <w:rFonts w:ascii="Times New Roman" w:hAnsi="Times New Roman"/>
          <w:sz w:val="32"/>
          <w:szCs w:val="32"/>
        </w:rPr>
        <w:t>26</w:t>
      </w:r>
      <w:r w:rsidR="00BE4DC9" w:rsidRPr="00BE4DC9">
        <w:rPr>
          <w:rFonts w:ascii="Times New Roman" w:hAnsi="Times New Roman"/>
          <w:sz w:val="32"/>
          <w:szCs w:val="32"/>
        </w:rPr>
        <w:br/>
      </w:r>
      <w:r w:rsidRPr="00BE4DC9">
        <w:rPr>
          <w:rFonts w:ascii="Times New Roman" w:hAnsi="Times New Roman"/>
          <w:b/>
          <w:sz w:val="32"/>
          <w:szCs w:val="32"/>
        </w:rPr>
        <w:t>Digitális kapcsolóközpont bemutatása és vizsgálata</w:t>
      </w:r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Mit jelentenek a következő betűszavak: PSTN, ISDN, VoIP? </w:t>
      </w:r>
    </w:p>
    <w:p w:rsidR="000847AD" w:rsidRDefault="000847AD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PSTN: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847AD">
        <w:rPr>
          <w:rFonts w:ascii="Times New Roman" w:eastAsia="Times New Roman" w:hAnsi="Times New Roman"/>
          <w:sz w:val="24"/>
          <w:szCs w:val="24"/>
          <w:lang w:eastAsia="hu-HU"/>
        </w:rPr>
        <w:t>Public Switched Telephone Network - kapcsolt közcélú hálózat</w:t>
      </w:r>
    </w:p>
    <w:p w:rsidR="000847AD" w:rsidRDefault="000847AD" w:rsidP="00FD5A3E">
      <w:pPr>
        <w:tabs>
          <w:tab w:val="num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(A legrégebbi, de részleteiben ma is használt távközlési technológiák egyike; a hálózat csomóponjait átviteli utakkal összekötött kapcsolóközpontok, végpontjait pedig előfizetői végberendezések alkotják)</w:t>
      </w:r>
    </w:p>
    <w:p w:rsidR="000847AD" w:rsidRDefault="000847AD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ISDN: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847AD">
        <w:rPr>
          <w:rFonts w:ascii="Times New Roman" w:eastAsia="Times New Roman" w:hAnsi="Times New Roman"/>
          <w:sz w:val="24"/>
          <w:szCs w:val="24"/>
          <w:lang w:eastAsia="hu-HU"/>
        </w:rPr>
        <w:t>Integrated Services Digital Network - Integrált szolgálatú digitális hálózat</w:t>
      </w:r>
    </w:p>
    <w:p w:rsidR="000847AD" w:rsidRDefault="000847AD" w:rsidP="00FD5A3E">
      <w:pPr>
        <w:tabs>
          <w:tab w:val="num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(az ISD</w:t>
      </w:r>
      <w:r w:rsidR="00450E98"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digitális előfizetői csatlakozáson keresztül a beszéd mellett adatok, adatcsomagok, kép, fax és egyéb híranyagok átvitelét is lehetővé teszi)</w:t>
      </w:r>
    </w:p>
    <w:p w:rsidR="000847AD" w:rsidRPr="000847AD" w:rsidRDefault="000847AD" w:rsidP="00FD5A3E">
      <w:pPr>
        <w:tabs>
          <w:tab w:val="num" w:pos="0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VoIP: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847AD">
        <w:rPr>
          <w:rFonts w:ascii="Times New Roman" w:eastAsia="Times New Roman" w:hAnsi="Times New Roman"/>
          <w:sz w:val="24"/>
          <w:szCs w:val="24"/>
          <w:lang w:eastAsia="hu-HU"/>
        </w:rPr>
        <w:t>beszédátvitel IP alapú hálózaton</w:t>
      </w:r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Mit jelentenek a következő betűszavak: TDM, IP, TPV, CM? </w:t>
      </w:r>
    </w:p>
    <w:p w:rsidR="000847AD" w:rsidRDefault="000847AD" w:rsidP="00FD5A3E">
      <w:pPr>
        <w:tabs>
          <w:tab w:val="num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TDM: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847AD">
        <w:rPr>
          <w:rFonts w:ascii="Times New Roman" w:eastAsia="Times New Roman" w:hAnsi="Times New Roman"/>
          <w:sz w:val="24"/>
          <w:szCs w:val="24"/>
          <w:lang w:eastAsia="hu-HU"/>
        </w:rPr>
        <w:t>Time Divison Multiplexing - Időosztásos multiplexelés</w:t>
      </w:r>
    </w:p>
    <w:p w:rsidR="000847AD" w:rsidRDefault="000847AD" w:rsidP="00FD5A3E">
      <w:pPr>
        <w:tabs>
          <w:tab w:val="num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IP: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847AD">
        <w:rPr>
          <w:rFonts w:ascii="Times New Roman" w:eastAsia="Times New Roman" w:hAnsi="Times New Roman"/>
          <w:sz w:val="24"/>
          <w:szCs w:val="24"/>
          <w:lang w:eastAsia="hu-HU"/>
        </w:rPr>
        <w:t>Internet Protocol - hálózati protokoll</w:t>
      </w:r>
    </w:p>
    <w:p w:rsidR="000847AD" w:rsidRDefault="000847AD" w:rsidP="00FD5A3E">
      <w:pPr>
        <w:tabs>
          <w:tab w:val="num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TPV: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847AD">
        <w:rPr>
          <w:rFonts w:ascii="Times New Roman" w:eastAsia="Times New Roman" w:hAnsi="Times New Roman"/>
          <w:sz w:val="24"/>
          <w:szCs w:val="24"/>
          <w:lang w:eastAsia="hu-HU"/>
        </w:rPr>
        <w:t>Tárolt ProgramVezérlésű központ</w:t>
      </w:r>
    </w:p>
    <w:p w:rsidR="000847AD" w:rsidRPr="000847AD" w:rsidRDefault="000847AD" w:rsidP="00FD5A3E">
      <w:pPr>
        <w:tabs>
          <w:tab w:val="num" w:pos="0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CM: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847AD">
        <w:rPr>
          <w:rFonts w:ascii="Times New Roman" w:eastAsia="Times New Roman" w:hAnsi="Times New Roman"/>
          <w:sz w:val="24"/>
          <w:szCs w:val="24"/>
          <w:lang w:eastAsia="hu-HU"/>
        </w:rPr>
        <w:t>Communication Manager</w:t>
      </w:r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Mit jelentenek a következő betűszavak: H323, SIP, DHCP, PCM? </w:t>
      </w:r>
    </w:p>
    <w:p w:rsidR="00627BCF" w:rsidRDefault="00627BCF" w:rsidP="00450E98">
      <w:pPr>
        <w:tabs>
          <w:tab w:val="num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E9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H323: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27BCF">
        <w:rPr>
          <w:rFonts w:ascii="Times New Roman" w:eastAsia="Times New Roman" w:hAnsi="Times New Roman"/>
          <w:sz w:val="24"/>
          <w:szCs w:val="24"/>
          <w:lang w:eastAsia="hu-HU"/>
        </w:rPr>
        <w:t>Packet-Based Multimedia Communications System - Multimédia kommunikáció szabvány. Az ITU-T szabványosította.</w:t>
      </w:r>
    </w:p>
    <w:p w:rsidR="00627BCF" w:rsidRDefault="00450E98" w:rsidP="00450E98">
      <w:pPr>
        <w:tabs>
          <w:tab w:val="num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E9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SI</w:t>
      </w:r>
      <w:r w:rsidR="00627BCF" w:rsidRPr="00450E9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P:</w:t>
      </w:r>
      <w:r w:rsidR="00627B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27BCF" w:rsidRPr="00627BCF">
        <w:rPr>
          <w:rFonts w:ascii="Times New Roman" w:eastAsia="Times New Roman" w:hAnsi="Times New Roman"/>
          <w:sz w:val="24"/>
          <w:szCs w:val="24"/>
          <w:lang w:eastAsia="hu-HU"/>
        </w:rPr>
        <w:t xml:space="preserve">Session Initiation Protocol </w:t>
      </w:r>
      <w:r w:rsidR="00627BCF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="00627BCF" w:rsidRPr="00627BCF">
        <w:rPr>
          <w:rFonts w:ascii="Times New Roman" w:eastAsia="Times New Roman" w:hAnsi="Times New Roman"/>
          <w:sz w:val="24"/>
          <w:szCs w:val="24"/>
          <w:lang w:eastAsia="hu-HU"/>
        </w:rPr>
        <w:t>Az IETF "szabványosította" protokol VoIP, multimédia (üzenetek, video) kommunikációhoz.</w:t>
      </w:r>
      <w:r w:rsidR="00627BCF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863EEB" w:rsidRDefault="00863EEB" w:rsidP="00450E98">
      <w:pPr>
        <w:tabs>
          <w:tab w:val="num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E9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DHCP: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63EEB">
        <w:rPr>
          <w:rFonts w:ascii="Times New Roman" w:eastAsia="Times New Roman" w:hAnsi="Times New Roman"/>
          <w:sz w:val="24"/>
          <w:szCs w:val="24"/>
          <w:lang w:eastAsia="hu-HU"/>
        </w:rPr>
        <w:t>Dynamic Host Configuration Protocol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r w:rsidRPr="00863EEB">
        <w:rPr>
          <w:rFonts w:ascii="Times New Roman" w:eastAsia="Times New Roman" w:hAnsi="Times New Roman"/>
          <w:sz w:val="24"/>
          <w:szCs w:val="24"/>
          <w:lang w:eastAsia="hu-HU"/>
        </w:rPr>
        <w:t>A WIN 95 számára kifejlesztett olyan protokoll, melyben a gépek IP címe automatikusan rendelődik a gépekhez bekapcsoláskor.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863EEB" w:rsidRPr="000847AD" w:rsidRDefault="00863EEB" w:rsidP="00450E98">
      <w:pPr>
        <w:tabs>
          <w:tab w:val="num" w:pos="0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E9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PCM: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63EEB">
        <w:rPr>
          <w:rFonts w:ascii="Times New Roman" w:eastAsia="Times New Roman" w:hAnsi="Times New Roman"/>
          <w:sz w:val="24"/>
          <w:szCs w:val="24"/>
          <w:lang w:eastAsia="hu-HU"/>
        </w:rPr>
        <w:t>Pulse Code Modulation - Impulzus kód moduláció</w:t>
      </w:r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Mit jelentenek a következők: G711, G723, G729, ALAW, ULAW? </w:t>
      </w:r>
    </w:p>
    <w:p w:rsidR="00863EEB" w:rsidRDefault="00450E98" w:rsidP="00450E98">
      <w:pPr>
        <w:tabs>
          <w:tab w:val="num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E9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G</w:t>
      </w:r>
      <w:r w:rsidR="00863EEB" w:rsidRPr="00450E9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711, G723, G729:</w:t>
      </w:r>
      <w:r w:rsidR="00863EE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63EEB" w:rsidRPr="00863EEB">
        <w:rPr>
          <w:rFonts w:ascii="Times New Roman" w:eastAsia="Times New Roman" w:hAnsi="Times New Roman"/>
          <w:sz w:val="24"/>
          <w:szCs w:val="24"/>
          <w:lang w:eastAsia="hu-HU"/>
        </w:rPr>
        <w:t>ITU-T ajánlás beszédkódoló megvalósítására</w:t>
      </w:r>
    </w:p>
    <w:p w:rsidR="00863EEB" w:rsidRDefault="00863EEB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E9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ALAW: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63EEB">
        <w:rPr>
          <w:rFonts w:ascii="Times New Roman" w:eastAsia="Times New Roman" w:hAnsi="Times New Roman"/>
          <w:sz w:val="24"/>
          <w:szCs w:val="24"/>
          <w:lang w:eastAsia="hu-HU"/>
        </w:rPr>
        <w:t>beszédkódolóban alkalmazott európai szabványú kvantálási karakterisztika</w:t>
      </w:r>
    </w:p>
    <w:p w:rsidR="00863EEB" w:rsidRDefault="00863EEB" w:rsidP="00450E98">
      <w:pPr>
        <w:tabs>
          <w:tab w:val="num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863EEB">
        <w:rPr>
          <w:rFonts w:ascii="Times New Roman" w:eastAsia="Times New Roman" w:hAnsi="Times New Roman"/>
          <w:sz w:val="24"/>
          <w:szCs w:val="24"/>
          <w:lang w:eastAsia="hu-HU"/>
        </w:rPr>
        <w:t xml:space="preserve">8 kHz mintavételi frekvencia, 13 bites lineáris iteráló A/D, 8 bitre digitálisan tömörítve </w:t>
      </w:r>
      <w:r w:rsidR="00450E98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863EEB">
        <w:rPr>
          <w:rFonts w:ascii="Times New Roman" w:eastAsia="Times New Roman" w:hAnsi="Times New Roman"/>
          <w:sz w:val="24"/>
          <w:szCs w:val="24"/>
          <w:lang w:eastAsia="hu-HU"/>
        </w:rPr>
        <w:t>("A"-karakterisztika), a hosszú nulla sorozatok ellen minden második bit invertálva van a kódoló kimenetén.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63EEB">
        <w:rPr>
          <w:rFonts w:ascii="Times New Roman" w:eastAsia="Times New Roman" w:hAnsi="Times New Roman"/>
          <w:sz w:val="24"/>
          <w:szCs w:val="24"/>
          <w:lang w:eastAsia="hu-HU"/>
        </w:rPr>
        <w:t>A forrás bitsebessége: 64 kbit/s.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863EEB" w:rsidRPr="000847AD" w:rsidRDefault="00863EEB" w:rsidP="00450E98">
      <w:pPr>
        <w:tabs>
          <w:tab w:val="num" w:pos="0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E9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ULAW: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63EEB">
        <w:rPr>
          <w:rFonts w:ascii="Times New Roman" w:eastAsia="Times New Roman" w:hAnsi="Times New Roman"/>
          <w:sz w:val="24"/>
          <w:szCs w:val="24"/>
          <w:lang w:eastAsia="hu-HU"/>
        </w:rPr>
        <w:t>beszédkódolóban alkalmazott amerikai szabványú kvantálási karakterisztika</w:t>
      </w:r>
    </w:p>
    <w:p w:rsidR="000847AD" w:rsidRPr="00FD5A3E" w:rsidRDefault="00450E98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  <w:r w:rsidR="000847AD"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Mit jelentenek a következő betűszavak: BRI, PRI, TCP, UDP? </w:t>
      </w:r>
    </w:p>
    <w:p w:rsidR="00863EEB" w:rsidRDefault="00863EEB" w:rsidP="00450E98">
      <w:pPr>
        <w:tabs>
          <w:tab w:val="num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E9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BRI: </w:t>
      </w:r>
      <w:r w:rsidRPr="00863EEB">
        <w:rPr>
          <w:rFonts w:ascii="Times New Roman" w:eastAsia="Times New Roman" w:hAnsi="Times New Roman"/>
          <w:sz w:val="24"/>
          <w:szCs w:val="24"/>
          <w:lang w:eastAsia="hu-HU"/>
        </w:rPr>
        <w:t>Basic Rate Interface /ISDN/ Alap sebességű interfész (ISDN)</w:t>
      </w:r>
    </w:p>
    <w:p w:rsidR="00863EEB" w:rsidRDefault="00863EEB" w:rsidP="00450E98">
      <w:pPr>
        <w:tabs>
          <w:tab w:val="num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E9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PRI: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3386" w:rsidRPr="00003386">
        <w:rPr>
          <w:rFonts w:ascii="Times New Roman" w:eastAsia="Times New Roman" w:hAnsi="Times New Roman"/>
          <w:sz w:val="24"/>
          <w:szCs w:val="24"/>
          <w:lang w:eastAsia="hu-HU"/>
        </w:rPr>
        <w:t>Primary Rate Interface - Primer sebességű interfész (ISDN)</w:t>
      </w:r>
    </w:p>
    <w:p w:rsidR="00003386" w:rsidRDefault="00003386" w:rsidP="00450E98">
      <w:pPr>
        <w:tabs>
          <w:tab w:val="num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E9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TCP: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>Transmission Control Protocol - szállítási protokoll</w:t>
      </w:r>
    </w:p>
    <w:p w:rsidR="00003386" w:rsidRPr="000847AD" w:rsidRDefault="00003386" w:rsidP="00450E98">
      <w:pPr>
        <w:tabs>
          <w:tab w:val="num" w:pos="0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E9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UDP: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>User Datagram Protocol - szállítási protokoll</w:t>
      </w:r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Rajzolja le egy TPV alközpont blokkvázlatát! </w:t>
      </w:r>
    </w:p>
    <w:p w:rsidR="00003386" w:rsidRPr="000847AD" w:rsidRDefault="006175A5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753100" cy="44100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AD" w:rsidRPr="00FD5A3E" w:rsidRDefault="00450E98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  <w:r w:rsidR="000847AD"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Rajzolja le egy kommunikáció menedzser (CM) blokkvázlatát! </w:t>
      </w:r>
    </w:p>
    <w:p w:rsidR="00003386" w:rsidRPr="000847AD" w:rsidRDefault="006175A5" w:rsidP="00C77A85">
      <w:pPr>
        <w:tabs>
          <w:tab w:val="num" w:pos="0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762625" cy="43910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 a trönkvonal? Osztályozza a trönk típusokat! </w:t>
      </w:r>
    </w:p>
    <w:p w:rsidR="00003386" w:rsidRDefault="00003386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A trönk (más elnevezésekkel: trunk, átkérő vonal, link, nyaláb, path) a (vonal)kapcsolt hálózat csomópontjait, központjait egymással (a külvilággal) összekapcsoló átviteli utak, áramkörök együttese. Egy trönk általában egy -azonos tulajdonságokkal- rendelkező áramkör </w:t>
      </w:r>
      <w:r w:rsidRPr="000033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nyaláb, (path)</w:t>
      </w: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>, a nyaláb elemeit trönk vonalaknak, áramköröknek hívjuk.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>A trönkökkel általában központokat kötünk össze</w:t>
      </w:r>
      <w:r w:rsidR="00450E98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 de trönkön keresztül csatlakoznak a központhoz spec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iális eszközök is pl. hangposta.</w:t>
      </w:r>
    </w:p>
    <w:p w:rsidR="00003386" w:rsidRPr="00C77A85" w:rsidRDefault="00003386" w:rsidP="00C77A85">
      <w:pPr>
        <w:tabs>
          <w:tab w:val="num" w:pos="0"/>
        </w:tabs>
        <w:spacing w:before="100" w:beforeAutospacing="1" w:after="12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C77A8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A Trönkök osztályozása:</w:t>
      </w:r>
    </w:p>
    <w:p w:rsidR="00003386" w:rsidRPr="00450E98" w:rsidRDefault="00003386" w:rsidP="00450E98">
      <w:pPr>
        <w:numPr>
          <w:ilvl w:val="0"/>
          <w:numId w:val="2"/>
        </w:numPr>
        <w:tabs>
          <w:tab w:val="clear" w:pos="1428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Hozzáférés szerint</w:t>
      </w:r>
      <w:r w:rsidRPr="00450E9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</w:p>
    <w:p w:rsidR="00003386" w:rsidRPr="00003386" w:rsidRDefault="00003386" w:rsidP="00450E98">
      <w:pPr>
        <w:numPr>
          <w:ilvl w:val="2"/>
          <w:numId w:val="2"/>
        </w:numPr>
        <w:tabs>
          <w:tab w:val="clear" w:pos="2868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Bérelt (dedikált végpontokat összekötő) </w:t>
      </w:r>
    </w:p>
    <w:p w:rsidR="00003386" w:rsidRPr="00003386" w:rsidRDefault="00003386" w:rsidP="00450E98">
      <w:pPr>
        <w:numPr>
          <w:ilvl w:val="2"/>
          <w:numId w:val="2"/>
        </w:numPr>
        <w:tabs>
          <w:tab w:val="clear" w:pos="2868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Kapcsolt (nem dedikált végpontokat összekötő) </w:t>
      </w:r>
    </w:p>
    <w:p w:rsidR="00003386" w:rsidRPr="00450E98" w:rsidRDefault="00003386" w:rsidP="00450E98">
      <w:pPr>
        <w:numPr>
          <w:ilvl w:val="0"/>
          <w:numId w:val="2"/>
        </w:numPr>
        <w:tabs>
          <w:tab w:val="clear" w:pos="1428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Üzemeltető szerint:</w:t>
      </w:r>
      <w:r w:rsidRPr="00450E9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003386" w:rsidRPr="00003386" w:rsidRDefault="00003386" w:rsidP="00450E98">
      <w:pPr>
        <w:numPr>
          <w:ilvl w:val="2"/>
          <w:numId w:val="2"/>
        </w:numPr>
        <w:tabs>
          <w:tab w:val="clear" w:pos="2868"/>
          <w:tab w:val="num" w:pos="0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Nyilvános (public) hálózati trönk (pl. T-COM) </w:t>
      </w:r>
    </w:p>
    <w:p w:rsidR="00003386" w:rsidRPr="00003386" w:rsidRDefault="00003386" w:rsidP="00450E98">
      <w:pPr>
        <w:numPr>
          <w:ilvl w:val="2"/>
          <w:numId w:val="2"/>
        </w:numPr>
        <w:tabs>
          <w:tab w:val="clear" w:pos="2868"/>
          <w:tab w:val="num" w:pos="0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Magán (private) hálózati trönk (pl. HM, BM, Villamos Művek, MOL, Vízügy, BME stb.) </w:t>
      </w:r>
    </w:p>
    <w:p w:rsidR="00003386" w:rsidRPr="00003386" w:rsidRDefault="00003386" w:rsidP="00450E98">
      <w:pPr>
        <w:numPr>
          <w:ilvl w:val="2"/>
          <w:numId w:val="2"/>
        </w:numPr>
        <w:tabs>
          <w:tab w:val="clear" w:pos="2868"/>
          <w:tab w:val="num" w:pos="0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Nyilvános és magán hálózatot összekötő trönk (Pl. T-COM - BME) </w:t>
      </w:r>
    </w:p>
    <w:p w:rsidR="00003386" w:rsidRPr="00450E98" w:rsidRDefault="00542318" w:rsidP="00450E98">
      <w:pPr>
        <w:numPr>
          <w:ilvl w:val="0"/>
          <w:numId w:val="2"/>
        </w:numPr>
        <w:tabs>
          <w:tab w:val="clear" w:pos="1428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 w:type="page"/>
      </w:r>
      <w:r w:rsidR="00003386" w:rsidRPr="000033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Kihasználás szerint</w:t>
      </w:r>
      <w:r w:rsidR="00003386" w:rsidRPr="00450E9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</w:p>
    <w:p w:rsidR="00003386" w:rsidRPr="00003386" w:rsidRDefault="00003386" w:rsidP="00450E98">
      <w:pPr>
        <w:numPr>
          <w:ilvl w:val="2"/>
          <w:numId w:val="2"/>
        </w:numPr>
        <w:tabs>
          <w:tab w:val="clear" w:pos="2868"/>
          <w:tab w:val="num" w:pos="0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egyszeres kihasználású, térosztású </w:t>
      </w:r>
    </w:p>
    <w:p w:rsidR="00003386" w:rsidRPr="00003386" w:rsidRDefault="00003386" w:rsidP="00450E98">
      <w:pPr>
        <w:numPr>
          <w:ilvl w:val="2"/>
          <w:numId w:val="2"/>
        </w:numPr>
        <w:tabs>
          <w:tab w:val="clear" w:pos="2868"/>
          <w:tab w:val="num" w:pos="0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többszörös kihasználású </w:t>
      </w:r>
    </w:p>
    <w:p w:rsidR="00003386" w:rsidRPr="00003386" w:rsidRDefault="00003386" w:rsidP="00450E98">
      <w:pPr>
        <w:numPr>
          <w:ilvl w:val="3"/>
          <w:numId w:val="2"/>
        </w:numPr>
        <w:tabs>
          <w:tab w:val="clear" w:pos="3588"/>
          <w:tab w:val="num" w:pos="2127"/>
        </w:tabs>
        <w:spacing w:before="100" w:beforeAutospacing="1" w:after="100" w:afterAutospacing="1" w:line="240" w:lineRule="auto"/>
        <w:ind w:left="2127" w:hanging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időosztású </w:t>
      </w:r>
    </w:p>
    <w:p w:rsidR="00003386" w:rsidRPr="00003386" w:rsidRDefault="00003386" w:rsidP="00450E98">
      <w:pPr>
        <w:numPr>
          <w:ilvl w:val="3"/>
          <w:numId w:val="2"/>
        </w:numPr>
        <w:tabs>
          <w:tab w:val="clear" w:pos="3588"/>
          <w:tab w:val="num" w:pos="0"/>
          <w:tab w:val="num" w:pos="2127"/>
        </w:tabs>
        <w:spacing w:before="100" w:beforeAutospacing="1" w:after="100" w:afterAutospacing="1" w:line="240" w:lineRule="auto"/>
        <w:ind w:left="2127" w:hanging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frekvenciaosztású </w:t>
      </w:r>
    </w:p>
    <w:p w:rsidR="00003386" w:rsidRPr="00003386" w:rsidRDefault="00003386" w:rsidP="00450E98">
      <w:pPr>
        <w:numPr>
          <w:ilvl w:val="3"/>
          <w:numId w:val="2"/>
        </w:numPr>
        <w:tabs>
          <w:tab w:val="clear" w:pos="3588"/>
          <w:tab w:val="num" w:pos="0"/>
          <w:tab w:val="num" w:pos="2127"/>
        </w:tabs>
        <w:spacing w:before="100" w:beforeAutospacing="1" w:after="100" w:afterAutospacing="1" w:line="240" w:lineRule="auto"/>
        <w:ind w:left="2127" w:hanging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kódosztású </w:t>
      </w:r>
    </w:p>
    <w:p w:rsidR="00003386" w:rsidRPr="00450E98" w:rsidRDefault="00003386" w:rsidP="00450E98">
      <w:pPr>
        <w:numPr>
          <w:ilvl w:val="0"/>
          <w:numId w:val="2"/>
        </w:numPr>
        <w:tabs>
          <w:tab w:val="clear" w:pos="1428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Fizikai közeg (interfész) szerint:</w:t>
      </w:r>
      <w:r w:rsidRPr="00450E9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003386" w:rsidRPr="00003386" w:rsidRDefault="00003386" w:rsidP="00450E98">
      <w:pPr>
        <w:numPr>
          <w:ilvl w:val="2"/>
          <w:numId w:val="2"/>
        </w:numPr>
        <w:tabs>
          <w:tab w:val="clear" w:pos="2868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1" w:name="analtr"/>
      <w:r w:rsidRPr="00450E98">
        <w:rPr>
          <w:rFonts w:ascii="Times New Roman" w:eastAsia="Times New Roman" w:hAnsi="Times New Roman"/>
          <w:sz w:val="24"/>
          <w:szCs w:val="24"/>
          <w:lang w:eastAsia="hu-HU"/>
        </w:rPr>
        <w:t>Analóg trönk</w:t>
      </w: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 (ANLG). </w:t>
      </w:r>
      <w:bookmarkEnd w:id="1"/>
    </w:p>
    <w:p w:rsidR="00003386" w:rsidRPr="000D58A2" w:rsidRDefault="00003386" w:rsidP="000D58A2">
      <w:pPr>
        <w:numPr>
          <w:ilvl w:val="2"/>
          <w:numId w:val="2"/>
        </w:numPr>
        <w:tabs>
          <w:tab w:val="clear" w:pos="2868"/>
          <w:tab w:val="num" w:pos="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2" w:name="dt"/>
      <w:r w:rsidRPr="00450E98">
        <w:rPr>
          <w:rFonts w:ascii="Times New Roman" w:eastAsia="Times New Roman" w:hAnsi="Times New Roman"/>
          <w:sz w:val="24"/>
          <w:szCs w:val="24"/>
          <w:lang w:eastAsia="hu-HU"/>
        </w:rPr>
        <w:t>Digitális trönk</w:t>
      </w:r>
      <w:bookmarkEnd w:id="2"/>
      <w:r w:rsidRPr="00450E98">
        <w:rPr>
          <w:rFonts w:ascii="Times New Roman" w:eastAsia="Times New Roman" w:hAnsi="Times New Roman"/>
          <w:sz w:val="24"/>
          <w:szCs w:val="24"/>
          <w:lang w:eastAsia="hu-HU"/>
        </w:rPr>
        <w:t xml:space="preserve"> (DT2, PCM, ISDN PRI, ISDN BRI).</w:t>
      </w:r>
    </w:p>
    <w:p w:rsidR="00003386" w:rsidRPr="000D58A2" w:rsidRDefault="00003386" w:rsidP="000D58A2">
      <w:pPr>
        <w:numPr>
          <w:ilvl w:val="2"/>
          <w:numId w:val="2"/>
        </w:numPr>
        <w:tabs>
          <w:tab w:val="clear" w:pos="2868"/>
          <w:tab w:val="num" w:pos="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58A2">
        <w:rPr>
          <w:rFonts w:ascii="Times New Roman" w:eastAsia="Times New Roman" w:hAnsi="Times New Roman"/>
          <w:sz w:val="24"/>
          <w:szCs w:val="24"/>
          <w:lang w:eastAsia="hu-HU"/>
        </w:rPr>
        <w:t>ATM trönk</w:t>
      </w:r>
    </w:p>
    <w:p w:rsidR="00003386" w:rsidRPr="000D58A2" w:rsidRDefault="00003386" w:rsidP="000D58A2">
      <w:pPr>
        <w:numPr>
          <w:ilvl w:val="2"/>
          <w:numId w:val="2"/>
        </w:numPr>
        <w:tabs>
          <w:tab w:val="clear" w:pos="2868"/>
          <w:tab w:val="num" w:pos="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58A2">
        <w:rPr>
          <w:rFonts w:ascii="Times New Roman" w:eastAsia="Times New Roman" w:hAnsi="Times New Roman"/>
          <w:sz w:val="24"/>
          <w:szCs w:val="24"/>
          <w:lang w:eastAsia="hu-HU"/>
        </w:rPr>
        <w:t>Ethernet trönk, VoIP trönk</w:t>
      </w:r>
    </w:p>
    <w:p w:rsidR="00003386" w:rsidRPr="00A95846" w:rsidRDefault="00003386" w:rsidP="00A95846">
      <w:pPr>
        <w:numPr>
          <w:ilvl w:val="0"/>
          <w:numId w:val="2"/>
        </w:numPr>
        <w:tabs>
          <w:tab w:val="clear" w:pos="1428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D58A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Szolgáltatások szerint:</w:t>
      </w:r>
      <w:r w:rsidRPr="00A9584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003386" w:rsidRPr="00003386" w:rsidRDefault="00003386" w:rsidP="00A95846">
      <w:pPr>
        <w:numPr>
          <w:ilvl w:val="2"/>
          <w:numId w:val="2"/>
        </w:numPr>
        <w:tabs>
          <w:tab w:val="clear" w:pos="2868"/>
          <w:tab w:val="num" w:pos="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5846">
        <w:rPr>
          <w:rFonts w:ascii="Times New Roman" w:eastAsia="Times New Roman" w:hAnsi="Times New Roman"/>
          <w:sz w:val="24"/>
          <w:szCs w:val="24"/>
          <w:lang w:eastAsia="hu-HU"/>
        </w:rPr>
        <w:t>Központ - központ közötti összeköttetést megvalósító trönkök</w:t>
      </w: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03386" w:rsidRPr="00003386" w:rsidRDefault="00003386" w:rsidP="00A95846">
      <w:pPr>
        <w:numPr>
          <w:ilvl w:val="2"/>
          <w:numId w:val="2"/>
        </w:numPr>
        <w:tabs>
          <w:tab w:val="clear" w:pos="2868"/>
          <w:tab w:val="num" w:pos="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5846">
        <w:rPr>
          <w:rFonts w:ascii="Times New Roman" w:eastAsia="Times New Roman" w:hAnsi="Times New Roman"/>
          <w:sz w:val="24"/>
          <w:szCs w:val="24"/>
          <w:lang w:eastAsia="hu-HU"/>
        </w:rPr>
        <w:t>Speciális eszközt illesztő trönkök</w:t>
      </w: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03386" w:rsidRPr="00A95846" w:rsidRDefault="00003386" w:rsidP="00A95846">
      <w:pPr>
        <w:numPr>
          <w:ilvl w:val="0"/>
          <w:numId w:val="2"/>
        </w:numPr>
        <w:tabs>
          <w:tab w:val="clear" w:pos="1428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Irányítás szerint:</w:t>
      </w:r>
      <w:r w:rsidRPr="00A9584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003386" w:rsidRPr="00003386" w:rsidRDefault="00003386" w:rsidP="00A95846">
      <w:pPr>
        <w:numPr>
          <w:ilvl w:val="2"/>
          <w:numId w:val="2"/>
        </w:numPr>
        <w:tabs>
          <w:tab w:val="clear" w:pos="2868"/>
          <w:tab w:val="num" w:pos="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- kimenő (outward) trönk - csak kezdeményezni képes hívást </w:t>
      </w:r>
    </w:p>
    <w:p w:rsidR="00003386" w:rsidRPr="00003386" w:rsidRDefault="00003386" w:rsidP="00A95846">
      <w:pPr>
        <w:numPr>
          <w:ilvl w:val="2"/>
          <w:numId w:val="2"/>
        </w:numPr>
        <w:tabs>
          <w:tab w:val="clear" w:pos="2868"/>
          <w:tab w:val="num" w:pos="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- bejövő (inward) trönk - csak fogadni képes hívást </w:t>
      </w:r>
    </w:p>
    <w:p w:rsidR="00003386" w:rsidRP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- kétirányú (bidirectional) trönk - kezdeményezni és fogadni is képes hívást </w:t>
      </w:r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Ismertessen három mellékállomási szolgáltatást! </w:t>
      </w:r>
    </w:p>
    <w:p w:rsidR="00003386" w:rsidRPr="00C77A85" w:rsidRDefault="00003386" w:rsidP="00BE4DC9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bookmarkStart w:id="3" w:name="msz"/>
      <w:r w:rsidRPr="00C77A8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Mellékállomási szolgáltatások</w:t>
      </w:r>
      <w:bookmarkEnd w:id="3"/>
    </w:p>
    <w:p w:rsidR="00003386" w:rsidRPr="00003386" w:rsidRDefault="00003386" w:rsidP="00C77A8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Pretranslation</w:t>
      </w:r>
      <w:r w:rsidRPr="00C77A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- </w:t>
      </w: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Előválasztás </w:t>
      </w:r>
      <w:r w:rsid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>(</w:t>
      </w: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>Előválasztás a hívószám első számjegye alapján /pl.</w:t>
      </w:r>
      <w:r w:rsid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 fővonal, vagy recepció hívása/)</w:t>
      </w:r>
    </w:p>
    <w:p w:rsidR="00003386" w:rsidRPr="00C77A85" w:rsidRDefault="00003386" w:rsidP="00C77A8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Speciális, funkciógombbal vagy speciális hívószámmal igénybevehető szolgáltatások</w:t>
      </w:r>
      <w:r w:rsidRPr="00C77A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</w:p>
    <w:p w:rsid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/>
          <w:sz w:val="24"/>
          <w:szCs w:val="24"/>
          <w:lang w:eastAsia="hu-HU"/>
        </w:rPr>
        <w:t>Auto-callback</w:t>
      </w: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 - ld. Ring Again </w:t>
      </w:r>
    </w:p>
    <w:p w:rsid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/>
          <w:sz w:val="24"/>
          <w:szCs w:val="24"/>
          <w:lang w:eastAsia="hu-HU"/>
        </w:rPr>
        <w:t>Automatic Dialing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 - Automatikus tárcsázás </w:t>
      </w:r>
      <w:r w:rsidR="00C77A85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>Egy vagy több előre programozott</w:t>
      </w:r>
      <w:r w:rsid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 szám hívása egy gombnyomással.)</w:t>
      </w:r>
    </w:p>
    <w:p w:rsid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Call Park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 - Hívás parkolás </w:t>
      </w:r>
      <w:r w:rsidR="00C77A85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>A szolgáltatás lehetőséget ad arra, hogy a hívott fél a hívóval való beszélgetést felfüggesztve, az összeköttetés bontása nélkül új hívást kezdeményezzen. Emellett a hívó fogla</w:t>
      </w:r>
      <w:r w:rsidR="00C77A85">
        <w:rPr>
          <w:rFonts w:ascii="Times New Roman" w:eastAsia="Times New Roman" w:hAnsi="Times New Roman"/>
          <w:sz w:val="24"/>
          <w:szCs w:val="24"/>
          <w:lang w:eastAsia="hu-HU"/>
        </w:rPr>
        <w:t>ltsági statusát is megszünteti.)</w:t>
      </w:r>
    </w:p>
    <w:p w:rsid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Call Pickup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 - Hívás átvétel </w:t>
      </w:r>
      <w:r w:rsidR="00C77A85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A szolgáltatás lehetőséget ad arra, hogy a készülékek egy csoportján belül, egy készülékre érkező hívást egy másik készülék is fogadhassa. </w:t>
      </w:r>
      <w:r w:rsidR="00C77A85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Group Call</w:t>
      </w:r>
      <w:r w:rsid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 - Csoportos hívás (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>Készülékcsoport hívása egy h</w:t>
      </w:r>
      <w:r w:rsidR="00C77A85">
        <w:rPr>
          <w:rFonts w:ascii="Times New Roman" w:eastAsia="Times New Roman" w:hAnsi="Times New Roman"/>
          <w:sz w:val="24"/>
          <w:szCs w:val="24"/>
          <w:lang w:eastAsia="hu-HU"/>
        </w:rPr>
        <w:t>ívószámmal. /pl. utazási iroda/)</w:t>
      </w:r>
    </w:p>
    <w:p w:rsid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Hot line </w:t>
      </w:r>
      <w:r w:rsidR="00C77A85">
        <w:rPr>
          <w:rFonts w:ascii="Times New Roman" w:eastAsia="Times New Roman" w:hAnsi="Times New Roman"/>
          <w:sz w:val="24"/>
          <w:szCs w:val="24"/>
          <w:lang w:eastAsia="hu-HU"/>
        </w:rPr>
        <w:t>- "Forró vonal" (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>Meghatározott kapcsolási számú állomás automatikus hívása tárcsázás nélkül, csup</w:t>
      </w:r>
      <w:r w:rsidR="00C77A85">
        <w:rPr>
          <w:rFonts w:ascii="Times New Roman" w:eastAsia="Times New Roman" w:hAnsi="Times New Roman"/>
          <w:sz w:val="24"/>
          <w:szCs w:val="24"/>
          <w:lang w:eastAsia="hu-HU"/>
        </w:rPr>
        <w:t>án a kézibeszélő felemelésével.)</w:t>
      </w:r>
    </w:p>
    <w:p w:rsid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Last Number Redial - Last-numb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 - Az utolsó hívott szám automatikus újratárcsázása </w:t>
      </w:r>
    </w:p>
    <w:p w:rsid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Line Hunting (LH) - (Coverage Path) - Szabad keresés - A szolgáltatás lehetőséget nyújt arra, hogy egy készülékre érkező hívás, amennyiben az például foglalt, vagy nem veszik fel, automatikusan egy másik készülékre irányítódjon át. </w:t>
      </w:r>
    </w:p>
    <w:p w:rsid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Message Waiting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 - üzenet lámpa - A készüléken levő lámpa, mely jelzi, hogy az üzenetrögzítőben üzenet van. </w:t>
      </w:r>
    </w:p>
    <w:p w:rsid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Private Line - per-coline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 - Saját fővonal - Egy készülékhez kizárólagos használatú fővonal hozzárendelése. </w:t>
      </w:r>
    </w:p>
    <w:p w:rsid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Ring Again - Auto-callback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 - Automatikus újrahívás - A szolgáltatás lehetőséget ad arra, hogy a központ a hívott de foglalt állomást, amikor az felszabadul, automatikusan felcsengeti, és létrehozza a kapcsolatot a hívó és a hívott állomás között. </w:t>
      </w:r>
    </w:p>
    <w:p w:rsid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Speed Call - Abr-dial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 - Gyorshívás - Gyorshívás rövidített hívószámmal </w:t>
      </w:r>
    </w:p>
    <w:p w:rsidR="00003386" w:rsidRP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Voice Call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 - Hangos hívás - A hívó a hívott állomás han</w:t>
      </w:r>
      <w:r w:rsidR="00C77A85"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szórójába beszélhet, a hívottnak a kézibeszélőt nem kell felvennie. </w:t>
      </w:r>
    </w:p>
    <w:p w:rsidR="00003386" w:rsidRPr="00C77A85" w:rsidRDefault="00003386" w:rsidP="00C77A8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4" w:name="ss"/>
      <w:r w:rsidRPr="000033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Kiegészítő ISDN szolgáltatások</w:t>
      </w:r>
      <w:bookmarkEnd w:id="4"/>
      <w:r w:rsidRPr="000033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- Supplementary services - (Nemzetközileg (ITU-T, ETSI) szabványosított szolgáltatások)</w:t>
      </w:r>
      <w:r w:rsidRPr="00C77A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003386" w:rsidRP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Hívószámmal kapcsolatos kiegészítő szolgáltatások (Number Identification) </w:t>
      </w:r>
    </w:p>
    <w:p w:rsid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Call Offering supplementary services - Hívás felajánlás </w:t>
      </w:r>
    </w:p>
    <w:p w:rsidR="00C77A85" w:rsidRDefault="00003386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Call Transfer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 (CT) - Hívás átadás - A bejövő hívás átadása más</w:t>
      </w:r>
      <w:r w:rsidR="00C77A85">
        <w:rPr>
          <w:rFonts w:ascii="Times New Roman" w:eastAsia="Times New Roman" w:hAnsi="Times New Roman"/>
          <w:sz w:val="24"/>
          <w:szCs w:val="24"/>
          <w:lang w:eastAsia="hu-HU"/>
        </w:rPr>
        <w:t>ik melléknek, vagy a kezelőnek.</w:t>
      </w:r>
    </w:p>
    <w:p w:rsidR="00C77A85" w:rsidRDefault="00003386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Diversion supplementary services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C77A85" w:rsidRDefault="00003386" w:rsidP="00C77A85">
      <w:pPr>
        <w:numPr>
          <w:ilvl w:val="4"/>
          <w:numId w:val="2"/>
        </w:numPr>
        <w:tabs>
          <w:tab w:val="clear" w:pos="4308"/>
          <w:tab w:val="num" w:pos="2552"/>
        </w:tabs>
        <w:spacing w:after="0" w:line="240" w:lineRule="auto"/>
        <w:ind w:left="2552" w:hanging="425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Call Forwarding</w:t>
      </w: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 Unconditional - fe</w:t>
      </w:r>
      <w:r w:rsidR="00C77A85">
        <w:rPr>
          <w:rFonts w:ascii="Times New Roman" w:eastAsia="Times New Roman" w:hAnsi="Times New Roman"/>
          <w:sz w:val="24"/>
          <w:szCs w:val="24"/>
          <w:lang w:eastAsia="hu-HU"/>
        </w:rPr>
        <w:t>ltétel nélküli hívásátirányítás</w:t>
      </w:r>
    </w:p>
    <w:p w:rsidR="00C77A85" w:rsidRDefault="00003386" w:rsidP="00C77A85">
      <w:pPr>
        <w:numPr>
          <w:ilvl w:val="4"/>
          <w:numId w:val="2"/>
        </w:numPr>
        <w:tabs>
          <w:tab w:val="clear" w:pos="4308"/>
          <w:tab w:val="num" w:pos="2552"/>
        </w:tabs>
        <w:spacing w:after="0" w:line="240" w:lineRule="auto"/>
        <w:ind w:left="2552" w:hanging="425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Call Forwarding Busy (CFB) </w:t>
      </w:r>
    </w:p>
    <w:p w:rsidR="00C77A85" w:rsidRDefault="00003386" w:rsidP="00C77A85">
      <w:pPr>
        <w:numPr>
          <w:ilvl w:val="4"/>
          <w:numId w:val="2"/>
        </w:numPr>
        <w:tabs>
          <w:tab w:val="clear" w:pos="4308"/>
          <w:tab w:val="num" w:pos="2552"/>
        </w:tabs>
        <w:spacing w:after="0" w:line="240" w:lineRule="auto"/>
        <w:ind w:left="2552" w:hanging="425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>Call Forwarding No Reply (No Answer) (CFNR)</w:t>
      </w:r>
    </w:p>
    <w:p w:rsidR="00003386" w:rsidRPr="00C77A85" w:rsidRDefault="00C77A85" w:rsidP="00C77A85">
      <w:pPr>
        <w:numPr>
          <w:ilvl w:val="4"/>
          <w:numId w:val="2"/>
        </w:numPr>
        <w:tabs>
          <w:tab w:val="clear" w:pos="4308"/>
          <w:tab w:val="num" w:pos="2552"/>
        </w:tabs>
        <w:spacing w:after="0" w:line="240" w:lineRule="auto"/>
        <w:ind w:left="2552" w:hanging="425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3386" w:rsidRPr="00C77A85">
        <w:rPr>
          <w:rFonts w:ascii="Times New Roman" w:eastAsia="Times New Roman" w:hAnsi="Times New Roman"/>
          <w:sz w:val="24"/>
          <w:szCs w:val="24"/>
          <w:lang w:eastAsia="hu-HU"/>
        </w:rPr>
        <w:t xml:space="preserve">Call Deflection (CD) (ETS 300 207-1) </w:t>
      </w:r>
    </w:p>
    <w:p w:rsidR="00003386" w:rsidRP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Call Completion supplementary services </w:t>
      </w:r>
    </w:p>
    <w:p w:rsidR="00003386" w:rsidRPr="00C77A85" w:rsidRDefault="00003386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Call Waiting (CW) - Hívás várakozás jelzés - A szolgáltatás hanggal, vagy lámpajelzéssel jelzi a foglalt állomásnak, hogy egy másik állomásról hívás is érkezett. A foglalt állomás felfüggesztheti a folyó beszélgetést, és kapcsolatba léphet a hívóval. </w:t>
      </w:r>
    </w:p>
    <w:p w:rsidR="00003386" w:rsidRPr="00C77A85" w:rsidRDefault="00C77A85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Call Hold (HOLD) </w:t>
      </w:r>
      <w:r w:rsidR="00003386"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- Hívás tartás - A szolgáltatás lehetőséget ad arra, hogy a hívott fél a hívóval való beszélgetést felfüggesztve, az összeköttetés bontása nélkül más célra használhassa készülékét /pl. új hívást kezdeményezzen/. </w:t>
      </w:r>
    </w:p>
    <w:p w:rsidR="00C77A85" w:rsidRDefault="00003386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Explicit Call Transfer (ECT) supplementary service </w:t>
      </w:r>
    </w:p>
    <w:p w:rsidR="00C77A85" w:rsidRPr="00C77A85" w:rsidRDefault="00003386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Completion of Calls to Busy Subscribers (CCBS) </w:t>
      </w:r>
    </w:p>
    <w:p w:rsidR="00003386" w:rsidRP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Multiparty supplementary services </w:t>
      </w:r>
    </w:p>
    <w:p w:rsidR="00003386" w:rsidRPr="00C77A85" w:rsidRDefault="00003386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Conference Calling (CONF) (ETS 300 185-1) - Konferencia-kapcsolás - Összeköttetés három vagy több készülékkel </w:t>
      </w:r>
    </w:p>
    <w:p w:rsidR="00003386" w:rsidRPr="00C77A85" w:rsidRDefault="00003386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Three Party Service (3PTY) (ETS 300 188-1) </w:t>
      </w:r>
    </w:p>
    <w:p w:rsidR="00003386" w:rsidRP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Community of Interest supplementary services </w:t>
      </w:r>
    </w:p>
    <w:p w:rsidR="00003386" w:rsidRPr="00C77A85" w:rsidRDefault="00003386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Closed User Group (CUG) (ETS 300 138-1) - Zárt felhasználói csoport </w:t>
      </w:r>
    </w:p>
    <w:p w:rsidR="00003386" w:rsidRPr="00C77A85" w:rsidRDefault="00003386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Private Numbering Plan (PNP) </w:t>
      </w:r>
    </w:p>
    <w:p w:rsidR="00003386" w:rsidRPr="00C77A85" w:rsidRDefault="00003386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Charging supplementary services </w:t>
      </w:r>
    </w:p>
    <w:p w:rsidR="00003386" w:rsidRPr="00C77A85" w:rsidRDefault="00003386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Credit Card Calling (CRED) </w:t>
      </w:r>
    </w:p>
    <w:p w:rsidR="00003386" w:rsidRPr="00C77A85" w:rsidRDefault="00003386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Advice of Charge (AOC) (ETS 300 182-1) </w:t>
      </w:r>
    </w:p>
    <w:p w:rsidR="00003386" w:rsidRPr="00C77A85" w:rsidRDefault="00003386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Reverse Charging (REV) </w:t>
      </w:r>
    </w:p>
    <w:p w:rsidR="00003386" w:rsidRPr="00C77A85" w:rsidRDefault="00003386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Terminal Portability (TP) supplementary service (ETS 300 055-1); </w:t>
      </w:r>
    </w:p>
    <w:p w:rsidR="00003386" w:rsidRPr="00C77A85" w:rsidRDefault="00003386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Freephone (FPH) supplementary service (ETS 300 210-1); </w:t>
      </w:r>
    </w:p>
    <w:p w:rsidR="00003386" w:rsidRPr="00C77A85" w:rsidRDefault="00003386" w:rsidP="00C77A85">
      <w:pPr>
        <w:numPr>
          <w:ilvl w:val="2"/>
          <w:numId w:val="2"/>
        </w:numPr>
        <w:tabs>
          <w:tab w:val="clear" w:pos="2868"/>
          <w:tab w:val="num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Additional Information Transfer supplementary service - Kiegészítő információátviteli szolgáltatások </w:t>
      </w:r>
    </w:p>
    <w:p w:rsidR="00003386" w:rsidRPr="00C77A85" w:rsidRDefault="00003386" w:rsidP="00C77A85">
      <w:pPr>
        <w:numPr>
          <w:ilvl w:val="3"/>
          <w:numId w:val="2"/>
        </w:numPr>
        <w:tabs>
          <w:tab w:val="clear" w:pos="3588"/>
          <w:tab w:val="num" w:pos="1843"/>
        </w:tabs>
        <w:spacing w:after="0" w:line="240" w:lineRule="auto"/>
        <w:ind w:left="1843" w:hanging="28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>User-to-User Signalling (UUS)(ETS 300 286-1) - adatávite</w:t>
      </w:r>
      <w:r w:rsidR="00C77A85" w:rsidRPr="00C77A85">
        <w:rPr>
          <w:rFonts w:ascii="Times New Roman" w:eastAsia="Times New Roman" w:hAnsi="Times New Roman"/>
          <w:bCs/>
          <w:sz w:val="24"/>
          <w:szCs w:val="24"/>
          <w:lang w:eastAsia="hu-HU"/>
        </w:rPr>
        <w:t>l a hívó és hívott között (SMS)</w:t>
      </w:r>
    </w:p>
    <w:p w:rsidR="00C77A85" w:rsidRPr="000847AD" w:rsidRDefault="00C77A85" w:rsidP="00261EBB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0" w:history="1">
        <w:r w:rsidRPr="00BA64BF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http://alpha.tmi</w:t>
        </w:r>
        <w:r w:rsidRPr="00BA64BF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t</w:t>
        </w:r>
        <w:r w:rsidRPr="00BA64BF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.bme.hu/meresek/2-6.htm</w:t>
        </w:r>
      </w:hyperlink>
    </w:p>
    <w:p w:rsidR="000847AD" w:rsidRPr="00FD5A3E" w:rsidRDefault="00542318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  <w:r w:rsidR="000847AD"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Mi a Ring_Again szolgáltatás? </w:t>
      </w:r>
    </w:p>
    <w:p w:rsidR="00542318" w:rsidRDefault="00003386" w:rsidP="00542318">
      <w:pPr>
        <w:tabs>
          <w:tab w:val="num" w:pos="0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Automatikus újrahívás. A központ a hívott, de foglalt állomást, amikor az felszabadul, automatikusan felcsengeti, és létrehozza a kapcsolatot a hívó és hívott állomás között.</w:t>
      </w:r>
    </w:p>
    <w:p w:rsidR="000847AD" w:rsidRPr="00FD5A3E" w:rsidRDefault="000847AD" w:rsidP="0054231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Milyen információkat tartalmaz egy interfész specifikáció? </w:t>
      </w:r>
    </w:p>
    <w:p w:rsidR="00003386" w:rsidRPr="00FE06EE" w:rsidRDefault="00003386" w:rsidP="00FE06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06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Szolgálatok</w:t>
      </w:r>
      <w:r w:rsidR="00FE06EE" w:rsidRPr="00FE06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="00FE06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FE06EE">
        <w:rPr>
          <w:rFonts w:ascii="Times New Roman" w:eastAsia="Times New Roman" w:hAnsi="Times New Roman"/>
          <w:sz w:val="24"/>
          <w:szCs w:val="24"/>
          <w:lang w:eastAsia="hu-HU"/>
        </w:rPr>
        <w:t xml:space="preserve">mit nyújt az interfész a felhasználó felé? (jelátviteli képesség, időzítési képesség, szinkronizációs képesség stb) </w:t>
      </w:r>
    </w:p>
    <w:p w:rsidR="00003386" w:rsidRPr="00FE06EE" w:rsidRDefault="00003386" w:rsidP="00FE06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06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Interfész topológia</w:t>
      </w:r>
      <w:r w:rsidR="00FE06EE" w:rsidRPr="00FE06EE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="00FE06E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E06EE">
        <w:rPr>
          <w:rFonts w:ascii="Times New Roman" w:eastAsia="Times New Roman" w:hAnsi="Times New Roman"/>
          <w:sz w:val="24"/>
          <w:szCs w:val="24"/>
          <w:lang w:eastAsia="hu-HU"/>
        </w:rPr>
        <w:t xml:space="preserve">alapvető működésmód (pont-pont közötti, többpontos), huzalozási konfiguráció (sín, csillag ) </w:t>
      </w:r>
    </w:p>
    <w:p w:rsidR="00003386" w:rsidRPr="00FE06EE" w:rsidRDefault="00003386" w:rsidP="00FE06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06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adatcsere vezetékek specifikációja</w:t>
      </w:r>
      <w:r w:rsidR="00FE06EE" w:rsidRPr="00FE06EE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="00FE06E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E06EE">
        <w:rPr>
          <w:rFonts w:ascii="Times New Roman" w:eastAsia="Times New Roman" w:hAnsi="Times New Roman"/>
          <w:sz w:val="24"/>
          <w:szCs w:val="24"/>
          <w:lang w:eastAsia="hu-HU"/>
        </w:rPr>
        <w:t>az adatcsere vezetékek funkcionális leírása</w:t>
      </w:r>
      <w:r w:rsidR="00FE06EE">
        <w:rPr>
          <w:rFonts w:ascii="Times New Roman" w:eastAsia="Times New Roman" w:hAnsi="Times New Roman"/>
          <w:sz w:val="24"/>
          <w:szCs w:val="24"/>
          <w:lang w:eastAsia="hu-HU"/>
        </w:rPr>
        <w:t xml:space="preserve"> (adat, óra, vezérlés, státusz)</w:t>
      </w:r>
    </w:p>
    <w:p w:rsidR="00003386" w:rsidRPr="00FE06EE" w:rsidRDefault="00003386" w:rsidP="00FE06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06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Adatcsere vezetékek villamos jellemzői</w:t>
      </w:r>
      <w:r w:rsidR="00FE06EE" w:rsidRPr="00FE06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="00FE06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FE06EE">
        <w:rPr>
          <w:rFonts w:ascii="Times New Roman" w:eastAsia="Times New Roman" w:hAnsi="Times New Roman"/>
          <w:sz w:val="24"/>
          <w:szCs w:val="24"/>
          <w:lang w:eastAsia="hu-HU"/>
        </w:rPr>
        <w:t xml:space="preserve">(jelszintek, bitsebesség, átviteli sávszélesség, vonali kódolás impulzus jelalak, impulzus amplitúdó, csatlakozási impedancia, reflexió, szimmetria, jitter) </w:t>
      </w:r>
    </w:p>
    <w:p w:rsidR="00003386" w:rsidRPr="00FE06EE" w:rsidRDefault="00003386" w:rsidP="00FE06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06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interfész mechanikai jellemzői</w:t>
      </w:r>
      <w:r w:rsidR="00FE06EE" w:rsidRPr="00FE06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="00FE06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FE06EE">
        <w:rPr>
          <w:rFonts w:ascii="Times New Roman" w:eastAsia="Times New Roman" w:hAnsi="Times New Roman"/>
          <w:sz w:val="24"/>
          <w:szCs w:val="24"/>
          <w:lang w:eastAsia="hu-HU"/>
        </w:rPr>
        <w:t xml:space="preserve">csatlakozó típus, csatlakozó bekötés </w:t>
      </w:r>
    </w:p>
    <w:p w:rsidR="00003386" w:rsidRPr="00003386" w:rsidRDefault="00003386" w:rsidP="00FE06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Keret formátumok </w:t>
      </w:r>
    </w:p>
    <w:p w:rsidR="00003386" w:rsidRPr="00FE06EE" w:rsidRDefault="00003386" w:rsidP="00FE06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06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Interfész eljárások</w:t>
      </w:r>
      <w:r w:rsidR="00FE06EE" w:rsidRPr="00FE06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r w:rsidRPr="00FE06EE">
        <w:rPr>
          <w:rFonts w:ascii="Times New Roman" w:eastAsia="Times New Roman" w:hAnsi="Times New Roman"/>
          <w:sz w:val="24"/>
          <w:szCs w:val="24"/>
          <w:lang w:eastAsia="hu-HU"/>
        </w:rPr>
        <w:t xml:space="preserve">aktiválási, kapcsolatfelvételi, szinkronizációs eljárások </w:t>
      </w:r>
    </w:p>
    <w:p w:rsidR="00003386" w:rsidRPr="00FE06EE" w:rsidRDefault="00003386" w:rsidP="00FE06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06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(Táv)Táplálás</w:t>
      </w:r>
      <w:r w:rsidR="00FE06EE" w:rsidRPr="00FE06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r w:rsidRPr="00FE06EE">
        <w:rPr>
          <w:rFonts w:ascii="Times New Roman" w:eastAsia="Times New Roman" w:hAnsi="Times New Roman"/>
          <w:sz w:val="24"/>
          <w:szCs w:val="24"/>
          <w:lang w:eastAsia="hu-HU"/>
        </w:rPr>
        <w:t xml:space="preserve">az interfészre kapcsolt készülékek táplálása </w:t>
      </w:r>
    </w:p>
    <w:p w:rsidR="00003386" w:rsidRDefault="00003386" w:rsidP="00FE06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Teszt és felügyeleti funkciók </w:t>
      </w:r>
    </w:p>
    <w:p w:rsidR="00003386" w:rsidRPr="000847AD" w:rsidRDefault="00FE06EE" w:rsidP="00FE06EE">
      <w:pPr>
        <w:tabs>
          <w:tab w:val="num" w:pos="0"/>
        </w:tabs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1" w:history="1">
        <w:r w:rsidRPr="00BA64BF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http://alpha.tmit.bme.hu/meresek/4.htm</w:t>
        </w:r>
      </w:hyperlink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Milyen szolgálatokkal rendelkezik egy készülékvonal? </w:t>
      </w:r>
    </w:p>
    <w:p w:rsidR="00003386" w:rsidRPr="00FE06EE" w:rsidRDefault="00003386" w:rsidP="00FE06EE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FE06EE"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  <w:t xml:space="preserve">Digitális </w:t>
      </w:r>
      <w:r w:rsidR="00FE06EE" w:rsidRPr="00FE06EE"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  <w:t>készülékvonal</w:t>
      </w:r>
      <w:r w:rsidRPr="00FE06E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</w:t>
      </w:r>
    </w:p>
    <w:p w:rsidR="00003386" w:rsidRPr="00003386" w:rsidRDefault="00003386" w:rsidP="00FE06E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kétirányú digitális jelátviteli képesség </w:t>
      </w:r>
    </w:p>
    <w:p w:rsidR="00003386" w:rsidRPr="00003386" w:rsidRDefault="00003386" w:rsidP="00FE06E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kétirányú digitális jelzésátviteli képesség (DSS1) </w:t>
      </w:r>
    </w:p>
    <w:p w:rsidR="00003386" w:rsidRPr="00003386" w:rsidRDefault="00003386" w:rsidP="00FE06E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az NT és legalább egy készülék távtáplálása </w:t>
      </w:r>
    </w:p>
    <w:p w:rsidR="00003386" w:rsidRPr="00FE06EE" w:rsidRDefault="00003386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</w:pPr>
      <w:r w:rsidRPr="00FE06EE"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  <w:t xml:space="preserve">Analóg </w:t>
      </w:r>
      <w:r w:rsidR="00FE06EE"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  <w:t>készülékvonal</w:t>
      </w:r>
    </w:p>
    <w:p w:rsidR="00003386" w:rsidRPr="00003386" w:rsidRDefault="00003386" w:rsidP="00FE06EE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Kétirányú (duplex) jelátviteli képesség. Az irányok szétválasztása a készülékben - és ha szükséges a központban - villaáramkörökkel történik. </w:t>
      </w:r>
    </w:p>
    <w:p w:rsidR="00003386" w:rsidRPr="00003386" w:rsidRDefault="00003386" w:rsidP="00FE06EE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az előfizetői készülék távtáplálása </w:t>
      </w:r>
    </w:p>
    <w:p w:rsidR="00003386" w:rsidRPr="00003386" w:rsidRDefault="00003386" w:rsidP="00FE06EE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Jelzésátviteli képesség. A készülék és a központ jelzéseinek továbbítása. Ezen jelzések lehetnek: </w:t>
      </w:r>
    </w:p>
    <w:p w:rsidR="00003386" w:rsidRPr="00003386" w:rsidRDefault="00003386" w:rsidP="00FE06EE">
      <w:pPr>
        <w:numPr>
          <w:ilvl w:val="1"/>
          <w:numId w:val="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>egyenáramú jelzések (a távtápláló áramhurok zárása, megszakítása az SW kapcsolóval, melyet a kézibeszélő felemelése/letevése működtet.) Ezt a jelzést a perifériaegységben az (LD) áramdetektor veszi, és az (SM) jelzés multiplexer multiplexeli -egy üzenet formájában- abba a PCM jelfolyamba a amelyben a beszédjeleket is továbbítjuk a kapcsolómező felé. Az üzenet címzettje a központ számítógépe.</w:t>
      </w:r>
    </w:p>
    <w:p w:rsidR="00003386" w:rsidRPr="00003386" w:rsidRDefault="00003386" w:rsidP="00FE06EE">
      <w:pPr>
        <w:numPr>
          <w:ilvl w:val="1"/>
          <w:numId w:val="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>beszédsáv alatti jelzések ( 25 Hz-es csengetés). Ezt a központ küldi a készüléknek. A jelzést a perifériaegységben az (RG) áramkör kapcsolja a vonalra az (SD) jelzés demultiplexer által dekódolt jelzésüzenet alapján. Az üzenet forrása a központ számítógépe.</w:t>
      </w:r>
    </w:p>
    <w:p w:rsidR="001E4BF8" w:rsidRDefault="00003386" w:rsidP="001E4BF8">
      <w:pPr>
        <w:numPr>
          <w:ilvl w:val="1"/>
          <w:numId w:val="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5" w:name="dtmf"/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>beszédsávba eső jelzések</w:t>
      </w:r>
      <w:bookmarkEnd w:id="5"/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 (számjegyek beküldése DTMF jelekkel, a központ jelzései: tárcsahang, csengetési visszhang ...) A számjegyek beküldése a </w:t>
      </w: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központba hangfrekvenciásan kódolt jelzésekkel történik. Minden számjegynek két szinuszos jel összegéből álló jelzés felel meg</w:t>
      </w:r>
      <w:r w:rsidR="001E4BF8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03386" w:rsidRPr="000847AD" w:rsidRDefault="00003386" w:rsidP="00542318">
      <w:pPr>
        <w:numPr>
          <w:ilvl w:val="1"/>
          <w:numId w:val="4"/>
        </w:numPr>
        <w:tabs>
          <w:tab w:val="left" w:pos="709"/>
        </w:tabs>
        <w:spacing w:after="100" w:afterAutospacing="1" w:line="240" w:lineRule="auto"/>
        <w:ind w:left="1434" w:hanging="357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386">
        <w:rPr>
          <w:rFonts w:ascii="Times New Roman" w:eastAsia="Times New Roman" w:hAnsi="Times New Roman"/>
          <w:sz w:val="24"/>
          <w:szCs w:val="24"/>
          <w:lang w:eastAsia="hu-HU"/>
        </w:rPr>
        <w:t>a beszédsáv feletti jelzések (12-16 kHz-es tarifaimpulzusok)</w:t>
      </w:r>
    </w:p>
    <w:p w:rsidR="000847AD" w:rsidRPr="00FD5A3E" w:rsidRDefault="000847AD" w:rsidP="00542318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Rajzolja le egy analóg távbeszélőkészülék blokkvázlatát! Mely elemek valósítják meg a jelzésátviteli, és a kéthuzalos jelátviteli szolgálatokat? </w:t>
      </w:r>
    </w:p>
    <w:p w:rsidR="00677723" w:rsidRPr="00677723" w:rsidRDefault="006175A5" w:rsidP="00BE4DC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677723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2667000" cy="2381250"/>
            <wp:effectExtent l="0" t="0" r="0" b="0"/>
            <wp:docPr id="3" name="Kép 3" descr="a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23" w:rsidRPr="00677723" w:rsidRDefault="00677723" w:rsidP="00841CD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1CD4">
        <w:rPr>
          <w:rFonts w:ascii="Times New Roman" w:eastAsia="Times New Roman" w:hAnsi="Times New Roman"/>
          <w:b/>
          <w:sz w:val="24"/>
          <w:szCs w:val="24"/>
          <w:lang w:eastAsia="hu-HU"/>
        </w:rPr>
        <w:t>E</w:t>
      </w:r>
      <w:r w:rsidRPr="00677723">
        <w:rPr>
          <w:rFonts w:ascii="Times New Roman" w:eastAsia="Times New Roman" w:hAnsi="Times New Roman"/>
          <w:sz w:val="24"/>
          <w:szCs w:val="24"/>
          <w:lang w:eastAsia="hu-HU"/>
        </w:rPr>
        <w:t xml:space="preserve"> - hallgató </w:t>
      </w:r>
    </w:p>
    <w:p w:rsidR="00677723" w:rsidRPr="00677723" w:rsidRDefault="00677723" w:rsidP="00841CD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1CD4">
        <w:rPr>
          <w:rFonts w:ascii="Times New Roman" w:eastAsia="Times New Roman" w:hAnsi="Times New Roman"/>
          <w:b/>
          <w:sz w:val="24"/>
          <w:szCs w:val="24"/>
          <w:lang w:eastAsia="hu-HU"/>
        </w:rPr>
        <w:t>MIC</w:t>
      </w:r>
      <w:r w:rsidRPr="00677723">
        <w:rPr>
          <w:rFonts w:ascii="Times New Roman" w:eastAsia="Times New Roman" w:hAnsi="Times New Roman"/>
          <w:sz w:val="24"/>
          <w:szCs w:val="24"/>
          <w:lang w:eastAsia="hu-HU"/>
        </w:rPr>
        <w:t xml:space="preserve"> - mikrofon </w:t>
      </w:r>
    </w:p>
    <w:p w:rsidR="00677723" w:rsidRPr="00677723" w:rsidRDefault="00677723" w:rsidP="00841CD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1CD4">
        <w:rPr>
          <w:rFonts w:ascii="Times New Roman" w:eastAsia="Times New Roman" w:hAnsi="Times New Roman"/>
          <w:b/>
          <w:sz w:val="24"/>
          <w:szCs w:val="24"/>
          <w:lang w:eastAsia="hu-HU"/>
        </w:rPr>
        <w:t>H</w:t>
      </w:r>
      <w:r w:rsidRPr="00677723">
        <w:rPr>
          <w:rFonts w:ascii="Times New Roman" w:eastAsia="Times New Roman" w:hAnsi="Times New Roman"/>
          <w:sz w:val="24"/>
          <w:szCs w:val="24"/>
          <w:lang w:eastAsia="hu-HU"/>
        </w:rPr>
        <w:t xml:space="preserve"> - </w:t>
      </w:r>
      <w:r w:rsidRPr="00841CD4">
        <w:rPr>
          <w:rFonts w:ascii="Times New Roman" w:eastAsia="Times New Roman" w:hAnsi="Times New Roman"/>
          <w:sz w:val="24"/>
          <w:szCs w:val="24"/>
          <w:lang w:eastAsia="hu-HU"/>
        </w:rPr>
        <w:t>hibrid</w:t>
      </w:r>
      <w:r w:rsidRPr="00677723">
        <w:rPr>
          <w:rFonts w:ascii="Times New Roman" w:eastAsia="Times New Roman" w:hAnsi="Times New Roman"/>
          <w:sz w:val="24"/>
          <w:szCs w:val="24"/>
          <w:lang w:eastAsia="hu-HU"/>
        </w:rPr>
        <w:t xml:space="preserve"> - hídkapcsolás a hallgató és a mikrofon jelének szétválasztására </w:t>
      </w:r>
    </w:p>
    <w:p w:rsidR="00677723" w:rsidRPr="00677723" w:rsidRDefault="00677723" w:rsidP="00841CD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1CD4">
        <w:rPr>
          <w:rFonts w:ascii="Times New Roman" w:eastAsia="Times New Roman" w:hAnsi="Times New Roman"/>
          <w:b/>
          <w:sz w:val="24"/>
          <w:szCs w:val="24"/>
          <w:lang w:eastAsia="hu-HU"/>
        </w:rPr>
        <w:t>BN</w:t>
      </w:r>
      <w:r w:rsidRPr="00677723">
        <w:rPr>
          <w:rFonts w:ascii="Times New Roman" w:eastAsia="Times New Roman" w:hAnsi="Times New Roman"/>
          <w:sz w:val="24"/>
          <w:szCs w:val="24"/>
          <w:lang w:eastAsia="hu-HU"/>
        </w:rPr>
        <w:t xml:space="preserve"> - (Balanced Network) kiegyenlítő áramkör - a hibrid</w:t>
      </w:r>
      <w:r w:rsidR="00841CD4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677723">
        <w:rPr>
          <w:rFonts w:ascii="Times New Roman" w:eastAsia="Times New Roman" w:hAnsi="Times New Roman"/>
          <w:sz w:val="24"/>
          <w:szCs w:val="24"/>
          <w:lang w:eastAsia="hu-HU"/>
        </w:rPr>
        <w:t xml:space="preserve"> mint hídkapcsolás kiegyenlítésére </w:t>
      </w:r>
    </w:p>
    <w:p w:rsidR="00677723" w:rsidRPr="00677723" w:rsidRDefault="00677723" w:rsidP="00841CD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1CD4">
        <w:rPr>
          <w:rFonts w:ascii="Times New Roman" w:eastAsia="Times New Roman" w:hAnsi="Times New Roman"/>
          <w:b/>
          <w:sz w:val="24"/>
          <w:szCs w:val="24"/>
          <w:lang w:eastAsia="hu-HU"/>
        </w:rPr>
        <w:t>RID</w:t>
      </w:r>
      <w:r w:rsidRPr="00677723">
        <w:rPr>
          <w:rFonts w:ascii="Times New Roman" w:eastAsia="Times New Roman" w:hAnsi="Times New Roman"/>
          <w:sz w:val="24"/>
          <w:szCs w:val="24"/>
          <w:lang w:eastAsia="hu-HU"/>
        </w:rPr>
        <w:t xml:space="preserve"> - Hívásjelző - csengő </w:t>
      </w:r>
    </w:p>
    <w:p w:rsidR="00677723" w:rsidRPr="00677723" w:rsidRDefault="00677723" w:rsidP="00841CD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1CD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DIC </w:t>
      </w:r>
      <w:r w:rsidRPr="00677723">
        <w:rPr>
          <w:rFonts w:ascii="Times New Roman" w:eastAsia="Times New Roman" w:hAnsi="Times New Roman"/>
          <w:sz w:val="24"/>
          <w:szCs w:val="24"/>
          <w:lang w:eastAsia="hu-HU"/>
        </w:rPr>
        <w:t xml:space="preserve">- Hívómű - billentyűzet (DTMF) </w:t>
      </w:r>
    </w:p>
    <w:p w:rsidR="00677723" w:rsidRPr="00677723" w:rsidRDefault="00677723" w:rsidP="00841CD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1CD4">
        <w:rPr>
          <w:rFonts w:ascii="Times New Roman" w:eastAsia="Times New Roman" w:hAnsi="Times New Roman"/>
          <w:b/>
          <w:sz w:val="24"/>
          <w:szCs w:val="24"/>
          <w:lang w:eastAsia="hu-HU"/>
        </w:rPr>
        <w:t>SW</w:t>
      </w:r>
      <w:r w:rsidR="00841CD4">
        <w:rPr>
          <w:rFonts w:ascii="Times New Roman" w:eastAsia="Times New Roman" w:hAnsi="Times New Roman"/>
          <w:sz w:val="24"/>
          <w:szCs w:val="24"/>
          <w:lang w:eastAsia="hu-HU"/>
        </w:rPr>
        <w:t xml:space="preserve"> - A kézibeszélő által mű</w:t>
      </w:r>
      <w:r w:rsidRPr="00677723">
        <w:rPr>
          <w:rFonts w:ascii="Times New Roman" w:eastAsia="Times New Roman" w:hAnsi="Times New Roman"/>
          <w:sz w:val="24"/>
          <w:szCs w:val="24"/>
          <w:lang w:eastAsia="hu-HU"/>
        </w:rPr>
        <w:t xml:space="preserve">ködtetett kapcsoló. Letett kézibeszélő esetén a hívásjelző, felemelt kézibeszélő esetén a hibrid kapcsolódik a vonalra. </w:t>
      </w:r>
    </w:p>
    <w:p w:rsidR="00677723" w:rsidRPr="00677723" w:rsidRDefault="00677723" w:rsidP="00841CD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1CD4">
        <w:rPr>
          <w:rFonts w:ascii="Times New Roman" w:eastAsia="Times New Roman" w:hAnsi="Times New Roman"/>
          <w:b/>
          <w:sz w:val="24"/>
          <w:szCs w:val="24"/>
          <w:lang w:eastAsia="hu-HU"/>
        </w:rPr>
        <w:t>line</w:t>
      </w:r>
      <w:r w:rsidRPr="00677723">
        <w:rPr>
          <w:rFonts w:ascii="Times New Roman" w:eastAsia="Times New Roman" w:hAnsi="Times New Roman"/>
          <w:sz w:val="24"/>
          <w:szCs w:val="24"/>
          <w:lang w:eastAsia="hu-HU"/>
        </w:rPr>
        <w:t xml:space="preserve"> - </w:t>
      </w:r>
      <w:r w:rsidRPr="00841CD4">
        <w:rPr>
          <w:rFonts w:ascii="Times New Roman" w:eastAsia="Times New Roman" w:hAnsi="Times New Roman"/>
          <w:sz w:val="24"/>
          <w:szCs w:val="24"/>
          <w:lang w:eastAsia="hu-HU"/>
        </w:rPr>
        <w:t>Analóg készülék vonal</w:t>
      </w:r>
      <w:r w:rsidRPr="0067772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77723" w:rsidRDefault="00677723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jelátvitel: H</w:t>
      </w:r>
    </w:p>
    <w:p w:rsidR="00677723" w:rsidRDefault="00677723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jelzésátvitel: DIC, RID</w:t>
      </w:r>
    </w:p>
    <w:p w:rsidR="00841CD4" w:rsidRPr="000847AD" w:rsidRDefault="00841CD4" w:rsidP="00841CD4">
      <w:pPr>
        <w:tabs>
          <w:tab w:val="num" w:pos="0"/>
        </w:tabs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3" w:history="1">
        <w:r w:rsidRPr="00BA64BF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http://alpha.tmit.bme.hu/meresek/3-6.htm</w:t>
        </w:r>
      </w:hyperlink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 az a DTMF? Mire használják? </w:t>
      </w:r>
    </w:p>
    <w:p w:rsidR="005B2D8B" w:rsidRDefault="005B2D8B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DTMF=</w:t>
      </w:r>
      <w:r w:rsidRPr="005B2D8B">
        <w:rPr>
          <w:rFonts w:ascii="Times New Roman" w:eastAsia="Times New Roman" w:hAnsi="Times New Roman"/>
          <w:sz w:val="24"/>
          <w:szCs w:val="24"/>
          <w:lang w:eastAsia="hu-HU"/>
        </w:rPr>
        <w:t>Dual Tone MultiFrequency - Kéthangú többfrekvenciás jelzésátviteli rendszer</w:t>
      </w:r>
    </w:p>
    <w:p w:rsidR="005B2D8B" w:rsidRPr="005B2D8B" w:rsidRDefault="005B2D8B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D8B">
        <w:rPr>
          <w:rFonts w:ascii="Times New Roman" w:eastAsia="Times New Roman" w:hAnsi="Times New Roman"/>
          <w:sz w:val="24"/>
          <w:szCs w:val="24"/>
          <w:lang w:eastAsia="hu-HU"/>
        </w:rPr>
        <w:t>A számjegyek beküldése a központba hangfrekvenciásan kódolt jelzésekkel történik. Minden számjegynek két szinuszos jel összegéből álló jelzés felel meg a következő táblázat szerint:</w:t>
      </w:r>
    </w:p>
    <w:p w:rsidR="005B2D8B" w:rsidRPr="005B2D8B" w:rsidRDefault="00542318" w:rsidP="00542318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 w:type="page"/>
      </w:r>
      <w:r w:rsidR="005B2D8B" w:rsidRPr="005B2D8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A DTMF (Dual Tone MultiFrequency) jelzések frekvenciái 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70"/>
        <w:gridCol w:w="570"/>
        <w:gridCol w:w="570"/>
        <w:gridCol w:w="585"/>
      </w:tblGrid>
      <w:tr w:rsidR="005B2D8B" w:rsidRPr="005B2D8B" w:rsidTr="005B2D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1209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1336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1477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1633 </w:t>
            </w:r>
          </w:p>
        </w:tc>
      </w:tr>
      <w:tr w:rsidR="005B2D8B" w:rsidRPr="005B2D8B" w:rsidTr="005B2D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697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</w:p>
        </w:tc>
      </w:tr>
      <w:tr w:rsidR="005B2D8B" w:rsidRPr="005B2D8B" w:rsidTr="005B2D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770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 </w:t>
            </w:r>
          </w:p>
        </w:tc>
      </w:tr>
      <w:tr w:rsidR="005B2D8B" w:rsidRPr="005B2D8B" w:rsidTr="005B2D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852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C </w:t>
            </w:r>
          </w:p>
        </w:tc>
      </w:tr>
      <w:tr w:rsidR="005B2D8B" w:rsidRPr="005B2D8B" w:rsidTr="005B2D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941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#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D8B" w:rsidRPr="005B2D8B" w:rsidRDefault="005B2D8B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D8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 </w:t>
            </w:r>
          </w:p>
        </w:tc>
      </w:tr>
    </w:tbl>
    <w:p w:rsidR="005B2D8B" w:rsidRPr="000847AD" w:rsidRDefault="005B2D8B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47AD" w:rsidRPr="00FD5A3E" w:rsidRDefault="000847AD" w:rsidP="00542318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Ismertesse a jelátviteli módokat a digitális távbeszélőkészülék és a központ között! </w:t>
      </w:r>
    </w:p>
    <w:p w:rsidR="00BB7B87" w:rsidRPr="002414CB" w:rsidRDefault="00BB7B87" w:rsidP="002414CB">
      <w:pPr>
        <w:tabs>
          <w:tab w:val="num" w:pos="0"/>
        </w:tabs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14CB">
        <w:rPr>
          <w:rFonts w:ascii="Times New Roman" w:eastAsia="Times New Roman" w:hAnsi="Times New Roman"/>
          <w:bCs/>
          <w:sz w:val="24"/>
          <w:szCs w:val="24"/>
          <w:lang w:eastAsia="hu-HU"/>
        </w:rPr>
        <w:t>A kéthuzalos kétirányú digitális átvitelt a szolgáltatók többféleképpen valósítják meg:</w:t>
      </w:r>
      <w:r w:rsidRPr="002414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BB7B87" w:rsidRPr="00BB7B87" w:rsidRDefault="00BB7B87" w:rsidP="002414C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BB7B8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Echo törléses</w:t>
      </w:r>
      <w:r w:rsidRPr="00BB7B87">
        <w:rPr>
          <w:rFonts w:ascii="Times New Roman" w:eastAsia="Times New Roman" w:hAnsi="Times New Roman"/>
          <w:sz w:val="24"/>
          <w:szCs w:val="24"/>
          <w:lang w:eastAsia="hu-HU"/>
        </w:rPr>
        <w:t xml:space="preserve"> (EC) (echo cancellation) módszer (pl. MATÁV) Itt az irányok szétválasztása a készülékben és a központban villaáramkörökkel történik. </w:t>
      </w:r>
    </w:p>
    <w:p w:rsidR="00BB7B87" w:rsidRDefault="00BB7B87" w:rsidP="002414C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BB7B8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Időkompressziós</w:t>
      </w:r>
      <w:r w:rsidRPr="00BB7B87">
        <w:rPr>
          <w:rFonts w:ascii="Times New Roman" w:eastAsia="Times New Roman" w:hAnsi="Times New Roman"/>
          <w:sz w:val="24"/>
          <w:szCs w:val="24"/>
          <w:lang w:eastAsia="hu-HU"/>
        </w:rPr>
        <w:t xml:space="preserve"> (TCM) (time compression, ping-pong) módszer (pl. Datastar) Itt az átviteli utat időben váltakozva, hol a központ -&gt; előfizető, hol az előfizető központ irányban használják. </w:t>
      </w:r>
    </w:p>
    <w:p w:rsidR="002414CB" w:rsidRPr="00BB7B87" w:rsidRDefault="002414CB" w:rsidP="002414CB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B7B87">
        <w:rPr>
          <w:rFonts w:ascii="Times New Roman" w:eastAsia="Times New Roman" w:hAnsi="Times New Roman"/>
          <w:sz w:val="24"/>
          <w:szCs w:val="24"/>
          <w:lang w:eastAsia="hu-HU"/>
        </w:rPr>
        <w:t>http://alpha.tmit.bme.hu/meresek/3-6d.htm</w:t>
      </w:r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Mire szolgál a vonali kódolás? Hogyan jelöljük a vonali szimbólumokat? Milyen vonali kódolás osztályokat ismer? </w:t>
      </w:r>
    </w:p>
    <w:p w:rsidR="00BB7B87" w:rsidRDefault="00BB7B87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B7B87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414C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vonali kódolás</w:t>
      </w:r>
      <w:r w:rsidRPr="00BB7B87">
        <w:rPr>
          <w:rFonts w:ascii="Times New Roman" w:eastAsia="Times New Roman" w:hAnsi="Times New Roman"/>
          <w:sz w:val="24"/>
          <w:szCs w:val="24"/>
          <w:lang w:eastAsia="hu-HU"/>
        </w:rPr>
        <w:t xml:space="preserve"> a digitális jelátvitelben az a művelet, mely során a továbbítandó információhoz - a forrás szimbólumsorozathoz - olyan jelsorozatot - vonali szimbólumsorozat - rendelünk, mely az átviteli úton a legkisebb torzítással halad át.</w:t>
      </w:r>
    </w:p>
    <w:p w:rsidR="00BB7B87" w:rsidRPr="00BB7B87" w:rsidRDefault="00BB7B87" w:rsidP="002414CB">
      <w:pPr>
        <w:tabs>
          <w:tab w:val="num" w:pos="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6" w:name="binszim"/>
      <w:r w:rsidRPr="00BB7B87">
        <w:rPr>
          <w:rFonts w:ascii="Times New Roman" w:eastAsia="Times New Roman" w:hAnsi="Times New Roman"/>
          <w:sz w:val="24"/>
          <w:szCs w:val="24"/>
          <w:lang w:eastAsia="hu-HU"/>
        </w:rPr>
        <w:t>A bináris szimbólumok</w:t>
      </w:r>
      <w:bookmarkEnd w:id="6"/>
      <w:r w:rsidRPr="00BB7B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414C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jelölése</w:t>
      </w:r>
      <w:r w:rsidRPr="00BB7B87">
        <w:rPr>
          <w:rFonts w:ascii="Times New Roman" w:eastAsia="Times New Roman" w:hAnsi="Times New Roman"/>
          <w:sz w:val="24"/>
          <w:szCs w:val="24"/>
          <w:lang w:eastAsia="hu-HU"/>
        </w:rPr>
        <w:t xml:space="preserve"> (az ITU-T V.2 ajánlása alapján): </w:t>
      </w:r>
    </w:p>
    <w:p w:rsidR="00BB7B87" w:rsidRPr="00BB7B87" w:rsidRDefault="00BB7B87" w:rsidP="002414C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B7B87">
        <w:rPr>
          <w:rFonts w:ascii="Times New Roman" w:eastAsia="Times New Roman" w:hAnsi="Times New Roman"/>
          <w:sz w:val="24"/>
          <w:szCs w:val="24"/>
          <w:lang w:eastAsia="hu-HU"/>
        </w:rPr>
        <w:t xml:space="preserve">forrás szimbólum: 0,1 </w:t>
      </w:r>
    </w:p>
    <w:p w:rsidR="00BB7B87" w:rsidRPr="00BB7B87" w:rsidRDefault="00BB7B87" w:rsidP="002414C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B7B87">
        <w:rPr>
          <w:rFonts w:ascii="Times New Roman" w:eastAsia="Times New Roman" w:hAnsi="Times New Roman"/>
          <w:sz w:val="24"/>
          <w:szCs w:val="24"/>
          <w:lang w:eastAsia="hu-HU"/>
        </w:rPr>
        <w:t xml:space="preserve">vonali szimbólum: "space", "mark" </w:t>
      </w:r>
    </w:p>
    <w:p w:rsidR="00BB7B87" w:rsidRPr="002414CB" w:rsidRDefault="00BB7B87" w:rsidP="002414CB">
      <w:pPr>
        <w:tabs>
          <w:tab w:val="num" w:pos="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2414C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Vonali kód osztályok:</w:t>
      </w:r>
    </w:p>
    <w:p w:rsidR="00BB7B87" w:rsidRDefault="00BB7B87" w:rsidP="002414C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bináris kódok (NRZ, RZ)</w:t>
      </w:r>
    </w:p>
    <w:p w:rsidR="00BB7B87" w:rsidRDefault="00BB7B87" w:rsidP="002414C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pszeudoternáris kódok (AMI)</w:t>
      </w:r>
    </w:p>
    <w:p w:rsidR="00BB7B87" w:rsidRDefault="00BB7B87" w:rsidP="002414C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nullsorozat helyettesítéses kódolás (HDB3)</w:t>
      </w:r>
    </w:p>
    <w:p w:rsidR="00BB7B87" w:rsidRDefault="00BB7B87" w:rsidP="002414C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blokk kódok (2B1Q)</w:t>
      </w:r>
    </w:p>
    <w:p w:rsidR="00BB7B87" w:rsidRDefault="00BB7B87" w:rsidP="002414C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átmenetkódolás (CMI, Manchester)</w:t>
      </w:r>
    </w:p>
    <w:p w:rsidR="002414CB" w:rsidRPr="000847AD" w:rsidRDefault="002414CB" w:rsidP="002414CB">
      <w:pPr>
        <w:tabs>
          <w:tab w:val="num" w:pos="0"/>
        </w:tabs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4" w:history="1">
        <w:r w:rsidRPr="00BA64BF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http://alpha.tmit.bme.hu/meresek/4-17.htm</w:t>
        </w:r>
      </w:hyperlink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Ismertesse az AMI kódolási szabályt! </w:t>
      </w:r>
    </w:p>
    <w:p w:rsidR="000F117F" w:rsidRPr="000F117F" w:rsidRDefault="000F117F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bookmarkStart w:id="7" w:name="ami"/>
      <w:r w:rsidRPr="000F117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AMI</w:t>
      </w:r>
      <w:bookmarkEnd w:id="7"/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 (Alternate </w:t>
      </w:r>
      <w:r w:rsidRPr="00C0035B">
        <w:rPr>
          <w:rFonts w:ascii="Times New Roman" w:eastAsia="Times New Roman" w:hAnsi="Times New Roman"/>
          <w:sz w:val="24"/>
          <w:szCs w:val="24"/>
          <w:lang w:eastAsia="hu-HU"/>
        </w:rPr>
        <w:t>Mark</w:t>
      </w: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 Inversion) kód a legegyszerűbb pszeudoternáris kód. A kódolási szabály: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1031"/>
        <w:gridCol w:w="4204"/>
      </w:tblGrid>
      <w:tr w:rsidR="000F117F" w:rsidRPr="000F117F" w:rsidTr="000F11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7F" w:rsidRPr="000F117F" w:rsidRDefault="000F117F" w:rsidP="00BE4DC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0F11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bináris forrás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7F" w:rsidRPr="000F117F" w:rsidRDefault="000F117F" w:rsidP="00BE4DC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0F11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AMI kód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7F" w:rsidRPr="000F117F" w:rsidRDefault="000F117F" w:rsidP="00BE4DC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0F11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Megjegyzés </w:t>
            </w:r>
          </w:p>
        </w:tc>
      </w:tr>
      <w:tr w:rsidR="000F117F" w:rsidRPr="000F117F" w:rsidTr="000F11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7F" w:rsidRPr="000F117F" w:rsidRDefault="000F117F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F11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7F" w:rsidRPr="000F117F" w:rsidRDefault="000F117F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F11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F117F" w:rsidRPr="000F117F" w:rsidRDefault="000F117F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117F" w:rsidRPr="000F117F" w:rsidTr="000F11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7F" w:rsidRPr="000F117F" w:rsidRDefault="000F117F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bookmarkStart w:id="8" w:name="bisz"/>
            <w:r w:rsidRPr="000F11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 </w:t>
            </w:r>
            <w:bookmarkEnd w:id="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7F" w:rsidRPr="000F117F" w:rsidRDefault="000F117F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F11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+1,-1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7F" w:rsidRPr="000F117F" w:rsidRDefault="000F117F" w:rsidP="00BE4D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F11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szabályosan váltakozva (bipoláris szabály) </w:t>
            </w:r>
          </w:p>
        </w:tc>
      </w:tr>
    </w:tbl>
    <w:p w:rsidR="000F117F" w:rsidRPr="000847AD" w:rsidRDefault="000F117F" w:rsidP="00542318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Az így kódolt jelnek nincs egyenkomponense, a jelből az időzítő információ kinyerhető. A jel 58% redundanciát tartalmaz a hibajelzés a bipoláris szabálysértések figyelésével megoldható. Hátránya: a jelben lehetnek hosszú 0 sorozatok amelyek eredményeképpen a vevő elvesztheti az időzítő információt. E fogyatékosság megszüntetésére vagy nullsorozat helyettesítő </w:t>
      </w:r>
      <w:r w:rsidRPr="00C0035B">
        <w:rPr>
          <w:rFonts w:ascii="Times New Roman" w:eastAsia="Times New Roman" w:hAnsi="Times New Roman"/>
          <w:sz w:val="24"/>
          <w:szCs w:val="24"/>
          <w:lang w:eastAsia="hu-HU"/>
        </w:rPr>
        <w:t xml:space="preserve">kódolást, vagy </w:t>
      </w:r>
      <w:hyperlink r:id="rId15" w:history="1">
        <w:r w:rsidRPr="00C0035B">
          <w:rPr>
            <w:rFonts w:ascii="Times New Roman" w:eastAsia="Times New Roman" w:hAnsi="Times New Roman"/>
            <w:sz w:val="24"/>
            <w:szCs w:val="24"/>
            <w:lang w:eastAsia="hu-HU"/>
          </w:rPr>
          <w:t>scramblerezés</w:t>
        </w:r>
      </w:hyperlink>
      <w:r w:rsidRPr="00C0035B">
        <w:rPr>
          <w:rFonts w:ascii="Times New Roman" w:eastAsia="Times New Roman" w:hAnsi="Times New Roman"/>
          <w:sz w:val="24"/>
          <w:szCs w:val="24"/>
          <w:lang w:eastAsia="hu-HU"/>
        </w:rPr>
        <w:t>t alkalmaznak.</w:t>
      </w:r>
    </w:p>
    <w:p w:rsidR="000847AD" w:rsidRPr="00FD5A3E" w:rsidRDefault="000847AD" w:rsidP="00542318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 a különbség a bitsebesség és a jelzési sebesség között, eltérhet-e a két érték egy interfészen és milyen irányban? </w:t>
      </w:r>
    </w:p>
    <w:p w:rsidR="000F117F" w:rsidRPr="000F117F" w:rsidRDefault="000F117F" w:rsidP="00C0035B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117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bitsebesség</w:t>
      </w: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: az időegység alatt továbbított információ mennyisége [bit/s] </w:t>
      </w:r>
    </w:p>
    <w:p w:rsidR="000F117F" w:rsidRPr="000F117F" w:rsidRDefault="000F117F" w:rsidP="00C0035B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117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jelzési sebesség</w:t>
      </w: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: az időegység alatt továbbított vonali szimbólumok száma [Baud] </w:t>
      </w:r>
    </w:p>
    <w:p w:rsidR="000F117F" w:rsidRPr="000847AD" w:rsidRDefault="000F117F" w:rsidP="00C0035B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Ritka az az eset, amikor a két érték megegyezik. Például a </w:t>
      </w:r>
      <w:r w:rsidRPr="00C0035B">
        <w:rPr>
          <w:rFonts w:ascii="Times New Roman" w:eastAsia="Times New Roman" w:hAnsi="Times New Roman"/>
          <w:sz w:val="24"/>
          <w:szCs w:val="24"/>
          <w:lang w:eastAsia="hu-HU"/>
        </w:rPr>
        <w:t>2B1Q</w:t>
      </w: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 kódolásnál a jelzési sebesség fele a bitsebességnek, míg a </w:t>
      </w:r>
      <w:r w:rsidRPr="00C0035B">
        <w:rPr>
          <w:rFonts w:ascii="Times New Roman" w:eastAsia="Times New Roman" w:hAnsi="Times New Roman"/>
          <w:sz w:val="24"/>
          <w:szCs w:val="24"/>
          <w:lang w:eastAsia="hu-HU"/>
        </w:rPr>
        <w:t>Manchester</w:t>
      </w: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 kódolás esetén a jelzési sebesség a duplája a bitsebességnek.</w:t>
      </w:r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Milyen alapvető követelményeket támasztanak a vonali kódolási eljárásokkal szemben? </w:t>
      </w:r>
    </w:p>
    <w:p w:rsidR="000F117F" w:rsidRPr="000F117F" w:rsidRDefault="000F117F" w:rsidP="00C0035B">
      <w:pPr>
        <w:tabs>
          <w:tab w:val="num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A vonali kódolási eljárásokkal szemben a következő </w:t>
      </w:r>
      <w:r w:rsidRPr="00C003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alapvető követelményeket </w:t>
      </w: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>támasztják:</w:t>
      </w:r>
    </w:p>
    <w:p w:rsidR="000F117F" w:rsidRPr="000F117F" w:rsidRDefault="000F117F" w:rsidP="00C0035B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A vonali szimbólumsorozat (jel) egyértelműen </w:t>
      </w:r>
      <w:r w:rsidRPr="000F117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dekódolható</w:t>
      </w: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 legyen </w:t>
      </w:r>
    </w:p>
    <w:p w:rsidR="000F117F" w:rsidRPr="000F117F" w:rsidRDefault="000F117F" w:rsidP="00C0035B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A vonali szimbólumsorozatból az </w:t>
      </w:r>
      <w:r w:rsidRPr="000F117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időzítő információ</w:t>
      </w: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 kinyerhető legyen </w:t>
      </w:r>
    </w:p>
    <w:p w:rsidR="000F117F" w:rsidRPr="000F117F" w:rsidRDefault="000F117F" w:rsidP="00C0035B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A vonali szimbólumsorozatnak ne legyen </w:t>
      </w:r>
      <w:r w:rsidRPr="000F117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egyenáramú komponens</w:t>
      </w: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e. </w:t>
      </w:r>
    </w:p>
    <w:p w:rsidR="000F117F" w:rsidRPr="000F117F" w:rsidRDefault="000F117F" w:rsidP="00C0035B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>A vonali átvitel forrás szimbólumsorozat (bitsorozat) független (</w:t>
      </w:r>
      <w:r w:rsidRPr="000F117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transzparens</w:t>
      </w: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) legyen. </w:t>
      </w:r>
    </w:p>
    <w:p w:rsidR="000F117F" w:rsidRPr="000F117F" w:rsidRDefault="000F117F" w:rsidP="00C0035B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A vonali jel spektrumában a kisfrekvenciás összetevők kis amplitúdójúak legyenek. </w:t>
      </w:r>
    </w:p>
    <w:p w:rsidR="000F117F" w:rsidRPr="00C0035B" w:rsidRDefault="000F117F" w:rsidP="00C0035B">
      <w:pPr>
        <w:numPr>
          <w:ilvl w:val="0"/>
          <w:numId w:val="11"/>
        </w:numPr>
        <w:tabs>
          <w:tab w:val="clear" w:pos="720"/>
          <w:tab w:val="num" w:pos="284"/>
        </w:tabs>
        <w:spacing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A vonali jel rendelkezzen elegendő </w:t>
      </w:r>
      <w:r w:rsidRPr="000F117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redundanciá</w:t>
      </w: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val az átvitel során fellépő hibák felderítéséhez. </w:t>
      </w:r>
    </w:p>
    <w:p w:rsidR="000847AD" w:rsidRPr="00FD5A3E" w:rsidRDefault="00542318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  <w:r w:rsidR="000847AD"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Ismertesse a TCP/IP modell rétegeit! 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</w:t>
      </w: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>OSI                                                       TCP/IP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layer                                                     layer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+---------------------------------------------------------+------+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7   </w:t>
      </w:r>
      <w:hyperlink r:id="rId16" w:history="1">
        <w:r w:rsidRPr="000F11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Application</w:t>
        </w:r>
      </w:hyperlink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>: Alkalmazási réteg˙                     | 5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6                                                       |  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5                                                       |  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+---------------------------------------------------------+------+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4   </w:t>
      </w:r>
      <w:hyperlink r:id="rId17" w:history="1">
        <w:r w:rsidRPr="000F11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Transport</w:t>
        </w:r>
      </w:hyperlink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>: Szállítási réteg                         | 4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    </w:t>
      </w:r>
      <w:hyperlink r:id="rId18" w:anchor="tcp" w:history="1">
        <w:r w:rsidRPr="000F11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TCP</w:t>
        </w:r>
      </w:hyperlink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hyperlink r:id="rId19" w:anchor="udp" w:history="1">
        <w:r w:rsidRPr="000F11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UDP</w:t>
        </w:r>
      </w:hyperlink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hyperlink r:id="rId20" w:anchor="rtp" w:history="1">
        <w:r w:rsidRPr="000F11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RTP</w:t>
        </w:r>
      </w:hyperlink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    |  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                                                        |  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+---------------------------------------------------------+------+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3-4 Routing Protocols                                   | 3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                 RIP (Routing Information Protocol)     |  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                 BGP,EGP,GGP (Gateway Protocols)        |  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                 IGRP                                   |  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                 OSPF                                   |  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+---------------------------------------------------------+------+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3   </w:t>
      </w:r>
      <w:hyperlink r:id="rId21" w:history="1">
        <w:r w:rsidRPr="000F11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Network</w:t>
        </w:r>
      </w:hyperlink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>: Hálózati réteg                             | 3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    </w:t>
      </w:r>
      <w:hyperlink r:id="rId22" w:anchor="ip" w:history="1">
        <w:r w:rsidRPr="000F11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IP</w:t>
        </w:r>
      </w:hyperlink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hyperlink r:id="rId23" w:anchor="ipx" w:history="1">
        <w:r w:rsidRPr="000F11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IPX</w:t>
        </w:r>
      </w:hyperlink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          |  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                                                        |  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+---------------------------------------------------------+------+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2   </w:t>
      </w:r>
      <w:hyperlink r:id="rId24" w:history="1">
        <w:r w:rsidRPr="000F11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Data Link Control  DLC</w:t>
        </w:r>
      </w:hyperlink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>: Adatkapcsolati réteg        | 2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    alrétegek: MAC, LLC                                 |  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+---------------------------------------------------------+------+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1   </w:t>
      </w:r>
      <w:hyperlink r:id="rId25" w:history="1">
        <w:r w:rsidRPr="000F11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Physical PHY</w:t>
        </w:r>
      </w:hyperlink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>: Fizikai réteg                         | 1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|                   (Ethernet 10/100/1000BASE-T)          |      |</w:t>
      </w:r>
    </w:p>
    <w:p w:rsidR="000F117F" w:rsidRPr="000F117F" w:rsidRDefault="000F117F" w:rsidP="00BE4DC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F117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+---------------------------------------------------------+------+</w:t>
      </w:r>
    </w:p>
    <w:p w:rsidR="000F117F" w:rsidRPr="000847AD" w:rsidRDefault="00C0035B" w:rsidP="00C0035B">
      <w:pPr>
        <w:tabs>
          <w:tab w:val="num" w:pos="0"/>
        </w:tabs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26" w:history="1">
        <w:r w:rsidRPr="0048093D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http://alpha.tmit.bme.hu/meresek/lanfrm.htm</w:t>
        </w:r>
      </w:hyperlink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Milyen egyszerű fizikai rétegbeli keretformátumokat ismer? Hol használják ezeket? </w:t>
      </w:r>
    </w:p>
    <w:p w:rsidR="00C16AE6" w:rsidRDefault="00C16AE6" w:rsidP="00C16AE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16AE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Aszinkron /start-stop/ átviteli mód: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aszinkron mód neve onnan származik, hogy az átviteli úton az időzítő jel nem kerül továbbításra. A keret kezdetét a start, végét a stop bit jelzi. Hibavédelemre paritásbitet alkalmaznak. A keret programozható paraméterei: jelzési sebesség, karakter hossz, paritás, stop bit száma. pl. ITU-T V.24/V.28 interfész</w:t>
      </w:r>
    </w:p>
    <w:p w:rsidR="00C16AE6" w:rsidRDefault="00C16AE6" w:rsidP="00C16AE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karakterorientált szinkron keret formátum: A vonalkapcsolt adathálózatok üzeneteinek továbbítására használt keretformátum. Egy keretben több karakter viszünk át. A keret általános formátuma:</w:t>
      </w:r>
      <w:r w:rsidRPr="00C16AE6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="006175A5" w:rsidRPr="000F117F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533900" cy="409575"/>
            <wp:effectExtent l="0" t="0" r="0" b="9525"/>
            <wp:docPr id="4" name="Kép 4" descr="4-16-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16-2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E6" w:rsidRPr="00C16AE6" w:rsidRDefault="002B6F42" w:rsidP="00C16AE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hosszú keret szükségessé teszi az időzítő információ étvitelét is. A karakter alapú szinkron átvitel nagyobb átviteli sebességet biztosít, mint az aszinkron. Hátránya, hogy a továbbított üzenetre megkötések vannak (karakterszervezés, bizonyos karakterek kizárása, azaz nem transzparens átvitel. Transzparens átvitelt karakterbeszúrással valósítanak meg.</w:t>
      </w:r>
    </w:p>
    <w:p w:rsidR="00C16AE6" w:rsidRDefault="002B6F42" w:rsidP="00C16AE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Bitszervezésű szinkron keret formátum (HDLC): Magasszintű adatkapcsolatot biztosít két pont között. A bitszervezésű szinkron keret formátuma:</w:t>
      </w:r>
    </w:p>
    <w:p w:rsidR="002B6F42" w:rsidRPr="002B6F42" w:rsidRDefault="002B6F42" w:rsidP="002B6F42">
      <w:pPr>
        <w:spacing w:after="0" w:line="240" w:lineRule="auto"/>
        <w:ind w:left="720"/>
        <w:rPr>
          <w:rFonts w:ascii="Courier" w:eastAsia="Times New Roman" w:hAnsi="Courier" w:cs="Courier New"/>
          <w:sz w:val="18"/>
          <w:szCs w:val="18"/>
          <w:lang w:eastAsia="hu-HU"/>
        </w:rPr>
      </w:pPr>
      <w:r w:rsidRPr="002B6F42">
        <w:rPr>
          <w:rFonts w:ascii="Courier" w:eastAsia="Times New Roman" w:hAnsi="Courier" w:cs="Courier New"/>
          <w:sz w:val="18"/>
          <w:szCs w:val="18"/>
          <w:lang w:eastAsia="hu-HU"/>
        </w:rPr>
        <w:t>1st bit</w:t>
      </w:r>
    </w:p>
    <w:p w:rsidR="002B6F42" w:rsidRPr="002B6F42" w:rsidRDefault="002B6F42" w:rsidP="002B6F42">
      <w:pPr>
        <w:spacing w:after="0" w:line="240" w:lineRule="auto"/>
        <w:ind w:left="720"/>
        <w:rPr>
          <w:rFonts w:ascii="Courier" w:eastAsia="Times New Roman" w:hAnsi="Courier" w:cs="Courier New"/>
          <w:sz w:val="18"/>
          <w:szCs w:val="18"/>
          <w:lang w:eastAsia="hu-HU"/>
        </w:rPr>
      </w:pPr>
      <w:r w:rsidRPr="002B6F42">
        <w:rPr>
          <w:rFonts w:ascii="Courier" w:eastAsia="Times New Roman" w:hAnsi="Courier" w:cs="Courier New"/>
          <w:sz w:val="18"/>
          <w:szCs w:val="18"/>
          <w:lang w:eastAsia="hu-HU"/>
        </w:rPr>
        <w:t>+------------+----------------------------+---------+-----------------</w:t>
      </w:r>
    </w:p>
    <w:p w:rsidR="002B6F42" w:rsidRPr="002B6F42" w:rsidRDefault="002B6F42" w:rsidP="002B6F42">
      <w:pPr>
        <w:spacing w:after="0" w:line="240" w:lineRule="auto"/>
        <w:ind w:left="720"/>
        <w:rPr>
          <w:rFonts w:ascii="Courier" w:eastAsia="Times New Roman" w:hAnsi="Courier" w:cs="Courier New"/>
          <w:sz w:val="18"/>
          <w:szCs w:val="18"/>
          <w:lang w:eastAsia="hu-HU"/>
        </w:rPr>
      </w:pPr>
      <w:r w:rsidRPr="002B6F42">
        <w:rPr>
          <w:rFonts w:ascii="Courier" w:eastAsia="Times New Roman" w:hAnsi="Courier" w:cs="Courier New"/>
          <w:sz w:val="18"/>
          <w:szCs w:val="18"/>
          <w:lang w:eastAsia="hu-HU"/>
        </w:rPr>
        <w:t>|   Flag     |          Data field        |  CRC    | Filling pattern</w:t>
      </w:r>
    </w:p>
    <w:p w:rsidR="002B6F42" w:rsidRPr="002B6F42" w:rsidRDefault="002B6F42" w:rsidP="002B6F42">
      <w:pPr>
        <w:spacing w:after="0" w:line="240" w:lineRule="auto"/>
        <w:ind w:left="720"/>
        <w:rPr>
          <w:rFonts w:ascii="Courier" w:eastAsia="Times New Roman" w:hAnsi="Courier" w:cs="Courier New"/>
          <w:sz w:val="18"/>
          <w:szCs w:val="18"/>
          <w:lang w:eastAsia="hu-HU"/>
        </w:rPr>
      </w:pPr>
      <w:r w:rsidRPr="002B6F42">
        <w:rPr>
          <w:rFonts w:ascii="Courier" w:eastAsia="Times New Roman" w:hAnsi="Courier" w:cs="Courier New"/>
          <w:sz w:val="18"/>
          <w:szCs w:val="18"/>
          <w:lang w:eastAsia="hu-HU"/>
        </w:rPr>
        <w:t>+----8 bit---+----------------------------+--16 bit-+-----------------</w:t>
      </w:r>
    </w:p>
    <w:p w:rsidR="002B6F42" w:rsidRPr="002B6F42" w:rsidRDefault="002B6F42" w:rsidP="002B6F42">
      <w:pPr>
        <w:spacing w:after="0" w:line="240" w:lineRule="auto"/>
        <w:ind w:left="720"/>
        <w:rPr>
          <w:rFonts w:ascii="Courier" w:eastAsia="Times New Roman" w:hAnsi="Courier" w:cs="Courier New"/>
          <w:sz w:val="18"/>
          <w:szCs w:val="18"/>
          <w:lang w:eastAsia="hu-HU"/>
        </w:rPr>
      </w:pPr>
    </w:p>
    <w:p w:rsidR="002B6F42" w:rsidRPr="002B6F42" w:rsidRDefault="002B6F42" w:rsidP="002B6F42">
      <w:pPr>
        <w:spacing w:after="0" w:line="240" w:lineRule="auto"/>
        <w:ind w:firstLine="708"/>
        <w:rPr>
          <w:rFonts w:ascii="Courier" w:eastAsia="Times New Roman" w:hAnsi="Courier" w:cs="Courier New"/>
          <w:sz w:val="18"/>
          <w:szCs w:val="18"/>
          <w:lang w:eastAsia="hu-HU"/>
        </w:rPr>
      </w:pPr>
      <w:r w:rsidRPr="002B6F42">
        <w:rPr>
          <w:rFonts w:ascii="Courier" w:eastAsia="Times New Roman" w:hAnsi="Courier" w:cs="Courier New"/>
          <w:sz w:val="18"/>
          <w:szCs w:val="18"/>
          <w:lang w:eastAsia="hu-HU"/>
        </w:rPr>
        <w:t xml:space="preserve">            &lt;------ Message flow</w:t>
      </w:r>
    </w:p>
    <w:p w:rsidR="002B6F42" w:rsidRDefault="002B6F42" w:rsidP="002B6F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keret kezdetét egy speciális karakter a FLAG (01111110) jelzi) A flag-et a továbbítandó adatbitek követik, majd a keretet – a vételoldalon hibadetekcióra használható – 16 bites ellenőrző összeg zárja. A keretek között a vonalon kitöltő bitmintát továbbítanak. A karakterfüggetlen átvitelt a HDLC eljárás úgy biztosítja, hogy az adatmezőben az adó öt egymás után következő egyes értékű bit után automatikusan egy zárus értékű bitet iktat be. a vevő ezeket a beiktatott zérus értékű biteket automatikusan eltávolítja a vett bitsorozatból. Így az adatmezőben nincs értelme karakterekről beszélni.</w:t>
      </w:r>
    </w:p>
    <w:p w:rsidR="002B6F42" w:rsidRPr="00C16AE6" w:rsidRDefault="002B6F42" w:rsidP="00C16AE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Ethernet keret</w:t>
      </w:r>
    </w:p>
    <w:p w:rsidR="00C16AE6" w:rsidRPr="000847AD" w:rsidRDefault="00C16AE6" w:rsidP="002B6F42">
      <w:pPr>
        <w:tabs>
          <w:tab w:val="num" w:pos="0"/>
        </w:tabs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28" w:history="1">
        <w:r w:rsidRPr="0048093D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http://alpha.tmit.bme.hu/meresek/4-16.htm</w:t>
        </w:r>
      </w:hyperlink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Milyen fizikai rétegbeli multiplex keretformátumokat ismer? Hol használják ezeket? </w:t>
      </w:r>
    </w:p>
    <w:p w:rsidR="000F117F" w:rsidRPr="000F117F" w:rsidRDefault="000F117F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117F">
        <w:rPr>
          <w:rFonts w:ascii="Times New Roman" w:eastAsia="Times New Roman" w:hAnsi="Times New Roman"/>
          <w:sz w:val="24"/>
          <w:szCs w:val="24"/>
          <w:lang w:eastAsia="hu-HU"/>
        </w:rPr>
        <w:t xml:space="preserve">Multiplex keretek. Példák: </w:t>
      </w:r>
    </w:p>
    <w:p w:rsidR="000F117F" w:rsidRPr="000F117F" w:rsidRDefault="000F117F" w:rsidP="002B6F42">
      <w:pPr>
        <w:numPr>
          <w:ilvl w:val="0"/>
          <w:numId w:val="13"/>
        </w:numPr>
        <w:tabs>
          <w:tab w:val="clear" w:pos="720"/>
          <w:tab w:val="num" w:pos="0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29" w:history="1">
        <w:r w:rsidRPr="000F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 xml:space="preserve">Az ITU-T G.704 PCM keretformátum </w:t>
        </w:r>
      </w:hyperlink>
    </w:p>
    <w:p w:rsidR="000F117F" w:rsidRPr="000F117F" w:rsidRDefault="000F117F" w:rsidP="002B6F42">
      <w:pPr>
        <w:numPr>
          <w:ilvl w:val="0"/>
          <w:numId w:val="13"/>
        </w:numPr>
        <w:tabs>
          <w:tab w:val="clear" w:pos="720"/>
          <w:tab w:val="num" w:pos="0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30" w:history="1">
        <w:r w:rsidRPr="000F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 xml:space="preserve">Az ISDN BRI időkeret felépítése </w:t>
        </w:r>
      </w:hyperlink>
    </w:p>
    <w:p w:rsidR="000F117F" w:rsidRPr="002B6F42" w:rsidRDefault="000F117F" w:rsidP="002B6F42">
      <w:pPr>
        <w:numPr>
          <w:ilvl w:val="0"/>
          <w:numId w:val="13"/>
        </w:numPr>
        <w:tabs>
          <w:tab w:val="clear" w:pos="720"/>
          <w:tab w:val="num" w:pos="0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31" w:history="1">
        <w:r w:rsidRPr="000F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 xml:space="preserve">Az ITU-T G.707 STM-1 keretformátum </w:t>
        </w:r>
      </w:hyperlink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Mekkora a csatornakapacitás egy digitális telefon és a TPV központ között? </w:t>
      </w:r>
    </w:p>
    <w:p w:rsidR="000F117F" w:rsidRDefault="000F117F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2B+D: 2x46 kbit/s +16 kbit/s</w:t>
      </w:r>
    </w:p>
    <w:p w:rsidR="00542318" w:rsidRDefault="000F117F" w:rsidP="00542318">
      <w:pPr>
        <w:tabs>
          <w:tab w:val="num" w:pos="0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160kbit/s</w:t>
      </w:r>
    </w:p>
    <w:p w:rsidR="000847AD" w:rsidRPr="00FD5A3E" w:rsidRDefault="000847AD" w:rsidP="0054231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Egy primer PCM időkeret hány csatorna időrésből áll? Mennyi a bitidő és a keretidő? Mennyi egy beszédcsatorna mintavételi frekvenciája? </w:t>
      </w:r>
    </w:p>
    <w:p w:rsidR="000F117F" w:rsidRDefault="00C83DC3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keretidő: 125 us</w:t>
      </w:r>
    </w:p>
    <w:p w:rsidR="00C83DC3" w:rsidRDefault="00C83DC3" w:rsidP="00BE4DC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bitidő: 488ns</w:t>
      </w:r>
    </w:p>
    <w:p w:rsidR="00C83DC3" w:rsidRPr="000847AD" w:rsidRDefault="00C83DC3" w:rsidP="00AB2766">
      <w:pPr>
        <w:tabs>
          <w:tab w:val="num" w:pos="0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időrések száma: 32 – ebből 30 információátvitelre, 2 (0. és a 16.) szinkronizációs, felügyeleti és jelzési feladatokra</w:t>
      </w:r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 a bitszervezésű szinkron átvitel lényege? Hol használják? </w:t>
      </w:r>
    </w:p>
    <w:p w:rsidR="00AB2766" w:rsidRDefault="00AB2766" w:rsidP="00AB276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(lásd 21. kérdés)</w:t>
      </w:r>
    </w:p>
    <w:p w:rsidR="00C83DC3" w:rsidRDefault="00C83DC3" w:rsidP="00AB2766">
      <w:pPr>
        <w:numPr>
          <w:ilvl w:val="0"/>
          <w:numId w:val="17"/>
        </w:numPr>
        <w:spacing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magasszintű adatkapcsolatot (HDLC) biztosít két pont között</w:t>
      </w:r>
    </w:p>
    <w:p w:rsidR="00C83DC3" w:rsidRDefault="00C83DC3" w:rsidP="00AB2766">
      <w:pPr>
        <w:numPr>
          <w:ilvl w:val="0"/>
          <w:numId w:val="17"/>
        </w:numPr>
        <w:spacing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keret kezdetét flag jelzi 01111110 utána a továbbítandó adatbitek, végül 16 bites CRC ellenőrző összeg</w:t>
      </w:r>
    </w:p>
    <w:p w:rsidR="00C83DC3" w:rsidRPr="000847AD" w:rsidRDefault="00C83DC3" w:rsidP="00AB2766">
      <w:pPr>
        <w:numPr>
          <w:ilvl w:val="0"/>
          <w:numId w:val="17"/>
        </w:numPr>
        <w:spacing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bitbeszúrás</w:t>
      </w:r>
    </w:p>
    <w:p w:rsidR="00C83DC3" w:rsidRPr="00542318" w:rsidRDefault="000847AD" w:rsidP="00BE4DC9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2318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Rajzolja le az aszinkron keretformátumot! Az aszinkron keret mely paraméterei programozhatóak? Hol használnak ilyen keretezést? </w:t>
      </w:r>
      <w:r w:rsidR="006175A5" w:rsidRPr="000F117F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867400" cy="1190625"/>
            <wp:effectExtent l="0" t="0" r="0" b="9525"/>
            <wp:docPr id="5" name="Kép 5" descr="4-16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-16-1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15" w:rsidRPr="00AB2766" w:rsidRDefault="00BC0B15" w:rsidP="00AB2766">
      <w:pPr>
        <w:tabs>
          <w:tab w:val="num" w:pos="0"/>
        </w:tabs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AB276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programozható paraméterek:</w:t>
      </w:r>
    </w:p>
    <w:p w:rsidR="00BC0B15" w:rsidRDefault="00BC0B15" w:rsidP="00AB2766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jelzési sebesség (Baud-rate)</w:t>
      </w:r>
    </w:p>
    <w:p w:rsidR="00BC0B15" w:rsidRDefault="00BC0B15" w:rsidP="00AB2766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karakterhossz (5,7,8 bit/char)</w:t>
      </w:r>
    </w:p>
    <w:p w:rsidR="00BC0B15" w:rsidRDefault="00BC0B15" w:rsidP="00AB2766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paritás</w:t>
      </w:r>
    </w:p>
    <w:p w:rsidR="00BC0B15" w:rsidRDefault="00BC0B15" w:rsidP="00AB2766">
      <w:pPr>
        <w:numPr>
          <w:ilvl w:val="0"/>
          <w:numId w:val="18"/>
        </w:numPr>
        <w:spacing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stop bitek hossza (1, 1.5, 2 elemi jel időtartam)</w:t>
      </w:r>
    </w:p>
    <w:p w:rsidR="00BC0B15" w:rsidRPr="000847AD" w:rsidRDefault="00BC0B15" w:rsidP="00AB2766">
      <w:pPr>
        <w:tabs>
          <w:tab w:val="num" w:pos="0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pl: ITU-T V.24/V.28 interfész</w:t>
      </w:r>
    </w:p>
    <w:p w:rsidR="000847AD" w:rsidRPr="00FD5A3E" w:rsidRDefault="000847AD" w:rsidP="00FD5A3E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Mit tud a 10/100BASE-TX interfészről? </w:t>
      </w:r>
    </w:p>
    <w:p w:rsidR="00AB2766" w:rsidRDefault="00BC0B15" w:rsidP="00AB276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LAN/MAN interfészek fizikai rétege, Ethernet interfész (IEEE 802.3)</w:t>
      </w:r>
    </w:p>
    <w:p w:rsidR="00BC0B15" w:rsidRPr="00AB2766" w:rsidRDefault="00BC0B15" w:rsidP="00AB276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2766">
        <w:rPr>
          <w:rFonts w:ascii="Times New Roman" w:eastAsia="Times New Roman" w:hAnsi="Times New Roman"/>
          <w:sz w:val="24"/>
          <w:szCs w:val="24"/>
          <w:lang w:eastAsia="hu-HU"/>
        </w:rPr>
        <w:t>interfész szolgálatai:</w:t>
      </w:r>
      <w:r w:rsidRPr="00AB2766">
        <w:rPr>
          <w:rFonts w:ascii="Times New Roman" w:eastAsia="Times New Roman" w:hAnsi="Times New Roman"/>
          <w:sz w:val="24"/>
          <w:szCs w:val="24"/>
          <w:lang w:eastAsia="hu-HU"/>
        </w:rPr>
        <w:tab/>
        <w:t>vonali jelkódolás/dekódolás</w:t>
      </w:r>
    </w:p>
    <w:p w:rsidR="00BC0B15" w:rsidRDefault="00BC0B15" w:rsidP="00AB2766">
      <w:pPr>
        <w:tabs>
          <w:tab w:val="left" w:pos="2552"/>
        </w:tabs>
        <w:spacing w:after="0" w:line="240" w:lineRule="auto"/>
        <w:ind w:left="2835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szinkronizáló előtag leválasztás, keresés</w:t>
      </w:r>
    </w:p>
    <w:p w:rsidR="00BC0B15" w:rsidRDefault="00AB2766" w:rsidP="00AB2766">
      <w:pPr>
        <w:tabs>
          <w:tab w:val="left" w:pos="2552"/>
        </w:tabs>
        <w:spacing w:after="0" w:line="240" w:lineRule="auto"/>
        <w:ind w:left="2835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 w:rsidR="00BC0B15">
        <w:rPr>
          <w:rFonts w:ascii="Times New Roman" w:eastAsia="Times New Roman" w:hAnsi="Times New Roman"/>
          <w:sz w:val="24"/>
          <w:szCs w:val="24"/>
          <w:lang w:eastAsia="hu-HU"/>
        </w:rPr>
        <w:t>satornafigyelés CSMA/CD</w:t>
      </w:r>
    </w:p>
    <w:p w:rsidR="00BC0B15" w:rsidRDefault="00BC0B15" w:rsidP="00AB2766">
      <w:pPr>
        <w:tabs>
          <w:tab w:val="left" w:pos="2552"/>
        </w:tabs>
        <w:spacing w:after="0" w:line="240" w:lineRule="auto"/>
        <w:ind w:left="2835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ütközés érzékelés</w:t>
      </w:r>
    </w:p>
    <w:p w:rsidR="00BC0B15" w:rsidRPr="000847AD" w:rsidRDefault="00BC0B15" w:rsidP="00AB2766">
      <w:pPr>
        <w:numPr>
          <w:ilvl w:val="0"/>
          <w:numId w:val="19"/>
        </w:numPr>
        <w:spacing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többféle közeg: BASET -&gt; sodrott érpár</w:t>
      </w:r>
      <w:r w:rsidR="00AB2766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100BASE-TX -&gt; kettő sodrott érpár (Cat5)</w:t>
      </w:r>
    </w:p>
    <w:p w:rsidR="000847AD" w:rsidRPr="00FD5A3E" w:rsidRDefault="000847AD" w:rsidP="00542318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A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Hogyan, és miért úgy csatlakoztatja az oszcilloszkópot egy távtáplált szimmetrikus interfész vezetékre? </w:t>
      </w:r>
    </w:p>
    <w:p w:rsidR="003832A8" w:rsidRDefault="00BC0B15" w:rsidP="003832A8">
      <w:pPr>
        <w:tabs>
          <w:tab w:val="num" w:pos="0"/>
        </w:tabs>
        <w:spacing w:before="120" w:after="0"/>
        <w:rPr>
          <w:rFonts w:ascii="Times New Roman" w:hAnsi="Times New Roman"/>
          <w:sz w:val="24"/>
          <w:szCs w:val="24"/>
        </w:rPr>
      </w:pPr>
      <w:r w:rsidRPr="00BC0B15">
        <w:rPr>
          <w:rFonts w:ascii="Times New Roman" w:hAnsi="Times New Roman"/>
          <w:sz w:val="24"/>
          <w:szCs w:val="24"/>
        </w:rPr>
        <w:t xml:space="preserve">Oszcilloszkópok csatlakoztatása a távtáplálást is hordozó szimmetrikus interfész vezetékekre sok esetben nehézséget okoz, mivel az oszcilloszkópok aszimmetrikus bemenettel rendelkeznek. Elvben ugyan az oszcilloszkóppal a szimmetrikus vezetékpár egyik ágát leföldelhetjük, de ez a földelés sok esetben elrontja az interfész zavarvédelmét, és így a zavarfeszültséget láthatjuk a jel helyett. A földeléssel a távtápláló áramkört is rövidrezárhatjuk, megszüntetve ezzel az interfészre </w:t>
      </w:r>
      <w:r w:rsidR="003832A8">
        <w:rPr>
          <w:rFonts w:ascii="Times New Roman" w:hAnsi="Times New Roman"/>
          <w:sz w:val="24"/>
          <w:szCs w:val="24"/>
        </w:rPr>
        <w:t>kötött végberendezés működését.</w:t>
      </w:r>
    </w:p>
    <w:p w:rsidR="00BC0B15" w:rsidRPr="003832A8" w:rsidRDefault="00BC0B15" w:rsidP="003832A8">
      <w:pPr>
        <w:tabs>
          <w:tab w:val="num" w:pos="0"/>
        </w:tabs>
        <w:spacing w:before="120" w:after="0"/>
        <w:rPr>
          <w:rFonts w:ascii="Times New Roman" w:hAnsi="Times New Roman"/>
          <w:sz w:val="24"/>
          <w:szCs w:val="24"/>
          <w:u w:val="single"/>
        </w:rPr>
      </w:pPr>
      <w:r w:rsidRPr="00BC0B15">
        <w:rPr>
          <w:rFonts w:ascii="Times New Roman" w:hAnsi="Times New Roman"/>
          <w:sz w:val="24"/>
          <w:szCs w:val="24"/>
        </w:rPr>
        <w:t xml:space="preserve">Szimmetrikus interfész vezeték vizsgálatakor az oszcilloszkópot </w:t>
      </w:r>
      <w:r w:rsidRPr="003832A8">
        <w:rPr>
          <w:rFonts w:ascii="Times New Roman" w:hAnsi="Times New Roman"/>
          <w:sz w:val="24"/>
          <w:szCs w:val="24"/>
          <w:u w:val="single"/>
        </w:rPr>
        <w:t>két módon csatlakoztathatjuk:</w:t>
      </w:r>
    </w:p>
    <w:p w:rsidR="00BC0B15" w:rsidRPr="00BC0B15" w:rsidRDefault="00BC0B15" w:rsidP="003832A8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C0B15">
        <w:rPr>
          <w:rFonts w:ascii="Times New Roman" w:hAnsi="Times New Roman"/>
          <w:sz w:val="24"/>
          <w:szCs w:val="24"/>
        </w:rPr>
        <w:t xml:space="preserve">a két függőleges bemenetet differenciál módban használva </w:t>
      </w:r>
    </w:p>
    <w:p w:rsidR="00BC0B15" w:rsidRPr="00BC0B15" w:rsidRDefault="00BC0B15" w:rsidP="003832A8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BC0B15">
        <w:rPr>
          <w:rFonts w:ascii="Times New Roman" w:hAnsi="Times New Roman"/>
          <w:sz w:val="24"/>
          <w:szCs w:val="24"/>
        </w:rPr>
        <w:t xml:space="preserve">szimmetrizáló mérőtranszformátort használva (a laborban túlnyomórészt ezt a megoldást alkalmazzuk) A szimmetrizáló transzformátoros mérőfejek egyenáramú leválasztással és 0 vagy 20 dB csillapítással rendelkeznek! </w:t>
      </w:r>
    </w:p>
    <w:p w:rsidR="00BC0B15" w:rsidRPr="000847AD" w:rsidRDefault="003832A8" w:rsidP="003832A8">
      <w:pPr>
        <w:spacing w:before="120" w:after="0"/>
        <w:rPr>
          <w:rFonts w:ascii="Times New Roman" w:hAnsi="Times New Roman"/>
          <w:sz w:val="24"/>
          <w:szCs w:val="24"/>
        </w:rPr>
      </w:pPr>
      <w:hyperlink r:id="rId33" w:history="1">
        <w:r w:rsidRPr="0048093D">
          <w:rPr>
            <w:rStyle w:val="Hiperhivatkozs"/>
            <w:rFonts w:ascii="Times New Roman" w:hAnsi="Times New Roman"/>
            <w:sz w:val="24"/>
            <w:szCs w:val="24"/>
          </w:rPr>
          <w:t>http://alpha.tmit.bme.hu/meresek/5-11-3.htm</w:t>
        </w:r>
      </w:hyperlink>
    </w:p>
    <w:sectPr w:rsidR="00BC0B15" w:rsidRPr="000847AD" w:rsidSect="00200DE0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A5" w:rsidRDefault="00710CA5" w:rsidP="00020CDC">
      <w:pPr>
        <w:spacing w:after="0" w:line="240" w:lineRule="auto"/>
      </w:pPr>
      <w:r>
        <w:separator/>
      </w:r>
    </w:p>
  </w:endnote>
  <w:endnote w:type="continuationSeparator" w:id="0">
    <w:p w:rsidR="00710CA5" w:rsidRDefault="00710CA5" w:rsidP="0002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DC" w:rsidRDefault="00020CD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5A5">
      <w:rPr>
        <w:noProof/>
      </w:rPr>
      <w:t>2</w:t>
    </w:r>
    <w:r>
      <w:fldChar w:fldCharType="end"/>
    </w:r>
  </w:p>
  <w:p w:rsidR="00020CDC" w:rsidRDefault="00020C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A5" w:rsidRDefault="00710CA5" w:rsidP="00020CDC">
      <w:pPr>
        <w:spacing w:after="0" w:line="240" w:lineRule="auto"/>
      </w:pPr>
      <w:r>
        <w:separator/>
      </w:r>
    </w:p>
  </w:footnote>
  <w:footnote w:type="continuationSeparator" w:id="0">
    <w:p w:rsidR="00710CA5" w:rsidRDefault="00710CA5" w:rsidP="00020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63B4"/>
    <w:multiLevelType w:val="multilevel"/>
    <w:tmpl w:val="56C4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F1301"/>
    <w:multiLevelType w:val="hybridMultilevel"/>
    <w:tmpl w:val="75DA9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2180C"/>
    <w:multiLevelType w:val="multilevel"/>
    <w:tmpl w:val="8CE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929F1"/>
    <w:multiLevelType w:val="multilevel"/>
    <w:tmpl w:val="7DE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441A2"/>
    <w:multiLevelType w:val="multilevel"/>
    <w:tmpl w:val="E4E0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56A71"/>
    <w:multiLevelType w:val="multilevel"/>
    <w:tmpl w:val="7E10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807C1"/>
    <w:multiLevelType w:val="multilevel"/>
    <w:tmpl w:val="EAB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251FD"/>
    <w:multiLevelType w:val="hybridMultilevel"/>
    <w:tmpl w:val="4FBEB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6151F"/>
    <w:multiLevelType w:val="multilevel"/>
    <w:tmpl w:val="D336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B057D"/>
    <w:multiLevelType w:val="multilevel"/>
    <w:tmpl w:val="83A8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563C6"/>
    <w:multiLevelType w:val="hybridMultilevel"/>
    <w:tmpl w:val="CFE28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B566C"/>
    <w:multiLevelType w:val="multilevel"/>
    <w:tmpl w:val="684EEAE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2">
    <w:nsid w:val="57017ED3"/>
    <w:multiLevelType w:val="hybridMultilevel"/>
    <w:tmpl w:val="8F425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C7E13"/>
    <w:multiLevelType w:val="multilevel"/>
    <w:tmpl w:val="D30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341D8"/>
    <w:multiLevelType w:val="multilevel"/>
    <w:tmpl w:val="68BE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035FD"/>
    <w:multiLevelType w:val="hybridMultilevel"/>
    <w:tmpl w:val="EA44B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E4EDF"/>
    <w:multiLevelType w:val="multilevel"/>
    <w:tmpl w:val="04E8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F95B2D"/>
    <w:multiLevelType w:val="multilevel"/>
    <w:tmpl w:val="0C2A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805BD0"/>
    <w:multiLevelType w:val="multilevel"/>
    <w:tmpl w:val="0C9E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8"/>
  </w:num>
  <w:num w:numId="10">
    <w:abstractNumId w:val="6"/>
  </w:num>
  <w:num w:numId="11">
    <w:abstractNumId w:val="9"/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10"/>
  </w:num>
  <w:num w:numId="17">
    <w:abstractNumId w:val="1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AD"/>
    <w:rsid w:val="00003386"/>
    <w:rsid w:val="00020CDC"/>
    <w:rsid w:val="000847AD"/>
    <w:rsid w:val="000D58A2"/>
    <w:rsid w:val="000F117F"/>
    <w:rsid w:val="001E4BF8"/>
    <w:rsid w:val="00200DE0"/>
    <w:rsid w:val="002414CB"/>
    <w:rsid w:val="00261EBB"/>
    <w:rsid w:val="002B6F42"/>
    <w:rsid w:val="003832A8"/>
    <w:rsid w:val="00450E98"/>
    <w:rsid w:val="00542318"/>
    <w:rsid w:val="005B2D8B"/>
    <w:rsid w:val="006175A5"/>
    <w:rsid w:val="00627BCF"/>
    <w:rsid w:val="00677723"/>
    <w:rsid w:val="00710CA5"/>
    <w:rsid w:val="00841CD4"/>
    <w:rsid w:val="00863EEB"/>
    <w:rsid w:val="00A95846"/>
    <w:rsid w:val="00AB2766"/>
    <w:rsid w:val="00BB7B87"/>
    <w:rsid w:val="00BC0B15"/>
    <w:rsid w:val="00BE4DC9"/>
    <w:rsid w:val="00C0035B"/>
    <w:rsid w:val="00C054C4"/>
    <w:rsid w:val="00C16AE6"/>
    <w:rsid w:val="00C77A85"/>
    <w:rsid w:val="00C83DC3"/>
    <w:rsid w:val="00FD5A3E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6A86-1739-47EF-BB29-18187849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DE0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link w:val="Cmsor3Char"/>
    <w:uiPriority w:val="9"/>
    <w:qFormat/>
    <w:rsid w:val="00003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03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03386"/>
    <w:rPr>
      <w:rFonts w:ascii="Times New Roman" w:eastAsia="Times New Roman" w:hAnsi="Times New Roman"/>
      <w:b/>
      <w:bCs/>
      <w:sz w:val="27"/>
      <w:szCs w:val="27"/>
    </w:rPr>
  </w:style>
  <w:style w:type="character" w:styleId="Hiperhivatkozs">
    <w:name w:val="Hyperlink"/>
    <w:basedOn w:val="Bekezdsalapbettpusa"/>
    <w:uiPriority w:val="99"/>
    <w:unhideWhenUsed/>
    <w:rsid w:val="00003386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F1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F117F"/>
    <w:rPr>
      <w:rFonts w:ascii="Courier New" w:eastAsia="Times New Roman" w:hAnsi="Courier New" w:cs="Courier New"/>
    </w:rPr>
  </w:style>
  <w:style w:type="character" w:styleId="Mrltotthiperhivatkozs">
    <w:name w:val="FollowedHyperlink"/>
    <w:basedOn w:val="Bekezdsalapbettpusa"/>
    <w:uiPriority w:val="99"/>
    <w:semiHidden/>
    <w:unhideWhenUsed/>
    <w:rsid w:val="00C77A85"/>
    <w:rPr>
      <w:color w:val="800080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20C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20CD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20C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0C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lpha.tmit.bme.hu/meresek/3-6.htm" TargetMode="External"/><Relationship Id="rId18" Type="http://schemas.openxmlformats.org/officeDocument/2006/relationships/hyperlink" Target="http://alpha.tmit.bme.hu/meresek/lantcp.htm" TargetMode="External"/><Relationship Id="rId26" Type="http://schemas.openxmlformats.org/officeDocument/2006/relationships/hyperlink" Target="http://alpha.tmit.bme.hu/meresek/lanfrm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alpha.tmit.bme.hu/meresek/lanip.ht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alpha.tmit.bme.hu/meresek/lantcp.htm" TargetMode="External"/><Relationship Id="rId25" Type="http://schemas.openxmlformats.org/officeDocument/2006/relationships/hyperlink" Target="http://alpha.tmit.bme.hu/meresek/lanfiz.htm" TargetMode="External"/><Relationship Id="rId33" Type="http://schemas.openxmlformats.org/officeDocument/2006/relationships/hyperlink" Target="http://alpha.tmit.bme.hu/meresek/5-11-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pha.tmit.bme.hu/meresek/lanuser.htm" TargetMode="External"/><Relationship Id="rId20" Type="http://schemas.openxmlformats.org/officeDocument/2006/relationships/hyperlink" Target="http://alpha.tmit.bme.hu/meresek/lantcp.htm" TargetMode="External"/><Relationship Id="rId29" Type="http://schemas.openxmlformats.org/officeDocument/2006/relationships/hyperlink" Target="http://alpha.tmit.bme.hu/meresek/4-12-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pha.tmit.bme.hu/meresek/4.htm" TargetMode="External"/><Relationship Id="rId24" Type="http://schemas.openxmlformats.org/officeDocument/2006/relationships/hyperlink" Target="http://alpha.tmit.bme.hu/meresek/lanmac.htm" TargetMode="External"/><Relationship Id="rId32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alpha.tmit.bme.hu/meresek/bitkev.htm" TargetMode="External"/><Relationship Id="rId23" Type="http://schemas.openxmlformats.org/officeDocument/2006/relationships/hyperlink" Target="http://alpha.tmit.bme.hu/meresek/lanip.htm" TargetMode="External"/><Relationship Id="rId28" Type="http://schemas.openxmlformats.org/officeDocument/2006/relationships/hyperlink" Target="http://alpha.tmit.bme.hu/meresek/4-16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alpha.tmit.bme.hu/meresek/2-6.htm" TargetMode="External"/><Relationship Id="rId19" Type="http://schemas.openxmlformats.org/officeDocument/2006/relationships/hyperlink" Target="http://alpha.tmit.bme.hu/meresek/lantcp.htm" TargetMode="External"/><Relationship Id="rId31" Type="http://schemas.openxmlformats.org/officeDocument/2006/relationships/hyperlink" Target="http://alpha.tmit.bme.hu/meresek/sdhfrm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lpha.tmit.bme.hu/meresek/4-17.htm" TargetMode="External"/><Relationship Id="rId22" Type="http://schemas.openxmlformats.org/officeDocument/2006/relationships/hyperlink" Target="http://alpha.tmit.bme.hu/meresek/lanip.htm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://alpha.tmit.bme.hu/meresek/4-16-5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6916-D02D-4928-BACC-D02D881F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2842</Words>
  <Characters>19615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22413</CharactersWithSpaces>
  <SharedDoc>false</SharedDoc>
  <HLinks>
    <vt:vector size="126" baseType="variant">
      <vt:variant>
        <vt:i4>2752631</vt:i4>
      </vt:variant>
      <vt:variant>
        <vt:i4>69</vt:i4>
      </vt:variant>
      <vt:variant>
        <vt:i4>0</vt:i4>
      </vt:variant>
      <vt:variant>
        <vt:i4>5</vt:i4>
      </vt:variant>
      <vt:variant>
        <vt:lpwstr>http://alpha.tmit.bme.hu/meresek/5-11-3.htm</vt:lpwstr>
      </vt:variant>
      <vt:variant>
        <vt:lpwstr/>
      </vt:variant>
      <vt:variant>
        <vt:i4>262149</vt:i4>
      </vt:variant>
      <vt:variant>
        <vt:i4>63</vt:i4>
      </vt:variant>
      <vt:variant>
        <vt:i4>0</vt:i4>
      </vt:variant>
      <vt:variant>
        <vt:i4>5</vt:i4>
      </vt:variant>
      <vt:variant>
        <vt:lpwstr>http://alpha.tmit.bme.hu/meresek/sdhfrm1.htm</vt:lpwstr>
      </vt:variant>
      <vt:variant>
        <vt:lpwstr/>
      </vt:variant>
      <vt:variant>
        <vt:i4>2818166</vt:i4>
      </vt:variant>
      <vt:variant>
        <vt:i4>60</vt:i4>
      </vt:variant>
      <vt:variant>
        <vt:i4>0</vt:i4>
      </vt:variant>
      <vt:variant>
        <vt:i4>5</vt:i4>
      </vt:variant>
      <vt:variant>
        <vt:lpwstr>http://alpha.tmit.bme.hu/meresek/4-16-5.htm</vt:lpwstr>
      </vt:variant>
      <vt:variant>
        <vt:lpwstr/>
      </vt:variant>
      <vt:variant>
        <vt:i4>2818165</vt:i4>
      </vt:variant>
      <vt:variant>
        <vt:i4>57</vt:i4>
      </vt:variant>
      <vt:variant>
        <vt:i4>0</vt:i4>
      </vt:variant>
      <vt:variant>
        <vt:i4>5</vt:i4>
      </vt:variant>
      <vt:variant>
        <vt:lpwstr>http://alpha.tmit.bme.hu/meresek/4-12-2.htm</vt:lpwstr>
      </vt:variant>
      <vt:variant>
        <vt:lpwstr/>
      </vt:variant>
      <vt:variant>
        <vt:i4>393283</vt:i4>
      </vt:variant>
      <vt:variant>
        <vt:i4>54</vt:i4>
      </vt:variant>
      <vt:variant>
        <vt:i4>0</vt:i4>
      </vt:variant>
      <vt:variant>
        <vt:i4>5</vt:i4>
      </vt:variant>
      <vt:variant>
        <vt:lpwstr>http://alpha.tmit.bme.hu/meresek/4-16.htm</vt:lpwstr>
      </vt:variant>
      <vt:variant>
        <vt:lpwstr/>
      </vt:variant>
      <vt:variant>
        <vt:i4>7536690</vt:i4>
      </vt:variant>
      <vt:variant>
        <vt:i4>48</vt:i4>
      </vt:variant>
      <vt:variant>
        <vt:i4>0</vt:i4>
      </vt:variant>
      <vt:variant>
        <vt:i4>5</vt:i4>
      </vt:variant>
      <vt:variant>
        <vt:lpwstr>http://alpha.tmit.bme.hu/meresek/lanfrm.htm</vt:lpwstr>
      </vt:variant>
      <vt:variant>
        <vt:lpwstr/>
      </vt:variant>
      <vt:variant>
        <vt:i4>6815781</vt:i4>
      </vt:variant>
      <vt:variant>
        <vt:i4>45</vt:i4>
      </vt:variant>
      <vt:variant>
        <vt:i4>0</vt:i4>
      </vt:variant>
      <vt:variant>
        <vt:i4>5</vt:i4>
      </vt:variant>
      <vt:variant>
        <vt:lpwstr>http://alpha.tmit.bme.hu/meresek/lanfiz.htm</vt:lpwstr>
      </vt:variant>
      <vt:variant>
        <vt:lpwstr/>
      </vt:variant>
      <vt:variant>
        <vt:i4>6291511</vt:i4>
      </vt:variant>
      <vt:variant>
        <vt:i4>42</vt:i4>
      </vt:variant>
      <vt:variant>
        <vt:i4>0</vt:i4>
      </vt:variant>
      <vt:variant>
        <vt:i4>5</vt:i4>
      </vt:variant>
      <vt:variant>
        <vt:lpwstr>http://alpha.tmit.bme.hu/meresek/lanmac.htm</vt:lpwstr>
      </vt:variant>
      <vt:variant>
        <vt:lpwstr/>
      </vt:variant>
      <vt:variant>
        <vt:i4>6160395</vt:i4>
      </vt:variant>
      <vt:variant>
        <vt:i4>39</vt:i4>
      </vt:variant>
      <vt:variant>
        <vt:i4>0</vt:i4>
      </vt:variant>
      <vt:variant>
        <vt:i4>5</vt:i4>
      </vt:variant>
      <vt:variant>
        <vt:lpwstr>http://alpha.tmit.bme.hu/meresek/lanip.htm</vt:lpwstr>
      </vt:variant>
      <vt:variant>
        <vt:lpwstr>ipx</vt:lpwstr>
      </vt:variant>
      <vt:variant>
        <vt:i4>6160395</vt:i4>
      </vt:variant>
      <vt:variant>
        <vt:i4>36</vt:i4>
      </vt:variant>
      <vt:variant>
        <vt:i4>0</vt:i4>
      </vt:variant>
      <vt:variant>
        <vt:i4>5</vt:i4>
      </vt:variant>
      <vt:variant>
        <vt:lpwstr>http://alpha.tmit.bme.hu/meresek/lanip.htm</vt:lpwstr>
      </vt:variant>
      <vt:variant>
        <vt:lpwstr>ip</vt:lpwstr>
      </vt:variant>
      <vt:variant>
        <vt:i4>3014754</vt:i4>
      </vt:variant>
      <vt:variant>
        <vt:i4>33</vt:i4>
      </vt:variant>
      <vt:variant>
        <vt:i4>0</vt:i4>
      </vt:variant>
      <vt:variant>
        <vt:i4>5</vt:i4>
      </vt:variant>
      <vt:variant>
        <vt:lpwstr>http://alpha.tmit.bme.hu/meresek/lanip.htm</vt:lpwstr>
      </vt:variant>
      <vt:variant>
        <vt:lpwstr/>
      </vt:variant>
      <vt:variant>
        <vt:i4>1441871</vt:i4>
      </vt:variant>
      <vt:variant>
        <vt:i4>30</vt:i4>
      </vt:variant>
      <vt:variant>
        <vt:i4>0</vt:i4>
      </vt:variant>
      <vt:variant>
        <vt:i4>5</vt:i4>
      </vt:variant>
      <vt:variant>
        <vt:lpwstr>http://alpha.tmit.bme.hu/meresek/lantcp.htm</vt:lpwstr>
      </vt:variant>
      <vt:variant>
        <vt:lpwstr>rtp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>http://alpha.tmit.bme.hu/meresek/lantcp.htm</vt:lpwstr>
      </vt:variant>
      <vt:variant>
        <vt:lpwstr>udp</vt:lpwstr>
      </vt:variant>
      <vt:variant>
        <vt:i4>65609</vt:i4>
      </vt:variant>
      <vt:variant>
        <vt:i4>24</vt:i4>
      </vt:variant>
      <vt:variant>
        <vt:i4>0</vt:i4>
      </vt:variant>
      <vt:variant>
        <vt:i4>5</vt:i4>
      </vt:variant>
      <vt:variant>
        <vt:lpwstr>http://alpha.tmit.bme.hu/meresek/lantcp.htm</vt:lpwstr>
      </vt:variant>
      <vt:variant>
        <vt:lpwstr>tcp</vt:lpwstr>
      </vt:variant>
      <vt:variant>
        <vt:i4>6422589</vt:i4>
      </vt:variant>
      <vt:variant>
        <vt:i4>21</vt:i4>
      </vt:variant>
      <vt:variant>
        <vt:i4>0</vt:i4>
      </vt:variant>
      <vt:variant>
        <vt:i4>5</vt:i4>
      </vt:variant>
      <vt:variant>
        <vt:lpwstr>http://alpha.tmit.bme.hu/meresek/lantcp.htm</vt:lpwstr>
      </vt:variant>
      <vt:variant>
        <vt:lpwstr/>
      </vt:variant>
      <vt:variant>
        <vt:i4>6225947</vt:i4>
      </vt:variant>
      <vt:variant>
        <vt:i4>18</vt:i4>
      </vt:variant>
      <vt:variant>
        <vt:i4>0</vt:i4>
      </vt:variant>
      <vt:variant>
        <vt:i4>5</vt:i4>
      </vt:variant>
      <vt:variant>
        <vt:lpwstr>http://alpha.tmit.bme.hu/meresek/lanuser.htm</vt:lpwstr>
      </vt:variant>
      <vt:variant>
        <vt:lpwstr/>
      </vt:variant>
      <vt:variant>
        <vt:i4>7340076</vt:i4>
      </vt:variant>
      <vt:variant>
        <vt:i4>15</vt:i4>
      </vt:variant>
      <vt:variant>
        <vt:i4>0</vt:i4>
      </vt:variant>
      <vt:variant>
        <vt:i4>5</vt:i4>
      </vt:variant>
      <vt:variant>
        <vt:lpwstr>http://alpha.tmit.bme.hu/meresek/bitkev.htm</vt:lpwstr>
      </vt:variant>
      <vt:variant>
        <vt:lpwstr/>
      </vt:variant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>http://alpha.tmit.bme.hu/meresek/4-17.htm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http://alpha.tmit.bme.hu/meresek/3-6.htm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http://alpha.tmit.bme.hu/meresek/4.htm</vt:lpwstr>
      </vt:variant>
      <vt:variant>
        <vt:lpwstr/>
      </vt:variant>
      <vt:variant>
        <vt:i4>5767239</vt:i4>
      </vt:variant>
      <vt:variant>
        <vt:i4>0</vt:i4>
      </vt:variant>
      <vt:variant>
        <vt:i4>0</vt:i4>
      </vt:variant>
      <vt:variant>
        <vt:i4>5</vt:i4>
      </vt:variant>
      <vt:variant>
        <vt:lpwstr>http://alpha.tmit.bme.hu/meresek/2-6.htm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Katalin</dc:creator>
  <cp:keywords/>
  <dc:description/>
  <cp:lastModifiedBy>x</cp:lastModifiedBy>
  <cp:revision>2</cp:revision>
  <dcterms:created xsi:type="dcterms:W3CDTF">2013-10-09T13:39:00Z</dcterms:created>
  <dcterms:modified xsi:type="dcterms:W3CDTF">2013-10-09T13:39:00Z</dcterms:modified>
</cp:coreProperties>
</file>