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960" w:rsidRDefault="002B4960" w:rsidP="008D557C">
      <w:pPr>
        <w:pStyle w:val="Cmsor1"/>
      </w:pPr>
      <w:bookmarkStart w:id="0" w:name="_Toc437615657"/>
      <w:r w:rsidRPr="002B4960">
        <w:t>1</w:t>
      </w:r>
      <w:proofErr w:type="gramStart"/>
      <w:r w:rsidRPr="002B4960">
        <w:t>.</w:t>
      </w:r>
      <w:r w:rsidR="00800200" w:rsidRPr="002B4960">
        <w:t>témakör</w:t>
      </w:r>
      <w:proofErr w:type="gramEnd"/>
      <w:r w:rsidR="00800200" w:rsidRPr="002B4960">
        <w:t>: Energiapolitika</w:t>
      </w:r>
      <w:bookmarkEnd w:id="0"/>
    </w:p>
    <w:p w:rsidR="00FF13C1" w:rsidRPr="004F1376" w:rsidRDefault="00FF13C1" w:rsidP="004F1376">
      <w:pPr>
        <w:pStyle w:val="Cmsor2"/>
        <w:rPr>
          <w:rStyle w:val="Cmsor5Char"/>
          <w:b/>
          <w:color w:val="4F81BD" w:themeColor="accent1"/>
          <w:sz w:val="26"/>
        </w:rPr>
      </w:pPr>
      <w:bookmarkStart w:id="1" w:name="_Toc437615658"/>
      <w:r w:rsidRPr="004F1376">
        <w:rPr>
          <w:rStyle w:val="Cmsor5Char"/>
          <w:b/>
          <w:color w:val="4F81BD" w:themeColor="accent1"/>
          <w:sz w:val="26"/>
        </w:rPr>
        <w:t xml:space="preserve">1.3. Ismertesse az EU-s ún. </w:t>
      </w:r>
      <w:r w:rsidRPr="004F1376">
        <w:rPr>
          <w:rStyle w:val="Cmsor2Char"/>
          <w:b/>
          <w:bCs/>
        </w:rPr>
        <w:t>energiacsomagok</w:t>
      </w:r>
      <w:r w:rsidRPr="004F1376">
        <w:rPr>
          <w:rStyle w:val="Cmsor5Char"/>
          <w:b/>
          <w:color w:val="4F81BD" w:themeColor="accent1"/>
          <w:sz w:val="26"/>
        </w:rPr>
        <w:t xml:space="preserve"> legfontosabb elemeit!</w:t>
      </w:r>
      <w:bookmarkEnd w:id="1"/>
    </w:p>
    <w:p w:rsidR="002B4960" w:rsidRDefault="002B4960" w:rsidP="002B4960">
      <w:r>
        <w:rPr>
          <w:rFonts w:asciiTheme="majorHAnsi" w:eastAsiaTheme="majorEastAsia" w:hAnsiTheme="majorHAnsi" w:cstheme="majorBidi"/>
          <w:noProof/>
          <w:color w:val="0070C0"/>
          <w:sz w:val="24"/>
          <w:lang w:eastAsia="hu-HU"/>
        </w:rPr>
        <w:drawing>
          <wp:inline distT="0" distB="0" distL="0" distR="0" wp14:anchorId="25FF3C62" wp14:editId="4BBC3106">
            <wp:extent cx="5756910" cy="3599180"/>
            <wp:effectExtent l="0" t="0" r="0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CE2" w:rsidRPr="00314CE2" w:rsidRDefault="00314CE2" w:rsidP="002B4960">
      <w:pPr>
        <w:rPr>
          <w:color w:val="FF0000"/>
        </w:rPr>
      </w:pPr>
      <w:r w:rsidRPr="00314CE2">
        <w:rPr>
          <w:color w:val="FF0000"/>
        </w:rPr>
        <w:t xml:space="preserve"> Lásd 2.2</w:t>
      </w:r>
    </w:p>
    <w:p w:rsidR="002B4960" w:rsidRDefault="00FF13C1" w:rsidP="004F1376">
      <w:pPr>
        <w:pStyle w:val="Cmsor2"/>
        <w:rPr>
          <w:rStyle w:val="Cmsor5Char"/>
        </w:rPr>
      </w:pPr>
      <w:bookmarkStart w:id="2" w:name="_Toc437615659"/>
      <w:r w:rsidRPr="002B4960">
        <w:rPr>
          <w:rStyle w:val="Cmsor5Char"/>
        </w:rPr>
        <w:t>1.4. Mi jelent az ACER és az ENTSO-E? Mi a feladatuk?</w:t>
      </w:r>
      <w:bookmarkEnd w:id="2"/>
    </w:p>
    <w:p w:rsidR="00FF13C1" w:rsidRPr="008D557C" w:rsidRDefault="00FF13C1" w:rsidP="00FF13C1">
      <w:pPr>
        <w:rPr>
          <w:rFonts w:asciiTheme="majorHAnsi" w:eastAsiaTheme="majorEastAsia" w:hAnsiTheme="majorHAnsi" w:cstheme="majorBidi"/>
          <w:b/>
          <w:color w:val="0070C0"/>
          <w:sz w:val="24"/>
        </w:rPr>
      </w:pPr>
      <w:r w:rsidRPr="002B4960">
        <w:rPr>
          <w:rStyle w:val="Cmsor5Char"/>
        </w:rPr>
        <w:br/>
      </w:r>
      <w:r w:rsidRPr="00FF13C1">
        <w:rPr>
          <w:b/>
        </w:rPr>
        <w:t>ACER:</w:t>
      </w:r>
      <w:r>
        <w:t xml:space="preserve"> </w:t>
      </w:r>
      <w:r w:rsidRPr="00FF13C1">
        <w:rPr>
          <w:color w:val="A6A6A6" w:themeColor="background1" w:themeShade="A6"/>
        </w:rPr>
        <w:t>(</w:t>
      </w:r>
      <w:proofErr w:type="spellStart"/>
      <w:r w:rsidRPr="00FF13C1">
        <w:rPr>
          <w:color w:val="A6A6A6" w:themeColor="background1" w:themeShade="A6"/>
        </w:rPr>
        <w:t>Agency</w:t>
      </w:r>
      <w:proofErr w:type="spellEnd"/>
      <w:r w:rsidRPr="00FF13C1">
        <w:rPr>
          <w:color w:val="A6A6A6" w:themeColor="background1" w:themeShade="A6"/>
        </w:rPr>
        <w:t xml:space="preserve"> </w:t>
      </w:r>
      <w:proofErr w:type="spellStart"/>
      <w:r w:rsidRPr="00FF13C1">
        <w:rPr>
          <w:color w:val="A6A6A6" w:themeColor="background1" w:themeShade="A6"/>
        </w:rPr>
        <w:t>for</w:t>
      </w:r>
      <w:proofErr w:type="spellEnd"/>
      <w:r w:rsidRPr="00FF13C1">
        <w:rPr>
          <w:color w:val="A6A6A6" w:themeColor="background1" w:themeShade="A6"/>
        </w:rPr>
        <w:t xml:space="preserve"> </w:t>
      </w:r>
      <w:proofErr w:type="spellStart"/>
      <w:r w:rsidRPr="00FF13C1">
        <w:rPr>
          <w:color w:val="A6A6A6" w:themeColor="background1" w:themeShade="A6"/>
        </w:rPr>
        <w:t>the</w:t>
      </w:r>
      <w:proofErr w:type="spellEnd"/>
      <w:r w:rsidRPr="00FF13C1">
        <w:rPr>
          <w:color w:val="A6A6A6" w:themeColor="background1" w:themeShade="A6"/>
        </w:rPr>
        <w:t xml:space="preserve"> </w:t>
      </w:r>
      <w:proofErr w:type="spellStart"/>
      <w:r w:rsidRPr="00FF13C1">
        <w:rPr>
          <w:color w:val="A6A6A6" w:themeColor="background1" w:themeShade="A6"/>
        </w:rPr>
        <w:t>Cooperation</w:t>
      </w:r>
      <w:proofErr w:type="spellEnd"/>
      <w:r w:rsidRPr="00FF13C1">
        <w:rPr>
          <w:color w:val="A6A6A6" w:themeColor="background1" w:themeShade="A6"/>
        </w:rPr>
        <w:t xml:space="preserve"> of </w:t>
      </w:r>
      <w:proofErr w:type="spellStart"/>
      <w:r w:rsidRPr="00FF13C1">
        <w:rPr>
          <w:color w:val="A6A6A6" w:themeColor="background1" w:themeShade="A6"/>
        </w:rPr>
        <w:t>Energy</w:t>
      </w:r>
      <w:proofErr w:type="spellEnd"/>
      <w:r w:rsidRPr="00FF13C1">
        <w:rPr>
          <w:color w:val="A6A6A6" w:themeColor="background1" w:themeShade="A6"/>
        </w:rPr>
        <w:t xml:space="preserve"> Regulators</w:t>
      </w:r>
      <w:proofErr w:type="gramStart"/>
      <w:r w:rsidRPr="00FF13C1">
        <w:rPr>
          <w:color w:val="A6A6A6" w:themeColor="background1" w:themeShade="A6"/>
        </w:rPr>
        <w:t>)</w:t>
      </w:r>
      <w:proofErr w:type="spellStart"/>
      <w:r>
        <w:t>Energiaszabályzók</w:t>
      </w:r>
      <w:proofErr w:type="spellEnd"/>
      <w:proofErr w:type="gramEnd"/>
      <w:r>
        <w:t xml:space="preserve"> Európai szövetsége</w:t>
      </w:r>
    </w:p>
    <w:p w:rsidR="00FF13C1" w:rsidRDefault="00FF13C1" w:rsidP="00FF13C1">
      <w:pPr>
        <w:rPr>
          <w:color w:val="A6A6A6" w:themeColor="background1" w:themeShade="A6"/>
        </w:rPr>
      </w:pPr>
      <w:r w:rsidRPr="00FF13C1">
        <w:rPr>
          <w:b/>
        </w:rPr>
        <w:t>Feladata:</w:t>
      </w:r>
      <w:r w:rsidR="008E0A8F">
        <w:rPr>
          <w:b/>
        </w:rPr>
        <w:t xml:space="preserve"> Célmodelleket meghatározó keretjellegű </w:t>
      </w:r>
      <w:proofErr w:type="gramStart"/>
      <w:r w:rsidR="008E0A8F">
        <w:rPr>
          <w:b/>
        </w:rPr>
        <w:t>iránymutatás</w:t>
      </w:r>
      <w:r w:rsidR="008E0A8F" w:rsidRPr="008E0A8F">
        <w:rPr>
          <w:color w:val="A6A6A6" w:themeColor="background1" w:themeShade="A6"/>
        </w:rPr>
        <w:t>(</w:t>
      </w:r>
      <w:proofErr w:type="gramEnd"/>
      <w:r w:rsidR="008E0A8F" w:rsidRPr="008E0A8F">
        <w:rPr>
          <w:color w:val="A6A6A6" w:themeColor="background1" w:themeShade="A6"/>
        </w:rPr>
        <w:t xml:space="preserve">Framework </w:t>
      </w:r>
      <w:proofErr w:type="spellStart"/>
      <w:r w:rsidR="008E0A8F" w:rsidRPr="008E0A8F">
        <w:rPr>
          <w:color w:val="A6A6A6" w:themeColor="background1" w:themeShade="A6"/>
        </w:rPr>
        <w:t>Guideline</w:t>
      </w:r>
      <w:proofErr w:type="spellEnd"/>
      <w:r w:rsidR="008E0A8F" w:rsidRPr="008E0A8F">
        <w:rPr>
          <w:color w:val="A6A6A6" w:themeColor="background1" w:themeShade="A6"/>
        </w:rPr>
        <w:t>)</w:t>
      </w:r>
    </w:p>
    <w:p w:rsidR="008E0A8F" w:rsidRPr="008E0A8F" w:rsidRDefault="008E0A8F" w:rsidP="00EC1190">
      <w:pPr>
        <w:pStyle w:val="Listaszerbekezds"/>
        <w:numPr>
          <w:ilvl w:val="0"/>
          <w:numId w:val="19"/>
        </w:numPr>
        <w:rPr>
          <w:b/>
        </w:rPr>
      </w:pPr>
      <w:r w:rsidRPr="008E0A8F">
        <w:rPr>
          <w:i/>
        </w:rPr>
        <w:t>A közös szabályok és kezdeményezések kidolgozásának támogatása</w:t>
      </w:r>
      <w:r>
        <w:t>: Az ACER olyan keret-iránymutatásokat fogalmaz meg, amelyek az egész Európára kiterjedő hálózat szabályzatainak alapjául szolgálnak, és amelyek minden piaci szereplő által alkalmazandók.</w:t>
      </w:r>
      <w:r w:rsidRPr="008E0A8F">
        <w:rPr>
          <w:color w:val="A6A6A6" w:themeColor="background1" w:themeShade="A6"/>
        </w:rPr>
        <w:t xml:space="preserve"> Az ACER koordinálja továbbá a regionális kezdeményezéseket, amelyek voltaképpen a nagyobb piaci integráció érdekében tett konkrét regionális erőfeszítések</w:t>
      </w:r>
    </w:p>
    <w:p w:rsidR="00FF13C1" w:rsidRDefault="00FF13C1" w:rsidP="00EC1190">
      <w:pPr>
        <w:pStyle w:val="Listaszerbekezds"/>
        <w:numPr>
          <w:ilvl w:val="0"/>
          <w:numId w:val="19"/>
        </w:numPr>
      </w:pPr>
      <w:r w:rsidRPr="00FF13C1">
        <w:rPr>
          <w:i/>
        </w:rPr>
        <w:t>Energiainfrastruktúra</w:t>
      </w:r>
      <w:r>
        <w:t xml:space="preserve">: </w:t>
      </w:r>
      <w:r w:rsidRPr="00FF13C1">
        <w:rPr>
          <w:sz w:val="20"/>
        </w:rPr>
        <w:t>Az ACER véleményezi a tízéves hálózatfejlesztési terveket annak biztosítása céljából, hogy azok megfeleljenek az európai uniós szinten meghatározott prioritásoknak;</w:t>
      </w:r>
    </w:p>
    <w:p w:rsidR="00FF13C1" w:rsidRPr="00FF13C1" w:rsidRDefault="00FF13C1" w:rsidP="00EC1190">
      <w:pPr>
        <w:pStyle w:val="Listaszerbekezds"/>
        <w:numPr>
          <w:ilvl w:val="0"/>
          <w:numId w:val="19"/>
        </w:numPr>
        <w:rPr>
          <w:b/>
          <w:sz w:val="20"/>
        </w:rPr>
      </w:pPr>
      <w:r w:rsidRPr="00FF13C1">
        <w:rPr>
          <w:i/>
        </w:rPr>
        <w:t>Energiapiaci felügyelet</w:t>
      </w:r>
      <w:r>
        <w:t xml:space="preserve">: </w:t>
      </w:r>
      <w:r w:rsidRPr="00FF13C1">
        <w:rPr>
          <w:sz w:val="20"/>
        </w:rPr>
        <w:t>Az ACER általános feladatai közé tartozik az európai energiapiac felügyelete, továbbá specifikus feladatokat is ellát az európai energia-nagykereskedelem terén.</w:t>
      </w:r>
    </w:p>
    <w:p w:rsidR="00FF13C1" w:rsidRDefault="00FF13C1" w:rsidP="00FF13C1">
      <w:pPr>
        <w:rPr>
          <w:rFonts w:ascii="Calibri" w:hAnsi="Calibri"/>
          <w:color w:val="000000"/>
        </w:rPr>
      </w:pPr>
      <w:r w:rsidRPr="00FF13C1">
        <w:rPr>
          <w:b/>
        </w:rPr>
        <w:t>ENTSO-E:</w:t>
      </w:r>
      <w:r w:rsidRPr="00FF13C1">
        <w:rPr>
          <w:rFonts w:ascii="Calibri" w:hAnsi="Calibri"/>
          <w:color w:val="000000"/>
        </w:rPr>
        <w:t xml:space="preserve"> </w:t>
      </w:r>
      <w:r w:rsidRPr="00FF13C1">
        <w:rPr>
          <w:color w:val="A6A6A6" w:themeColor="background1" w:themeShade="A6"/>
        </w:rPr>
        <w:t xml:space="preserve">(European Network of </w:t>
      </w:r>
      <w:proofErr w:type="spellStart"/>
      <w:r w:rsidRPr="00FF13C1">
        <w:rPr>
          <w:color w:val="A6A6A6" w:themeColor="background1" w:themeShade="A6"/>
        </w:rPr>
        <w:t>Transmission</w:t>
      </w:r>
      <w:proofErr w:type="spellEnd"/>
      <w:r w:rsidRPr="00FF13C1">
        <w:rPr>
          <w:color w:val="A6A6A6" w:themeColor="background1" w:themeShade="A6"/>
        </w:rPr>
        <w:t xml:space="preserve"> System Operators </w:t>
      </w:r>
      <w:proofErr w:type="spellStart"/>
      <w:r w:rsidRPr="00FF13C1">
        <w:rPr>
          <w:color w:val="A6A6A6" w:themeColor="background1" w:themeShade="A6"/>
        </w:rPr>
        <w:t>for</w:t>
      </w:r>
      <w:proofErr w:type="spellEnd"/>
      <w:r w:rsidRPr="00FF13C1">
        <w:rPr>
          <w:color w:val="A6A6A6" w:themeColor="background1" w:themeShade="A6"/>
        </w:rPr>
        <w:t xml:space="preserve"> </w:t>
      </w:r>
      <w:proofErr w:type="spellStart"/>
      <w:r w:rsidRPr="00FF13C1">
        <w:rPr>
          <w:color w:val="A6A6A6" w:themeColor="background1" w:themeShade="A6"/>
        </w:rPr>
        <w:t>Electricity</w:t>
      </w:r>
      <w:proofErr w:type="spellEnd"/>
      <w:proofErr w:type="gramStart"/>
      <w:r w:rsidRPr="00FF13C1">
        <w:rPr>
          <w:color w:val="A6A6A6" w:themeColor="background1" w:themeShade="A6"/>
        </w:rPr>
        <w:t>)</w:t>
      </w:r>
      <w:r>
        <w:rPr>
          <w:rFonts w:ascii="Calibri" w:hAnsi="Calibri"/>
          <w:color w:val="000000"/>
        </w:rPr>
        <w:t>Európai</w:t>
      </w:r>
      <w:proofErr w:type="gramEnd"/>
      <w:r>
        <w:rPr>
          <w:rFonts w:ascii="Calibri" w:hAnsi="Calibri"/>
          <w:color w:val="000000"/>
        </w:rPr>
        <w:t xml:space="preserve"> Átviteli Rendszerirányító Társaságok Szövetsége</w:t>
      </w:r>
    </w:p>
    <w:p w:rsidR="00F66543" w:rsidRDefault="00FF13C1" w:rsidP="00F66543">
      <w:r w:rsidRPr="00FF13C1">
        <w:rPr>
          <w:b/>
        </w:rPr>
        <w:t>Feladata:</w:t>
      </w:r>
      <w:r w:rsidR="008E0A8F">
        <w:rPr>
          <w:b/>
        </w:rPr>
        <w:t xml:space="preserve"> Jogilag kötelező érvényű üzemi és kereskedelmi szabályzatok</w:t>
      </w:r>
      <w:r w:rsidR="00F66543" w:rsidRPr="00F66543">
        <w:t xml:space="preserve"> </w:t>
      </w:r>
    </w:p>
    <w:p w:rsidR="00F66543" w:rsidRDefault="00F66543" w:rsidP="00F66543">
      <w:r>
        <w:lastRenderedPageBreak/>
        <w:t xml:space="preserve">FG által kitűzött elveknek megfelelően részletszabályok kidolgozása, ún. Network </w:t>
      </w:r>
      <w:proofErr w:type="spellStart"/>
      <w:r>
        <w:t>Code-ok</w:t>
      </w:r>
      <w:proofErr w:type="spellEnd"/>
      <w:r>
        <w:t xml:space="preserve"> (NC) formájában</w:t>
      </w:r>
    </w:p>
    <w:p w:rsidR="00FF13C1" w:rsidRPr="00F66543" w:rsidRDefault="00FF13C1" w:rsidP="00FF13C1">
      <w:pPr>
        <w:rPr>
          <w:b/>
          <w:color w:val="BFBFBF" w:themeColor="background1" w:themeShade="BF"/>
        </w:rPr>
      </w:pPr>
    </w:p>
    <w:p w:rsidR="00F66543" w:rsidRPr="00F66543" w:rsidRDefault="00F66543" w:rsidP="00F66543">
      <w:pPr>
        <w:rPr>
          <w:color w:val="BFBFBF" w:themeColor="background1" w:themeShade="BF"/>
        </w:rPr>
      </w:pPr>
      <w:r w:rsidRPr="00F66543">
        <w:rPr>
          <w:color w:val="BFBFBF" w:themeColor="background1" w:themeShade="BF"/>
        </w:rPr>
        <w:t>ENTSO-E – Villamos Átviteli Rendszerüzemeltetők Európai Hálózata</w:t>
      </w:r>
    </w:p>
    <w:p w:rsidR="008E0A8F" w:rsidRPr="00FF13C1" w:rsidRDefault="008E0A8F" w:rsidP="00FF13C1"/>
    <w:p w:rsidR="002B4960" w:rsidRDefault="00800200" w:rsidP="004F1376">
      <w:pPr>
        <w:pStyle w:val="Cmsor2"/>
        <w:rPr>
          <w:rStyle w:val="Cmsor5Char"/>
        </w:rPr>
      </w:pPr>
      <w:bookmarkStart w:id="3" w:name="_Toc437615660"/>
      <w:r w:rsidRPr="002B4960">
        <w:rPr>
          <w:rStyle w:val="Cmsor5Char"/>
        </w:rPr>
        <w:t>1.5. Milyen struktúrában várható az egységes energiapiac (IEM) megvalósulása? Milyeneszközökkel és hogyan lesz egységes a villamosenergia-piac az EU-ban?</w:t>
      </w:r>
      <w:bookmarkEnd w:id="3"/>
    </w:p>
    <w:p w:rsidR="00F66543" w:rsidRDefault="00FF13C1" w:rsidP="00F66543">
      <w:r w:rsidRPr="002B4960">
        <w:rPr>
          <w:rStyle w:val="Cmsor5Char"/>
        </w:rPr>
        <w:br/>
      </w:r>
      <w:r w:rsidR="00F66543">
        <w:t xml:space="preserve">A tagállami szabályozó hatóságok előírják a </w:t>
      </w:r>
      <w:proofErr w:type="spellStart"/>
      <w:r w:rsidR="00F66543">
        <w:t>NC-okban</w:t>
      </w:r>
      <w:proofErr w:type="spellEnd"/>
      <w:r w:rsidR="00F66543">
        <w:t xml:space="preserve"> szereplő jogszabályokat. Az IEM létrehozása jelenleg „</w:t>
      </w:r>
      <w:proofErr w:type="spellStart"/>
      <w:r w:rsidR="00F66543">
        <w:t>top-bottom</w:t>
      </w:r>
      <w:proofErr w:type="spellEnd"/>
      <w:r w:rsidR="00F66543">
        <w:t>” megközelítés szerint zajlik – garantálva az egységes megoldásokat.</w:t>
      </w:r>
    </w:p>
    <w:p w:rsidR="00F66543" w:rsidRDefault="00F66543" w:rsidP="00F66543"/>
    <w:p w:rsidR="00F66543" w:rsidRPr="00F66543" w:rsidRDefault="00F66543" w:rsidP="00F66543">
      <w:pPr>
        <w:rPr>
          <w:b/>
        </w:rPr>
      </w:pPr>
      <w:r w:rsidRPr="00F66543">
        <w:rPr>
          <w:b/>
        </w:rPr>
        <w:t>Egységes Villamosenergia-piac:</w:t>
      </w:r>
    </w:p>
    <w:p w:rsidR="00F66543" w:rsidRDefault="00F66543" w:rsidP="00F66543">
      <w:r>
        <w:t>Közös, harmonizált megoldás a másnapi időtávú energiapiaci integrációra</w:t>
      </w:r>
    </w:p>
    <w:p w:rsidR="00F66543" w:rsidRDefault="00F66543" w:rsidP="00F66543"/>
    <w:p w:rsidR="00F66543" w:rsidRPr="00F66543" w:rsidRDefault="00F66543" w:rsidP="00F66543">
      <w:pPr>
        <w:rPr>
          <w:b/>
        </w:rPr>
      </w:pPr>
      <w:r w:rsidRPr="00F66543">
        <w:rPr>
          <w:b/>
        </w:rPr>
        <w:t xml:space="preserve">CACM célmodell: </w:t>
      </w:r>
    </w:p>
    <w:p w:rsidR="00F66543" w:rsidRDefault="00F66543" w:rsidP="00F66543">
      <w:r>
        <w:t>Másnapi szervezett piacok összekapcsolása (MC) +Áramlás alapú kapacitásszámítás (FB)</w:t>
      </w:r>
    </w:p>
    <w:p w:rsidR="00F60DAB" w:rsidRDefault="00F66543" w:rsidP="00F66543">
      <w:r>
        <w:t>Az egységes piac jelenleg csak az energia másnapi időtávú tőzsdei kereskedését jelenti!</w:t>
      </w:r>
    </w:p>
    <w:p w:rsidR="00F60DAB" w:rsidRDefault="00F60DAB" w:rsidP="00F60DAB">
      <w:r>
        <w:br w:type="page"/>
      </w:r>
    </w:p>
    <w:p w:rsidR="001B27B2" w:rsidRDefault="001B27B2" w:rsidP="001B27B2">
      <w:pPr>
        <w:pStyle w:val="Cmsor1"/>
      </w:pPr>
      <w:bookmarkStart w:id="4" w:name="_Toc437615661"/>
      <w:r>
        <w:lastRenderedPageBreak/>
        <w:t>2. témakör: Villamosenergia-piac működése</w:t>
      </w:r>
      <w:bookmarkEnd w:id="4"/>
    </w:p>
    <w:p w:rsidR="0011357B" w:rsidRDefault="001B27B2" w:rsidP="004F1376">
      <w:pPr>
        <w:pStyle w:val="Cmsor2"/>
      </w:pPr>
      <w:bookmarkStart w:id="5" w:name="_Toc437615662"/>
      <w:r w:rsidRPr="00800200">
        <w:t>2.1Foglalja össze a villamosenergia-szolgáltatás specialitásait, melyek alapvetően befolyásolják a kialakítható piaci struktúrát!</w:t>
      </w:r>
      <w:bookmarkEnd w:id="5"/>
    </w:p>
    <w:p w:rsidR="00142142" w:rsidRPr="00142142" w:rsidRDefault="00142142" w:rsidP="00EC1190">
      <w:pPr>
        <w:pStyle w:val="Listaszerbekezds"/>
        <w:numPr>
          <w:ilvl w:val="0"/>
          <w:numId w:val="14"/>
        </w:numPr>
      </w:pPr>
      <w:r w:rsidRPr="00142142">
        <w:rPr>
          <w:rFonts w:ascii="Calibri" w:hAnsi="Calibri"/>
          <w:color w:val="000000"/>
        </w:rPr>
        <w:t>A liberalizált piaci struktúrát egyre több területen alkalmazzák a piac</w:t>
      </w:r>
      <w:r w:rsidRPr="00142142">
        <w:rPr>
          <w:rFonts w:ascii="Calibri" w:hAnsi="Calibri"/>
          <w:color w:val="000000"/>
        </w:rPr>
        <w:br/>
        <w:t>- stratégiai</w:t>
      </w:r>
      <w:r w:rsidRPr="00142142">
        <w:rPr>
          <w:rFonts w:ascii="Calibri" w:hAnsi="Calibri"/>
          <w:color w:val="000000"/>
        </w:rPr>
        <w:br/>
        <w:t>- folyamatos egyensúly, minőségi paraméterek, koordináció, tárolás</w:t>
      </w:r>
      <w:r w:rsidRPr="00142142">
        <w:rPr>
          <w:rFonts w:ascii="Calibri" w:hAnsi="Calibri"/>
          <w:color w:val="000000"/>
        </w:rPr>
        <w:br/>
        <w:t>- folyamatos fogyasztó igényváltozás</w:t>
      </w:r>
      <w:r w:rsidRPr="00142142">
        <w:rPr>
          <w:rFonts w:ascii="Calibri" w:hAnsi="Calibri"/>
          <w:color w:val="000000"/>
        </w:rPr>
        <w:br/>
        <w:t>- fizikai törvények az áramlásokra (szűk keresztmetszet, operatív beavatkozá</w:t>
      </w:r>
      <w:r>
        <w:rPr>
          <w:rFonts w:ascii="Calibri" w:hAnsi="Calibri"/>
          <w:color w:val="000000"/>
        </w:rPr>
        <w:t>sok)</w:t>
      </w:r>
      <w:r>
        <w:rPr>
          <w:rFonts w:ascii="Calibri" w:hAnsi="Calibri"/>
          <w:color w:val="000000"/>
        </w:rPr>
        <w:br/>
        <w:t>- egyetlen szállítóhálózat</w:t>
      </w:r>
    </w:p>
    <w:p w:rsidR="00142142" w:rsidRPr="00F66543" w:rsidRDefault="00142142" w:rsidP="00EC1190">
      <w:pPr>
        <w:pStyle w:val="Listaszerbekezds"/>
        <w:numPr>
          <w:ilvl w:val="0"/>
          <w:numId w:val="14"/>
        </w:numPr>
      </w:pPr>
      <w:r w:rsidRPr="00142142">
        <w:rPr>
          <w:rFonts w:ascii="Calibri" w:hAnsi="Calibri"/>
          <w:color w:val="000000"/>
        </w:rPr>
        <w:t>piacnyitás: kereskedelem leválasztása hálózatról, minőségről, biztonságról</w:t>
      </w:r>
      <w:r w:rsidRPr="00142142">
        <w:rPr>
          <w:rFonts w:ascii="Calibri" w:hAnsi="Calibri"/>
          <w:color w:val="000000"/>
        </w:rPr>
        <w:br/>
      </w:r>
      <w:r>
        <w:rPr>
          <w:rFonts w:ascii="Wingdings" w:hAnsi="Wingdings"/>
        </w:rPr>
        <w:sym w:font="Wingdings" w:char="F0E8"/>
      </w:r>
      <w:r w:rsidRPr="00142142">
        <w:rPr>
          <w:rFonts w:ascii="Wingdings" w:hAnsi="Wingdings"/>
          <w:color w:val="000000"/>
        </w:rPr>
        <w:t></w:t>
      </w:r>
      <w:r w:rsidRPr="00142142">
        <w:rPr>
          <w:rFonts w:ascii="Calibri" w:hAnsi="Calibri"/>
          <w:color w:val="000000"/>
        </w:rPr>
        <w:t>versenyző árak, hatékony felhasználás, transzparencia</w:t>
      </w:r>
    </w:p>
    <w:p w:rsidR="00F66543" w:rsidRPr="00F66543" w:rsidRDefault="00F66543" w:rsidP="00F66543">
      <w:pPr>
        <w:pStyle w:val="Listaszerbekezds"/>
      </w:pPr>
    </w:p>
    <w:p w:rsidR="00F66543" w:rsidRPr="00F66543" w:rsidRDefault="00F66543" w:rsidP="00F66543">
      <w:pPr>
        <w:pStyle w:val="Listaszerbekezds"/>
        <w:numPr>
          <w:ilvl w:val="0"/>
          <w:numId w:val="14"/>
        </w:numPr>
        <w:rPr>
          <w:i/>
        </w:rPr>
      </w:pPr>
      <w:r w:rsidRPr="00F66543">
        <w:rPr>
          <w:i/>
        </w:rPr>
        <w:t xml:space="preserve">A villamos energia </w:t>
      </w:r>
      <w:proofErr w:type="gramStart"/>
      <w:r w:rsidRPr="00F66543">
        <w:rPr>
          <w:i/>
        </w:rPr>
        <w:t>korlátozottan(</w:t>
      </w:r>
      <w:proofErr w:type="gramEnd"/>
      <w:r w:rsidRPr="00F66543">
        <w:rPr>
          <w:i/>
        </w:rPr>
        <w:t>szivattyús tározókban) tárolható.</w:t>
      </w:r>
    </w:p>
    <w:p w:rsidR="00F66543" w:rsidRPr="00F66543" w:rsidRDefault="00F66543" w:rsidP="00F66543">
      <w:pPr>
        <w:pStyle w:val="Listaszerbekezds"/>
        <w:numPr>
          <w:ilvl w:val="0"/>
          <w:numId w:val="14"/>
        </w:numPr>
        <w:rPr>
          <w:i/>
        </w:rPr>
      </w:pPr>
      <w:r w:rsidRPr="00F66543">
        <w:rPr>
          <w:i/>
        </w:rPr>
        <w:t>A villamos energia mindenkor a fizikai törvényeknek megfelelően áramlik</w:t>
      </w:r>
    </w:p>
    <w:p w:rsidR="00F66543" w:rsidRPr="00F66543" w:rsidRDefault="00F66543" w:rsidP="00F66543">
      <w:pPr>
        <w:pStyle w:val="Listaszerbekezds"/>
        <w:numPr>
          <w:ilvl w:val="0"/>
          <w:numId w:val="14"/>
        </w:numPr>
        <w:rPr>
          <w:i/>
        </w:rPr>
      </w:pPr>
      <w:r w:rsidRPr="00F66543">
        <w:rPr>
          <w:i/>
        </w:rPr>
        <w:t>A fogyasztói igények mind rövidtávon, mind pedig hosszabb távon folyamatosan változnak</w:t>
      </w:r>
    </w:p>
    <w:p w:rsidR="00F66543" w:rsidRPr="00F66543" w:rsidRDefault="00F66543" w:rsidP="00F66543">
      <w:pPr>
        <w:pStyle w:val="Listaszerbekezds"/>
        <w:numPr>
          <w:ilvl w:val="0"/>
          <w:numId w:val="14"/>
        </w:numPr>
        <w:rPr>
          <w:i/>
        </w:rPr>
      </w:pPr>
      <w:r w:rsidRPr="00F66543">
        <w:rPr>
          <w:i/>
        </w:rPr>
        <w:t>A termék eljuttatása csak az egyetlen villamos hálózati infrastruktúrán keresztül lehetséges</w:t>
      </w:r>
    </w:p>
    <w:p w:rsidR="00F66543" w:rsidRPr="00F66543" w:rsidRDefault="00F66543" w:rsidP="00F66543">
      <w:pPr>
        <w:pStyle w:val="Listaszerbekezds"/>
        <w:numPr>
          <w:ilvl w:val="0"/>
          <w:numId w:val="14"/>
        </w:numPr>
        <w:rPr>
          <w:i/>
        </w:rPr>
      </w:pPr>
      <w:r w:rsidRPr="00F66543">
        <w:rPr>
          <w:i/>
        </w:rPr>
        <w:t>A hálózaton a villamos teljesítmények (fogyasztások és betáplálások) egyensúlya minden pillanatban teljesül.</w:t>
      </w:r>
    </w:p>
    <w:p w:rsidR="00F66543" w:rsidRPr="00F66543" w:rsidRDefault="00F66543" w:rsidP="00F66543">
      <w:pPr>
        <w:pStyle w:val="Listaszerbekezds"/>
        <w:numPr>
          <w:ilvl w:val="0"/>
          <w:numId w:val="14"/>
        </w:numPr>
        <w:rPr>
          <w:i/>
        </w:rPr>
      </w:pPr>
      <w:r w:rsidRPr="00F66543">
        <w:rPr>
          <w:i/>
        </w:rPr>
        <w:t>A minőségi villamosenergia-szolgáltatás stratégiai fontosságú, tartós zavara rendkívül súlyos károkat okoz.</w:t>
      </w:r>
    </w:p>
    <w:p w:rsidR="0060605E" w:rsidRDefault="00CA7FBE" w:rsidP="0060605E">
      <w:r>
        <w:rPr>
          <w:rFonts w:ascii="Calibri" w:hAnsi="Calibri"/>
          <w:color w:val="76923C"/>
        </w:rPr>
        <w:t>Pontozás: 1 kerek egész állításért 2 pont; félig jó, hiányos, de helyes állításért 1 pont.</w:t>
      </w:r>
    </w:p>
    <w:p w:rsidR="0060605E" w:rsidRPr="0060605E" w:rsidRDefault="002E3B04" w:rsidP="0060605E">
      <w:r>
        <w:br w:type="page"/>
      </w:r>
    </w:p>
    <w:p w:rsidR="001B27B2" w:rsidRDefault="001B27B2" w:rsidP="004F1376">
      <w:pPr>
        <w:pStyle w:val="Cmsor2"/>
      </w:pPr>
      <w:bookmarkStart w:id="6" w:name="_Toc437615663"/>
      <w:r>
        <w:lastRenderedPageBreak/>
        <w:t>2.2. Pár mondatban ismertesse az Európai Unió energiacsomagjainak tartalmát!</w:t>
      </w:r>
      <w:bookmarkEnd w:id="6"/>
    </w:p>
    <w:p w:rsidR="001B27B2" w:rsidRDefault="006355D4" w:rsidP="001B27B2">
      <w:r>
        <w:rPr>
          <w:color w:val="4F6228" w:themeColor="accent3" w:themeShade="80"/>
        </w:rPr>
        <w:t>1. energiacsomag (1996</w:t>
      </w:r>
      <w:r w:rsidR="001B27B2" w:rsidRPr="00BE6816">
        <w:rPr>
          <w:color w:val="4F6228" w:themeColor="accent3" w:themeShade="80"/>
        </w:rPr>
        <w:t xml:space="preserve">) • </w:t>
      </w:r>
      <w:r w:rsidR="001B27B2">
        <w:br/>
      </w:r>
      <w:r w:rsidR="001B27B2" w:rsidRPr="00BE6816">
        <w:rPr>
          <w:b/>
          <w:color w:val="FF0000"/>
          <w:szCs w:val="24"/>
        </w:rPr>
        <w:t>Független átviteli hálózati és az elosztó hálózati operátorok •</w:t>
      </w:r>
      <w:r w:rsidR="001B27B2">
        <w:br/>
        <w:t xml:space="preserve"> Önálló, engedélyköteles </w:t>
      </w:r>
      <w:proofErr w:type="spellStart"/>
      <w:r w:rsidR="001B27B2">
        <w:t>erőművi</w:t>
      </w:r>
      <w:proofErr w:type="spellEnd"/>
      <w:r w:rsidR="001B27B2">
        <w:t xml:space="preserve"> társaságok • </w:t>
      </w:r>
    </w:p>
    <w:p w:rsidR="001B27B2" w:rsidRDefault="001B27B2" w:rsidP="001B27B2">
      <w:r w:rsidRPr="00BE6816">
        <w:rPr>
          <w:color w:val="4F6228" w:themeColor="accent3" w:themeShade="80"/>
        </w:rPr>
        <w:t>2. energiacsomag (</w:t>
      </w:r>
      <w:r w:rsidR="006355D4">
        <w:rPr>
          <w:color w:val="4F6228" w:themeColor="accent3" w:themeShade="80"/>
        </w:rPr>
        <w:t>2003</w:t>
      </w:r>
      <w:r w:rsidRPr="00BE6816">
        <w:rPr>
          <w:color w:val="4F6228" w:themeColor="accent3" w:themeShade="80"/>
        </w:rPr>
        <w:t>) •</w:t>
      </w:r>
      <w:r>
        <w:br/>
      </w:r>
      <w:r w:rsidRPr="00BE6816">
        <w:t xml:space="preserve"> </w:t>
      </w:r>
      <w:r w:rsidRPr="00BE6816">
        <w:rPr>
          <w:color w:val="FF0000"/>
        </w:rPr>
        <w:t>2007-től teljes körű piacnyitás</w:t>
      </w:r>
      <w:r w:rsidRPr="00BE6816">
        <w:t>, a</w:t>
      </w:r>
      <w:r w:rsidRPr="00BE6816">
        <w:rPr>
          <w:sz w:val="20"/>
        </w:rPr>
        <w:t xml:space="preserve"> </w:t>
      </w:r>
      <w:r>
        <w:t xml:space="preserve">lakossági fogyasztókra is • Jelentős piaci erőfölényt kezelése: regulátorok megerősítése </w:t>
      </w:r>
      <w:r w:rsidRPr="001B27B2">
        <w:rPr>
          <w:color w:val="FF0000"/>
        </w:rPr>
        <w:t xml:space="preserve">• Célkitűzés: a közös, európai villamosenergia-piac (IEM) • </w:t>
      </w:r>
    </w:p>
    <w:p w:rsidR="008F5F12" w:rsidRDefault="006355D4" w:rsidP="008F5F12">
      <w:r>
        <w:rPr>
          <w:color w:val="4F6228" w:themeColor="accent3" w:themeShade="80"/>
        </w:rPr>
        <w:t>3. energiacsomag (2009</w:t>
      </w:r>
      <w:r w:rsidR="001B27B2" w:rsidRPr="00BE6816">
        <w:rPr>
          <w:color w:val="4F6228" w:themeColor="accent3" w:themeShade="80"/>
        </w:rPr>
        <w:t>) •</w:t>
      </w:r>
      <w:r w:rsidR="001B27B2">
        <w:br/>
        <w:t xml:space="preserve"> Az infrastrukturális fejlesztéseket és ágazati jogalkotást EU-s szinten koordináló szervezetek </w:t>
      </w:r>
      <w:r w:rsidR="001B27B2" w:rsidRPr="001B27B2">
        <w:rPr>
          <w:b/>
          <w:color w:val="FF0000"/>
          <w:sz w:val="24"/>
        </w:rPr>
        <w:t>(ACER, ENTSO-E)</w:t>
      </w:r>
      <w:r w:rsidR="001B27B2" w:rsidRPr="001B27B2">
        <w:rPr>
          <w:color w:val="FF0000"/>
          <w:sz w:val="24"/>
        </w:rPr>
        <w:t xml:space="preserve"> </w:t>
      </w:r>
      <w:r w:rsidR="001B27B2">
        <w:t xml:space="preserve">• </w:t>
      </w:r>
      <w:r w:rsidR="00BE6816">
        <w:t xml:space="preserve">Network </w:t>
      </w:r>
      <w:proofErr w:type="spellStart"/>
      <w:r w:rsidR="00BE6816">
        <w:t>Code</w:t>
      </w:r>
      <w:proofErr w:type="spellEnd"/>
      <w:r w:rsidR="001B27B2">
        <w:br/>
        <w:t xml:space="preserve">Szétválasztási kritériumok a </w:t>
      </w:r>
      <w:proofErr w:type="spellStart"/>
      <w:r w:rsidR="001B27B2">
        <w:t>TSO-kra</w:t>
      </w:r>
      <w:proofErr w:type="spellEnd"/>
      <w:r w:rsidR="001B27B2">
        <w:t>, külső befolyásszerzés tilalma</w:t>
      </w:r>
    </w:p>
    <w:p w:rsidR="00CA7FBE" w:rsidRDefault="00CA7FBE" w:rsidP="008F5F12">
      <w:proofErr w:type="gramStart"/>
      <w:r>
        <w:rPr>
          <w:rFonts w:ascii="Calibri" w:hAnsi="Calibri"/>
          <w:color w:val="76923C"/>
        </w:rPr>
        <w:t>1. csomag: 1996 (0,5 pont), független hálózati operátorok (1 pont), önálló erőművek (0,5 pont)</w:t>
      </w:r>
      <w:r>
        <w:rPr>
          <w:rFonts w:ascii="Calibri" w:hAnsi="Calibri"/>
          <w:color w:val="76923C"/>
        </w:rPr>
        <w:br/>
        <w:t xml:space="preserve">2. csomag: 2003 (0,5 pont), teljes körű piacnyitás (1 pont), </w:t>
      </w:r>
      <w:proofErr w:type="spellStart"/>
      <w:r>
        <w:rPr>
          <w:rFonts w:ascii="Calibri" w:hAnsi="Calibri"/>
          <w:color w:val="76923C"/>
        </w:rPr>
        <w:t>unboundling</w:t>
      </w:r>
      <w:proofErr w:type="spellEnd"/>
      <w:r>
        <w:rPr>
          <w:rFonts w:ascii="Calibri" w:hAnsi="Calibri"/>
          <w:color w:val="76923C"/>
        </w:rPr>
        <w:t xml:space="preserve"> (0,5 pont), erőfölény kezelés</w:t>
      </w:r>
      <w:r>
        <w:rPr>
          <w:rFonts w:ascii="Calibri" w:hAnsi="Calibri"/>
          <w:color w:val="76923C"/>
        </w:rPr>
        <w:br/>
        <w:t>(0,5 pont), regulátorok megerősítése (0,5 pont), IEM (1 pont)</w:t>
      </w:r>
      <w:r>
        <w:rPr>
          <w:rFonts w:ascii="Calibri" w:hAnsi="Calibri"/>
          <w:color w:val="76923C"/>
        </w:rPr>
        <w:br/>
        <w:t>3. csomag: 2009 (0,5 pont), a 2. bővítése (0,5 pont), ACER és ENTRO-E (1 pont), regulátorok erősítése</w:t>
      </w:r>
      <w:r>
        <w:rPr>
          <w:rFonts w:ascii="Calibri" w:hAnsi="Calibri"/>
          <w:color w:val="76923C"/>
        </w:rPr>
        <w:br/>
        <w:t>(0,5) szétválasztási kritériumok (0,5 pont), fogyasztói jogok bővítése (0,5 pont), külső befolyásszerzés</w:t>
      </w:r>
      <w:r>
        <w:rPr>
          <w:rFonts w:ascii="Calibri" w:hAnsi="Calibri"/>
          <w:color w:val="76923C"/>
        </w:rPr>
        <w:br/>
        <w:t>tilalma (0,5 pont)</w:t>
      </w:r>
      <w:r>
        <w:rPr>
          <w:rFonts w:ascii="Calibri" w:hAnsi="Calibri"/>
          <w:color w:val="76923C"/>
        </w:rPr>
        <w:br/>
        <w:t>Összesen: 10 pont, maximum szerezhető 6 pont.</w:t>
      </w:r>
      <w:proofErr w:type="gramEnd"/>
    </w:p>
    <w:p w:rsidR="001B27B2" w:rsidRDefault="001B27B2" w:rsidP="004F1376">
      <w:pPr>
        <w:pStyle w:val="Cmsor2"/>
      </w:pPr>
      <w:bookmarkStart w:id="7" w:name="_Toc437615664"/>
      <w:r>
        <w:t>2.3. Ismertesse a villamosenergia-rendszert illetve piacot érintő legfontosabb hazai jogszabályokat (a jogszabály szintje és a szabályozott terület röviden) és röviden mutassa be a jelenlegi szabályzatokat!</w:t>
      </w:r>
      <w:bookmarkEnd w:id="7"/>
    </w:p>
    <w:p w:rsidR="00BE6816" w:rsidRPr="00142142" w:rsidRDefault="00BE6816" w:rsidP="00EC1190">
      <w:pPr>
        <w:pStyle w:val="Listaszerbekezds"/>
        <w:numPr>
          <w:ilvl w:val="0"/>
          <w:numId w:val="2"/>
        </w:numPr>
        <w:spacing w:after="0"/>
        <w:rPr>
          <w:b/>
        </w:rPr>
      </w:pPr>
      <w:proofErr w:type="gramStart"/>
      <w:r w:rsidRPr="00142142">
        <w:rPr>
          <w:b/>
          <w:i/>
        </w:rPr>
        <w:t>Magyarországon :</w:t>
      </w:r>
      <w:proofErr w:type="gramEnd"/>
    </w:p>
    <w:p w:rsidR="00BE6816" w:rsidRPr="00142142" w:rsidRDefault="00BE6816" w:rsidP="00EC1190">
      <w:pPr>
        <w:pStyle w:val="Listaszerbekezds"/>
        <w:numPr>
          <w:ilvl w:val="3"/>
          <w:numId w:val="2"/>
        </w:numPr>
        <w:spacing w:after="0"/>
        <w:rPr>
          <w:b/>
          <w:i/>
        </w:rPr>
      </w:pPr>
      <w:r w:rsidRPr="00142142">
        <w:rPr>
          <w:b/>
          <w:i/>
          <w:color w:val="FF0000"/>
        </w:rPr>
        <w:t xml:space="preserve">Törvény </w:t>
      </w:r>
      <w:r w:rsidRPr="00142142">
        <w:rPr>
          <w:b/>
          <w:i/>
        </w:rPr>
        <w:t xml:space="preserve">(országgyűlés) </w:t>
      </w:r>
      <w:r w:rsidR="001466DD" w:rsidRPr="00142142">
        <w:rPr>
          <w:b/>
          <w:i/>
        </w:rPr>
        <w:t>(8db cél)</w:t>
      </w:r>
    </w:p>
    <w:p w:rsidR="00BE6816" w:rsidRPr="00142142" w:rsidRDefault="00BE6816" w:rsidP="00EC1190">
      <w:pPr>
        <w:pStyle w:val="Listaszerbekezds"/>
        <w:numPr>
          <w:ilvl w:val="6"/>
          <w:numId w:val="2"/>
        </w:numPr>
        <w:spacing w:after="0"/>
        <w:rPr>
          <w:b/>
          <w:i/>
        </w:rPr>
      </w:pPr>
      <w:r w:rsidRPr="00142142">
        <w:rPr>
          <w:b/>
          <w:i/>
          <w:color w:val="FF0000"/>
        </w:rPr>
        <w:t xml:space="preserve">Rendeletek </w:t>
      </w:r>
      <w:r w:rsidRPr="00142142">
        <w:rPr>
          <w:b/>
          <w:i/>
        </w:rPr>
        <w:t xml:space="preserve">(kormány, minisztérium, MEKH*) </w:t>
      </w:r>
      <w:r w:rsidR="001466DD" w:rsidRPr="00142142">
        <w:rPr>
          <w:b/>
          <w:i/>
        </w:rPr>
        <w:t>(4db)</w:t>
      </w:r>
    </w:p>
    <w:p w:rsidR="00BE6816" w:rsidRPr="00142142" w:rsidRDefault="00BE6816" w:rsidP="00EC1190">
      <w:pPr>
        <w:pStyle w:val="Listaszerbekezds"/>
        <w:numPr>
          <w:ilvl w:val="7"/>
          <w:numId w:val="2"/>
        </w:numPr>
        <w:spacing w:after="0"/>
        <w:rPr>
          <w:b/>
          <w:i/>
        </w:rPr>
      </w:pPr>
      <w:r w:rsidRPr="00142142">
        <w:rPr>
          <w:b/>
          <w:i/>
          <w:color w:val="FF0000"/>
        </w:rPr>
        <w:t>Szabályzatok</w:t>
      </w:r>
      <w:r w:rsidRPr="00142142">
        <w:rPr>
          <w:b/>
          <w:i/>
        </w:rPr>
        <w:t xml:space="preserve"> által előírt jogi keretek között </w:t>
      </w:r>
      <w:proofErr w:type="gramStart"/>
      <w:r w:rsidRPr="00142142">
        <w:rPr>
          <w:b/>
          <w:i/>
        </w:rPr>
        <w:t>zajlik</w:t>
      </w:r>
      <w:r w:rsidR="001466DD" w:rsidRPr="00142142">
        <w:rPr>
          <w:b/>
          <w:i/>
        </w:rPr>
        <w:t>(</w:t>
      </w:r>
      <w:proofErr w:type="gramEnd"/>
      <w:r w:rsidR="001466DD" w:rsidRPr="00142142">
        <w:rPr>
          <w:b/>
          <w:i/>
        </w:rPr>
        <w:t>4db)</w:t>
      </w:r>
    </w:p>
    <w:p w:rsidR="008F5F12" w:rsidRPr="008F5F12" w:rsidRDefault="00BE6816" w:rsidP="008F5F12">
      <w:pPr>
        <w:spacing w:after="0"/>
        <w:rPr>
          <w:i/>
        </w:rPr>
      </w:pPr>
      <w:r w:rsidRPr="00BE6816">
        <w:rPr>
          <w:b/>
          <w:i/>
          <w:color w:val="FF0000"/>
        </w:rPr>
        <w:t xml:space="preserve">Törvények </w:t>
      </w:r>
      <w:r w:rsidR="008F5F12" w:rsidRPr="008F5F12">
        <w:rPr>
          <w:i/>
        </w:rPr>
        <w:t>Célja</w:t>
      </w:r>
      <w:r>
        <w:rPr>
          <w:i/>
        </w:rPr>
        <w:t>: (2007,2008 kiegészítés)</w:t>
      </w:r>
      <w:r w:rsidR="001466DD" w:rsidRPr="001466DD">
        <w:rPr>
          <w:i/>
        </w:rPr>
        <w:t xml:space="preserve"> </w:t>
      </w:r>
      <w:r w:rsidR="001466DD">
        <w:rPr>
          <w:i/>
        </w:rPr>
        <w:t>(8db cél)</w:t>
      </w:r>
    </w:p>
    <w:p w:rsidR="008F5F12" w:rsidRPr="0060605E" w:rsidRDefault="008F5F12" w:rsidP="00EC1190">
      <w:pPr>
        <w:pStyle w:val="Listaszerbekezds"/>
        <w:numPr>
          <w:ilvl w:val="0"/>
          <w:numId w:val="1"/>
        </w:numPr>
        <w:spacing w:after="0"/>
        <w:rPr>
          <w:i/>
        </w:rPr>
      </w:pPr>
      <w:r w:rsidRPr="0060605E">
        <w:rPr>
          <w:i/>
        </w:rPr>
        <w:t>Versenyképesség</w:t>
      </w:r>
    </w:p>
    <w:p w:rsidR="008F5F12" w:rsidRPr="0060605E" w:rsidRDefault="008F5F12" w:rsidP="00EC1190">
      <w:pPr>
        <w:pStyle w:val="Listaszerbekezds"/>
        <w:numPr>
          <w:ilvl w:val="0"/>
          <w:numId w:val="1"/>
        </w:numPr>
        <w:spacing w:after="0"/>
        <w:rPr>
          <w:i/>
        </w:rPr>
      </w:pPr>
      <w:proofErr w:type="gramStart"/>
      <w:r w:rsidRPr="0060605E">
        <w:rPr>
          <w:i/>
        </w:rPr>
        <w:t>Energiahatékonyság(</w:t>
      </w:r>
      <w:proofErr w:type="gramEnd"/>
      <w:r w:rsidRPr="0060605E">
        <w:rPr>
          <w:i/>
        </w:rPr>
        <w:t>takarékosság elősegítése</w:t>
      </w:r>
    </w:p>
    <w:p w:rsidR="008F5F12" w:rsidRPr="0060605E" w:rsidRDefault="008F5F12" w:rsidP="00EC1190">
      <w:pPr>
        <w:pStyle w:val="Listaszerbekezds"/>
        <w:numPr>
          <w:ilvl w:val="0"/>
          <w:numId w:val="1"/>
        </w:numPr>
        <w:spacing w:after="0"/>
        <w:rPr>
          <w:i/>
        </w:rPr>
      </w:pPr>
      <w:proofErr w:type="spellStart"/>
      <w:r w:rsidRPr="0060605E">
        <w:rPr>
          <w:i/>
        </w:rPr>
        <w:t>Egyelőhozzáférés</w:t>
      </w:r>
      <w:proofErr w:type="spellEnd"/>
      <w:r w:rsidRPr="0060605E">
        <w:rPr>
          <w:i/>
        </w:rPr>
        <w:t xml:space="preserve"> biztosítása</w:t>
      </w:r>
    </w:p>
    <w:p w:rsidR="008F5F12" w:rsidRPr="0060605E" w:rsidRDefault="008F5F12" w:rsidP="00EC1190">
      <w:pPr>
        <w:pStyle w:val="Listaszerbekezds"/>
        <w:numPr>
          <w:ilvl w:val="0"/>
          <w:numId w:val="1"/>
        </w:numPr>
        <w:spacing w:after="0"/>
        <w:rPr>
          <w:i/>
        </w:rPr>
      </w:pPr>
      <w:r w:rsidRPr="0060605E">
        <w:rPr>
          <w:i/>
        </w:rPr>
        <w:t>Biztonságos, minőségi transzparens</w:t>
      </w:r>
    </w:p>
    <w:p w:rsidR="008F5F12" w:rsidRPr="0060605E" w:rsidRDefault="008F5F12" w:rsidP="00EC1190">
      <w:pPr>
        <w:pStyle w:val="Listaszerbekezds"/>
        <w:numPr>
          <w:ilvl w:val="0"/>
          <w:numId w:val="1"/>
        </w:numPr>
        <w:spacing w:after="0"/>
        <w:rPr>
          <w:i/>
        </w:rPr>
      </w:pPr>
      <w:r w:rsidRPr="0060605E">
        <w:rPr>
          <w:i/>
        </w:rPr>
        <w:t>Érdekvédelem felhasználóknak</w:t>
      </w:r>
    </w:p>
    <w:p w:rsidR="008F5F12" w:rsidRPr="0060605E" w:rsidRDefault="008F5F12" w:rsidP="00EC1190">
      <w:pPr>
        <w:pStyle w:val="Listaszerbekezds"/>
        <w:numPr>
          <w:ilvl w:val="0"/>
          <w:numId w:val="1"/>
        </w:numPr>
        <w:spacing w:after="0"/>
        <w:rPr>
          <w:i/>
        </w:rPr>
      </w:pPr>
      <w:r w:rsidRPr="0060605E">
        <w:rPr>
          <w:i/>
        </w:rPr>
        <w:t xml:space="preserve">IEM egységes európai piac </w:t>
      </w:r>
      <w:proofErr w:type="gramStart"/>
      <w:r w:rsidRPr="0060605E">
        <w:rPr>
          <w:i/>
        </w:rPr>
        <w:t>„ transzeurópai</w:t>
      </w:r>
      <w:proofErr w:type="gramEnd"/>
      <w:r w:rsidRPr="0060605E">
        <w:rPr>
          <w:i/>
        </w:rPr>
        <w:t xml:space="preserve"> hálózat”</w:t>
      </w:r>
    </w:p>
    <w:p w:rsidR="008F5F12" w:rsidRPr="0060605E" w:rsidRDefault="008F5F12" w:rsidP="00EC1190">
      <w:pPr>
        <w:pStyle w:val="Listaszerbekezds"/>
        <w:numPr>
          <w:ilvl w:val="0"/>
          <w:numId w:val="1"/>
        </w:numPr>
        <w:spacing w:after="0"/>
        <w:rPr>
          <w:i/>
        </w:rPr>
      </w:pPr>
      <w:r w:rsidRPr="0060605E">
        <w:rPr>
          <w:i/>
        </w:rPr>
        <w:t>Beruházások ösztönzése</w:t>
      </w:r>
    </w:p>
    <w:p w:rsidR="00BE6816" w:rsidRPr="0060605E" w:rsidRDefault="008F5F12" w:rsidP="00EC1190">
      <w:pPr>
        <w:pStyle w:val="Listaszerbekezds"/>
        <w:numPr>
          <w:ilvl w:val="0"/>
          <w:numId w:val="1"/>
        </w:numPr>
        <w:spacing w:after="0"/>
        <w:rPr>
          <w:i/>
        </w:rPr>
      </w:pPr>
      <w:r w:rsidRPr="0060605E">
        <w:rPr>
          <w:i/>
        </w:rPr>
        <w:t xml:space="preserve">Megújuló és kapcsolt </w:t>
      </w:r>
      <w:proofErr w:type="gramStart"/>
      <w:r w:rsidRPr="0060605E">
        <w:rPr>
          <w:i/>
        </w:rPr>
        <w:t>energia termelés</w:t>
      </w:r>
      <w:proofErr w:type="gramEnd"/>
    </w:p>
    <w:p w:rsidR="00BE6816" w:rsidRPr="00BE6816" w:rsidRDefault="00BE6816" w:rsidP="00EC1190">
      <w:pPr>
        <w:pStyle w:val="Listaszerbekezds"/>
        <w:numPr>
          <w:ilvl w:val="0"/>
          <w:numId w:val="3"/>
        </w:numPr>
        <w:spacing w:after="0"/>
        <w:rPr>
          <w:b/>
          <w:i/>
          <w:color w:val="FF0000"/>
        </w:rPr>
      </w:pPr>
      <w:r w:rsidRPr="00BE6816">
        <w:rPr>
          <w:b/>
          <w:i/>
          <w:color w:val="FF0000"/>
        </w:rPr>
        <w:t>Rendeletek:</w:t>
      </w:r>
    </w:p>
    <w:p w:rsidR="00BE6816" w:rsidRDefault="00BE6816" w:rsidP="00EC1190">
      <w:pPr>
        <w:pStyle w:val="Listaszerbekezds"/>
        <w:numPr>
          <w:ilvl w:val="2"/>
          <w:numId w:val="3"/>
        </w:numPr>
        <w:spacing w:after="0"/>
      </w:pPr>
      <w:r w:rsidRPr="00BE6816">
        <w:rPr>
          <w:b/>
          <w:i/>
          <w:color w:val="FF0000"/>
        </w:rPr>
        <w:t>Kormányrendeletek:</w:t>
      </w:r>
      <w:r w:rsidRPr="00BE6816">
        <w:t xml:space="preserve"> </w:t>
      </w:r>
      <w:r w:rsidR="001466DD">
        <w:t>(4db)</w:t>
      </w:r>
    </w:p>
    <w:p w:rsidR="00BE6816" w:rsidRDefault="00BE6816" w:rsidP="00EC1190">
      <w:pPr>
        <w:pStyle w:val="Listaszerbekezds"/>
        <w:numPr>
          <w:ilvl w:val="3"/>
          <w:numId w:val="3"/>
        </w:numPr>
        <w:spacing w:after="0"/>
      </w:pPr>
      <w:r w:rsidRPr="00BE6816">
        <w:rPr>
          <w:b/>
          <w:color w:val="FF0000"/>
          <w:sz w:val="24"/>
        </w:rPr>
        <w:t>Egyetemes szolgáltatási szabályzat</w:t>
      </w:r>
      <w:r w:rsidRPr="00BE6816">
        <w:rPr>
          <w:color w:val="FF0000"/>
          <w:sz w:val="24"/>
        </w:rPr>
        <w:t xml:space="preserve"> </w:t>
      </w:r>
      <w:r>
        <w:t>Villamos hálózati csatlakozási és hálózathasználati szabályzat (</w:t>
      </w:r>
      <w:proofErr w:type="spellStart"/>
      <w:r>
        <w:t>VHSz</w:t>
      </w:r>
      <w:proofErr w:type="spellEnd"/>
      <w:r>
        <w:t>)</w:t>
      </w:r>
    </w:p>
    <w:p w:rsidR="00BE6816" w:rsidRDefault="00BE6816" w:rsidP="00EC1190">
      <w:pPr>
        <w:pStyle w:val="Listaszerbekezds"/>
        <w:numPr>
          <w:ilvl w:val="3"/>
          <w:numId w:val="3"/>
        </w:numPr>
        <w:spacing w:after="0"/>
      </w:pPr>
      <w:r>
        <w:t xml:space="preserve">a villamosenergia-rendszer jelentős </w:t>
      </w:r>
      <w:r w:rsidRPr="001466DD">
        <w:rPr>
          <w:color w:val="FF0000"/>
          <w:sz w:val="28"/>
        </w:rPr>
        <w:t xml:space="preserve">zavara </w:t>
      </w:r>
      <w:r>
        <w:t xml:space="preserve">és a villamosenergia-ellátási </w:t>
      </w:r>
      <w:r w:rsidRPr="001466DD">
        <w:rPr>
          <w:b/>
          <w:color w:val="FF0000"/>
        </w:rPr>
        <w:t>válsághelyzet</w:t>
      </w:r>
      <w:r>
        <w:t xml:space="preserve"> esetén szükséges intézkedésekrő</w:t>
      </w:r>
      <w:r w:rsidR="001466DD">
        <w:t>l</w:t>
      </w:r>
    </w:p>
    <w:p w:rsidR="00BE6816" w:rsidRPr="00BE6816" w:rsidRDefault="00BE6816" w:rsidP="00EC1190">
      <w:pPr>
        <w:pStyle w:val="Listaszerbekezds"/>
        <w:numPr>
          <w:ilvl w:val="3"/>
          <w:numId w:val="3"/>
        </w:numPr>
        <w:spacing w:after="0"/>
        <w:rPr>
          <w:i/>
        </w:rPr>
      </w:pPr>
      <w:r>
        <w:lastRenderedPageBreak/>
        <w:t xml:space="preserve">a villamosenergia-ipari </w:t>
      </w:r>
      <w:r w:rsidRPr="001466DD">
        <w:rPr>
          <w:b/>
          <w:color w:val="FF0000"/>
        </w:rPr>
        <w:t xml:space="preserve">építésügyi </w:t>
      </w:r>
      <w:r>
        <w:t>hatósági engedélyezési eljárásokról</w:t>
      </w:r>
    </w:p>
    <w:p w:rsidR="00BE6816" w:rsidRPr="00BE6816" w:rsidRDefault="00BE6816" w:rsidP="00EC1190">
      <w:pPr>
        <w:pStyle w:val="Listaszerbekezds"/>
        <w:numPr>
          <w:ilvl w:val="3"/>
          <w:numId w:val="3"/>
        </w:numPr>
        <w:spacing w:after="0"/>
        <w:rPr>
          <w:i/>
        </w:rPr>
      </w:pPr>
      <w:r>
        <w:t xml:space="preserve">a megújuló energiaforrásból vagy hulladékból nyert energiával termelt villamos energia, valamint a kapcsoltan termelt villamos </w:t>
      </w:r>
      <w:proofErr w:type="gramStart"/>
      <w:r w:rsidRPr="001466DD">
        <w:rPr>
          <w:b/>
          <w:color w:val="FF0000"/>
        </w:rPr>
        <w:t>energia kötelező</w:t>
      </w:r>
      <w:proofErr w:type="gramEnd"/>
      <w:r w:rsidRPr="001466DD">
        <w:rPr>
          <w:b/>
          <w:color w:val="FF0000"/>
        </w:rPr>
        <w:t xml:space="preserve"> átvételéről és átvételi áráról.</w:t>
      </w:r>
      <w:r w:rsidR="001466DD">
        <w:rPr>
          <w:b/>
          <w:color w:val="FF0000"/>
        </w:rPr>
        <w:t>(KÁT)</w:t>
      </w:r>
    </w:p>
    <w:p w:rsidR="00BE6816" w:rsidRDefault="00BE6816" w:rsidP="00EC1190">
      <w:pPr>
        <w:pStyle w:val="Listaszerbekezds"/>
        <w:numPr>
          <w:ilvl w:val="2"/>
          <w:numId w:val="3"/>
        </w:numPr>
        <w:spacing w:after="0"/>
      </w:pPr>
      <w:r>
        <w:t>Miniszteri rendeletek</w:t>
      </w:r>
      <w:r w:rsidR="001466DD">
        <w:t xml:space="preserve"> (4db)</w:t>
      </w:r>
    </w:p>
    <w:p w:rsidR="001466DD" w:rsidRDefault="001466DD" w:rsidP="00EC1190">
      <w:pPr>
        <w:pStyle w:val="Listaszerbekezds"/>
        <w:numPr>
          <w:ilvl w:val="3"/>
          <w:numId w:val="3"/>
        </w:numPr>
        <w:spacing w:after="0"/>
      </w:pPr>
      <w:r>
        <w:t xml:space="preserve">a villamos energia </w:t>
      </w:r>
      <w:r w:rsidRPr="001466DD">
        <w:rPr>
          <w:b/>
          <w:color w:val="FF0000"/>
        </w:rPr>
        <w:t>egyetemes szolgáltatás árképzéséről</w:t>
      </w:r>
      <w:r w:rsidRPr="001466DD">
        <w:rPr>
          <w:color w:val="FF0000"/>
        </w:rPr>
        <w:t xml:space="preserve"> </w:t>
      </w:r>
      <w:r>
        <w:t>(ESZÁ)</w:t>
      </w:r>
    </w:p>
    <w:p w:rsidR="001466DD" w:rsidRPr="001466DD" w:rsidRDefault="001466DD" w:rsidP="00EC1190">
      <w:pPr>
        <w:pStyle w:val="Listaszerbekezds"/>
        <w:numPr>
          <w:ilvl w:val="3"/>
          <w:numId w:val="3"/>
        </w:numPr>
        <w:spacing w:after="0"/>
        <w:rPr>
          <w:b/>
          <w:color w:val="FF0000"/>
        </w:rPr>
      </w:pPr>
      <w:r w:rsidRPr="001466DD">
        <w:rPr>
          <w:b/>
          <w:color w:val="FF0000"/>
        </w:rPr>
        <w:t>hálózatra történő csatlakozás</w:t>
      </w:r>
    </w:p>
    <w:p w:rsidR="001466DD" w:rsidRDefault="001466DD" w:rsidP="00EC1190">
      <w:pPr>
        <w:pStyle w:val="Listaszerbekezds"/>
        <w:numPr>
          <w:ilvl w:val="3"/>
          <w:numId w:val="3"/>
        </w:numPr>
        <w:spacing w:after="0"/>
      </w:pPr>
      <w:r>
        <w:t xml:space="preserve">a villamos energia </w:t>
      </w:r>
      <w:r w:rsidRPr="001466DD">
        <w:rPr>
          <w:b/>
          <w:color w:val="FF0000"/>
        </w:rPr>
        <w:t>rendszerhasználati díjakról</w:t>
      </w:r>
      <w:r w:rsidRPr="001466DD">
        <w:rPr>
          <w:color w:val="FF0000"/>
        </w:rPr>
        <w:t xml:space="preserve"> </w:t>
      </w:r>
      <w:r>
        <w:t xml:space="preserve">és alkalmazásuk szabályairól </w:t>
      </w:r>
    </w:p>
    <w:p w:rsidR="001466DD" w:rsidRDefault="001466DD" w:rsidP="00EC1190">
      <w:pPr>
        <w:pStyle w:val="Listaszerbekezds"/>
        <w:numPr>
          <w:ilvl w:val="3"/>
          <w:numId w:val="3"/>
        </w:numPr>
        <w:spacing w:after="0"/>
        <w:rPr>
          <w:b/>
          <w:color w:val="FF0000"/>
        </w:rPr>
      </w:pPr>
      <w:r w:rsidRPr="001466DD">
        <w:rPr>
          <w:b/>
          <w:color w:val="FF0000"/>
        </w:rPr>
        <w:t>átvételi kötelezettség</w:t>
      </w:r>
    </w:p>
    <w:p w:rsidR="001466DD" w:rsidRPr="001466DD" w:rsidRDefault="001466DD" w:rsidP="00EC1190">
      <w:pPr>
        <w:pStyle w:val="Listaszerbekezds"/>
        <w:numPr>
          <w:ilvl w:val="0"/>
          <w:numId w:val="4"/>
        </w:numPr>
        <w:spacing w:after="0"/>
        <w:rPr>
          <w:i/>
        </w:rPr>
      </w:pPr>
      <w:proofErr w:type="gramStart"/>
      <w:r w:rsidRPr="001466DD">
        <w:rPr>
          <w:b/>
          <w:i/>
          <w:color w:val="FF0000"/>
        </w:rPr>
        <w:t>Szabályzatok</w:t>
      </w:r>
      <w:r w:rsidRPr="001466DD">
        <w:rPr>
          <w:i/>
        </w:rPr>
        <w:t xml:space="preserve"> </w:t>
      </w:r>
      <w:r>
        <w:rPr>
          <w:i/>
        </w:rPr>
        <w:t xml:space="preserve"> (</w:t>
      </w:r>
      <w:proofErr w:type="gramEnd"/>
      <w:r>
        <w:rPr>
          <w:i/>
        </w:rPr>
        <w:t>4db)</w:t>
      </w:r>
    </w:p>
    <w:p w:rsidR="001466DD" w:rsidRDefault="001466DD" w:rsidP="00EC1190">
      <w:pPr>
        <w:pStyle w:val="Listaszerbekezds"/>
        <w:numPr>
          <w:ilvl w:val="1"/>
          <w:numId w:val="4"/>
        </w:numPr>
        <w:spacing w:after="0"/>
      </w:pPr>
      <w:r>
        <w:t>Kereskedelmi szabályzat (KSZ)</w:t>
      </w:r>
    </w:p>
    <w:p w:rsidR="001466DD" w:rsidRDefault="001466DD" w:rsidP="00EC1190">
      <w:pPr>
        <w:pStyle w:val="Listaszerbekezds"/>
        <w:numPr>
          <w:ilvl w:val="1"/>
          <w:numId w:val="4"/>
        </w:numPr>
        <w:spacing w:after="0"/>
      </w:pPr>
      <w:r>
        <w:t>Üzemi szabályzat (ÜSZ)</w:t>
      </w:r>
    </w:p>
    <w:p w:rsidR="001466DD" w:rsidRDefault="001466DD" w:rsidP="00EC1190">
      <w:pPr>
        <w:pStyle w:val="Listaszerbekezds"/>
        <w:numPr>
          <w:ilvl w:val="1"/>
          <w:numId w:val="4"/>
        </w:numPr>
        <w:spacing w:after="0"/>
      </w:pPr>
      <w:r>
        <w:t>Elosztói szabályzat (ESZ)</w:t>
      </w:r>
    </w:p>
    <w:p w:rsidR="001466DD" w:rsidRPr="001466DD" w:rsidRDefault="001466DD" w:rsidP="00EC1190">
      <w:pPr>
        <w:pStyle w:val="Listaszerbekezds"/>
        <w:numPr>
          <w:ilvl w:val="1"/>
          <w:numId w:val="4"/>
        </w:numPr>
        <w:spacing w:after="0"/>
        <w:rPr>
          <w:i/>
        </w:rPr>
      </w:pPr>
      <w:proofErr w:type="gramStart"/>
      <w:r>
        <w:t>Üzletszabályzat(</w:t>
      </w:r>
      <w:proofErr w:type="gramEnd"/>
      <w:r>
        <w:t>ok) (</w:t>
      </w:r>
      <w:proofErr w:type="spellStart"/>
      <w:r>
        <w:t>ÜzSZ</w:t>
      </w:r>
      <w:proofErr w:type="spellEnd"/>
      <w:r>
        <w:t>)</w:t>
      </w:r>
    </w:p>
    <w:p w:rsidR="008F5F12" w:rsidRDefault="008F5F12" w:rsidP="004F1376">
      <w:pPr>
        <w:pStyle w:val="Cmsor2"/>
      </w:pPr>
      <w:bookmarkStart w:id="8" w:name="_Toc437615665"/>
      <w:r>
        <w:t>2.4. Tevékenység szerint csoportosítsa a villamosenergia-piac szereplőit! Ahol tud, adjon példát, valamint jelölje meg az engedélyköteles tevékenységeket!</w:t>
      </w:r>
      <w:bookmarkEnd w:id="8"/>
      <w:r>
        <w:t xml:space="preserve"> </w:t>
      </w:r>
    </w:p>
    <w:p w:rsidR="001466DD" w:rsidRDefault="00BB145F" w:rsidP="001466DD">
      <w:r>
        <w:rPr>
          <w:noProof/>
          <w:lang w:eastAsia="hu-HU"/>
        </w:rPr>
        <w:drawing>
          <wp:inline distT="0" distB="0" distL="0" distR="0" wp14:anchorId="0DB1A094" wp14:editId="726A08BB">
            <wp:extent cx="6162990" cy="4010025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99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05E" w:rsidRDefault="00142142" w:rsidP="001466DD">
      <w:r>
        <w:t>(pirossal jelölt engedélyköteles</w:t>
      </w:r>
      <w:r w:rsidR="00A47624">
        <w:t>)</w:t>
      </w:r>
    </w:p>
    <w:p w:rsidR="00A47624" w:rsidRPr="001466DD" w:rsidRDefault="006355D4" w:rsidP="001466DD">
      <w:proofErr w:type="gramStart"/>
      <w:r>
        <w:rPr>
          <w:rFonts w:ascii="Calibri" w:hAnsi="Calibri"/>
          <w:color w:val="76923C"/>
        </w:rPr>
        <w:t>Szállítók: átviteli és elosztói (megnevezés 2x0,5=1p)</w:t>
      </w:r>
      <w:r>
        <w:rPr>
          <w:rFonts w:ascii="Calibri" w:hAnsi="Calibri"/>
          <w:color w:val="76923C"/>
        </w:rPr>
        <w:br/>
        <w:t xml:space="preserve">Termelők: termelői, </w:t>
      </w:r>
      <w:proofErr w:type="spellStart"/>
      <w:r>
        <w:rPr>
          <w:rFonts w:ascii="Calibri" w:hAnsi="Calibri"/>
          <w:color w:val="76923C"/>
        </w:rPr>
        <w:t>kiserőművi</w:t>
      </w:r>
      <w:proofErr w:type="spellEnd"/>
      <w:r>
        <w:rPr>
          <w:rFonts w:ascii="Calibri" w:hAnsi="Calibri"/>
          <w:color w:val="76923C"/>
        </w:rPr>
        <w:t>, háztartási méretű (megnevezés 3x0,5=1,5p)</w:t>
      </w:r>
      <w:r>
        <w:rPr>
          <w:rFonts w:ascii="Calibri" w:hAnsi="Calibri"/>
          <w:color w:val="76923C"/>
        </w:rPr>
        <w:br/>
        <w:t xml:space="preserve">Kereskedők: kereskedelmi, egyetemes szolgáltatói, </w:t>
      </w:r>
      <w:proofErr w:type="spellStart"/>
      <w:r>
        <w:rPr>
          <w:rFonts w:ascii="Calibri" w:hAnsi="Calibri"/>
          <w:color w:val="76923C"/>
        </w:rPr>
        <w:t>szvp</w:t>
      </w:r>
      <w:proofErr w:type="spellEnd"/>
      <w:r>
        <w:rPr>
          <w:rFonts w:ascii="Calibri" w:hAnsi="Calibri"/>
          <w:color w:val="76923C"/>
        </w:rPr>
        <w:t xml:space="preserve"> (megnevezés 3x0,5=1,5p)</w:t>
      </w:r>
      <w:r>
        <w:rPr>
          <w:rFonts w:ascii="Calibri" w:hAnsi="Calibri"/>
          <w:color w:val="76923C"/>
        </w:rPr>
        <w:br/>
        <w:t>Felhasználók: egyetemesre jogosult, piaci (2x0,5=1p)</w:t>
      </w:r>
      <w:r>
        <w:rPr>
          <w:rFonts w:ascii="Calibri" w:hAnsi="Calibri"/>
          <w:color w:val="76923C"/>
        </w:rPr>
        <w:br/>
      </w:r>
      <w:r>
        <w:rPr>
          <w:rFonts w:ascii="Calibri" w:hAnsi="Calibri"/>
          <w:color w:val="76923C"/>
        </w:rPr>
        <w:lastRenderedPageBreak/>
        <w:t xml:space="preserve">példák 9x0,5=4,5 </w:t>
      </w:r>
      <w:r>
        <w:rPr>
          <w:rFonts w:ascii="Wingdings" w:hAnsi="Wingdings"/>
          <w:color w:val="000000"/>
        </w:rPr>
        <w:sym w:font="Wingdings" w:char="F0E0"/>
      </w:r>
      <w:r>
        <w:rPr>
          <w:rFonts w:ascii="Wingdings" w:hAnsi="Wingdings"/>
          <w:color w:val="000000"/>
        </w:rPr>
        <w:t></w:t>
      </w:r>
      <w:proofErr w:type="spellStart"/>
      <w:r>
        <w:rPr>
          <w:rFonts w:ascii="Calibri" w:hAnsi="Calibri"/>
          <w:color w:val="76923C"/>
        </w:rPr>
        <w:t>max</w:t>
      </w:r>
      <w:proofErr w:type="spellEnd"/>
      <w:r>
        <w:rPr>
          <w:rFonts w:ascii="Calibri" w:hAnsi="Calibri"/>
          <w:color w:val="76923C"/>
        </w:rPr>
        <w:t xml:space="preserve"> 2,5</w:t>
      </w:r>
      <w:r>
        <w:rPr>
          <w:rFonts w:ascii="Calibri" w:hAnsi="Calibri"/>
          <w:color w:val="76923C"/>
        </w:rPr>
        <w:br/>
        <w:t xml:space="preserve">engedélyesek jelölése: 7x0,5=3,5 </w:t>
      </w:r>
      <w:r>
        <w:rPr>
          <w:rFonts w:ascii="Wingdings" w:hAnsi="Wingdings"/>
          <w:color w:val="000000"/>
        </w:rPr>
        <w:sym w:font="Wingdings" w:char="F0E0"/>
      </w:r>
      <w:r>
        <w:rPr>
          <w:rFonts w:ascii="Wingdings" w:hAnsi="Wingdings"/>
          <w:color w:val="000000"/>
        </w:rPr>
        <w:t></w:t>
      </w:r>
      <w:proofErr w:type="spellStart"/>
      <w:r>
        <w:rPr>
          <w:rFonts w:ascii="Calibri" w:hAnsi="Calibri"/>
          <w:color w:val="76923C"/>
        </w:rPr>
        <w:t>max</w:t>
      </w:r>
      <w:proofErr w:type="spellEnd"/>
      <w:r>
        <w:rPr>
          <w:rFonts w:ascii="Calibri" w:hAnsi="Calibri"/>
          <w:color w:val="76923C"/>
        </w:rPr>
        <w:t xml:space="preserve"> 2,5</w:t>
      </w:r>
      <w:proofErr w:type="gramEnd"/>
      <w:r w:rsidR="0060605E">
        <w:br w:type="page"/>
      </w:r>
    </w:p>
    <w:p w:rsidR="008F5F12" w:rsidRDefault="008F5F12" w:rsidP="004F1376">
      <w:pPr>
        <w:pStyle w:val="Cmsor2"/>
      </w:pPr>
      <w:bookmarkStart w:id="9" w:name="_Toc437615666"/>
      <w:r>
        <w:lastRenderedPageBreak/>
        <w:t>2.5. Sorolja fel a villamosenergia-piacon jelenlévő szállító tevékenységet végző szereplőket, adja meg a Magyarországon engedéllyel rendelkező hálózati engedélyeseket! Röviden mutassa be piaci szerepüket és feladataikat!</w:t>
      </w:r>
      <w:bookmarkEnd w:id="9"/>
      <w:r>
        <w:t xml:space="preserve"> </w:t>
      </w:r>
    </w:p>
    <w:p w:rsidR="0060605E" w:rsidRDefault="00661AD0" w:rsidP="0060605E">
      <w:r>
        <w:rPr>
          <w:noProof/>
          <w:lang w:eastAsia="hu-HU"/>
        </w:rPr>
        <w:drawing>
          <wp:inline distT="0" distB="0" distL="0" distR="0" wp14:anchorId="68DDEC43" wp14:editId="24BDA99F">
            <wp:extent cx="5441950" cy="1250950"/>
            <wp:effectExtent l="0" t="0" r="6350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05E" w:rsidRDefault="0060605E" w:rsidP="0060605E">
      <w:r w:rsidRPr="00661AD0">
        <w:rPr>
          <w:color w:val="D9D9D9" w:themeColor="background1" w:themeShade="D9"/>
        </w:rPr>
        <w:t xml:space="preserve">A hálózatokkal kapcsolatos feladatok elvégzése a </w:t>
      </w:r>
      <w:r w:rsidRPr="0060605E">
        <w:rPr>
          <w:color w:val="FF0000"/>
        </w:rPr>
        <w:t>hálózati engedélyesek feladata</w:t>
      </w:r>
      <w:r>
        <w:t>. •</w:t>
      </w:r>
    </w:p>
    <w:p w:rsidR="0060605E" w:rsidRPr="00661AD0" w:rsidRDefault="0060605E" w:rsidP="0060605E">
      <w:pPr>
        <w:rPr>
          <w:color w:val="BFBFBF" w:themeColor="background1" w:themeShade="BF"/>
        </w:rPr>
      </w:pPr>
      <w:r w:rsidRPr="00661AD0">
        <w:rPr>
          <w:color w:val="BFBFBF" w:themeColor="background1" w:themeShade="BF"/>
        </w:rPr>
        <w:t xml:space="preserve"> A hálózat jellegéből adódóan a hálózati engedélyesek </w:t>
      </w:r>
      <w:proofErr w:type="gramStart"/>
      <w:r w:rsidRPr="00661AD0">
        <w:rPr>
          <w:color w:val="FF0000"/>
        </w:rPr>
        <w:t>monopol helyzetben</w:t>
      </w:r>
      <w:proofErr w:type="gramEnd"/>
      <w:r w:rsidRPr="00661AD0">
        <w:rPr>
          <w:color w:val="FF0000"/>
        </w:rPr>
        <w:t xml:space="preserve"> </w:t>
      </w:r>
      <w:r w:rsidRPr="00661AD0">
        <w:rPr>
          <w:color w:val="BFBFBF" w:themeColor="background1" w:themeShade="BF"/>
        </w:rPr>
        <w:t>vannak, ezért a hálózati és kereskedelmi tevékenységek szétválasztása a szabad villamosenergia-piac ideális működésének alapfeltétele.</w:t>
      </w:r>
    </w:p>
    <w:p w:rsidR="00661AD0" w:rsidRDefault="00661AD0" w:rsidP="00661AD0">
      <w:pPr>
        <w:rPr>
          <w:color w:val="FF0000"/>
        </w:rPr>
      </w:pPr>
      <w:r w:rsidRPr="00661AD0">
        <w:rPr>
          <w:color w:val="FF0000"/>
        </w:rPr>
        <w:t xml:space="preserve">Átviteli rendszerirányító (TSO) Magyar Villamosenergia-ipari Átviteli Rendszerirányító </w:t>
      </w:r>
      <w:proofErr w:type="spellStart"/>
      <w:r w:rsidRPr="00661AD0">
        <w:rPr>
          <w:color w:val="FF0000"/>
        </w:rPr>
        <w:t>Zrt</w:t>
      </w:r>
      <w:proofErr w:type="spellEnd"/>
      <w:r w:rsidRPr="00661AD0">
        <w:rPr>
          <w:color w:val="FF0000"/>
        </w:rPr>
        <w:t>.</w:t>
      </w:r>
    </w:p>
    <w:p w:rsidR="00661AD0" w:rsidRDefault="00661AD0" w:rsidP="00661AD0">
      <w:r>
        <w:t xml:space="preserve">Egyben az átviteli hálózat tulajdonosa is </w:t>
      </w:r>
    </w:p>
    <w:p w:rsidR="00661AD0" w:rsidRPr="00661AD0" w:rsidRDefault="00661AD0" w:rsidP="00EC1190">
      <w:pPr>
        <w:pStyle w:val="Listaszerbekezds"/>
        <w:numPr>
          <w:ilvl w:val="1"/>
          <w:numId w:val="7"/>
        </w:numPr>
        <w:rPr>
          <w:color w:val="FF0000"/>
        </w:rPr>
      </w:pPr>
      <w:r w:rsidRPr="00661AD0">
        <w:rPr>
          <w:color w:val="FF0000"/>
        </w:rPr>
        <w:t xml:space="preserve">Feladata </w:t>
      </w:r>
    </w:p>
    <w:p w:rsidR="00661AD0" w:rsidRPr="00661AD0" w:rsidRDefault="00661AD0" w:rsidP="00EC1190">
      <w:pPr>
        <w:pStyle w:val="Listaszerbekezds"/>
        <w:numPr>
          <w:ilvl w:val="2"/>
          <w:numId w:val="7"/>
        </w:numPr>
        <w:rPr>
          <w:color w:val="FF0000"/>
        </w:rPr>
      </w:pPr>
      <w:r w:rsidRPr="00661AD0">
        <w:rPr>
          <w:color w:val="FF0000"/>
        </w:rPr>
        <w:t>Az átviteli hálózat üzemeltetése, karbantartása és fejlesztése,</w:t>
      </w:r>
    </w:p>
    <w:p w:rsidR="00661AD0" w:rsidRPr="00661AD0" w:rsidRDefault="00661AD0" w:rsidP="00EC1190">
      <w:pPr>
        <w:pStyle w:val="Listaszerbekezds"/>
        <w:numPr>
          <w:ilvl w:val="2"/>
          <w:numId w:val="7"/>
        </w:numPr>
        <w:rPr>
          <w:color w:val="FF0000"/>
        </w:rPr>
      </w:pPr>
      <w:r w:rsidRPr="00661AD0">
        <w:rPr>
          <w:color w:val="FF0000"/>
        </w:rPr>
        <w:t xml:space="preserve">A villamos energia megfelelő minőségű továbbítása </w:t>
      </w:r>
    </w:p>
    <w:p w:rsidR="00661AD0" w:rsidRPr="00661AD0" w:rsidRDefault="00661AD0" w:rsidP="00EC1190">
      <w:pPr>
        <w:pStyle w:val="Listaszerbekezds"/>
        <w:numPr>
          <w:ilvl w:val="2"/>
          <w:numId w:val="7"/>
        </w:numPr>
        <w:rPr>
          <w:color w:val="FF0000"/>
        </w:rPr>
      </w:pPr>
      <w:r w:rsidRPr="00661AD0">
        <w:rPr>
          <w:color w:val="FF0000"/>
        </w:rPr>
        <w:t>Az elosztói- és átviteli hálózati karbantartási és fejlesztési munkák ütemezése</w:t>
      </w:r>
    </w:p>
    <w:p w:rsidR="00D86DA3" w:rsidRPr="00D86DA3" w:rsidRDefault="00D86DA3" w:rsidP="00EC1190">
      <w:pPr>
        <w:pStyle w:val="Listaszerbekezds"/>
        <w:numPr>
          <w:ilvl w:val="0"/>
          <w:numId w:val="5"/>
        </w:numPr>
        <w:rPr>
          <w:b/>
          <w:color w:val="FF0000"/>
        </w:rPr>
      </w:pPr>
      <w:proofErr w:type="gramStart"/>
      <w:r w:rsidRPr="00D86DA3">
        <w:rPr>
          <w:b/>
          <w:color w:val="FF0000"/>
        </w:rPr>
        <w:t>TSO</w:t>
      </w:r>
      <w:r>
        <w:rPr>
          <w:b/>
          <w:color w:val="FF0000"/>
        </w:rPr>
        <w:t>(</w:t>
      </w:r>
      <w:proofErr w:type="gramEnd"/>
      <w:r>
        <w:rPr>
          <w:b/>
          <w:color w:val="FF0000"/>
        </w:rPr>
        <w:t>MAVIR)</w:t>
      </w:r>
      <w:r w:rsidRPr="00D86DA3">
        <w:rPr>
          <w:b/>
          <w:color w:val="FF0000"/>
        </w:rPr>
        <w:t>: Rendszerirányítás fő feladatai</w:t>
      </w:r>
    </w:p>
    <w:p w:rsidR="00D86DA3" w:rsidRDefault="00D86DA3" w:rsidP="00EC1190">
      <w:pPr>
        <w:pStyle w:val="Listaszerbekezds"/>
        <w:numPr>
          <w:ilvl w:val="1"/>
          <w:numId w:val="5"/>
        </w:numPr>
      </w:pPr>
      <w:r>
        <w:t>Teljesítményegyensúly fenntartása (szabályozási tartalékok) •</w:t>
      </w:r>
    </w:p>
    <w:p w:rsidR="00D86DA3" w:rsidRDefault="00D86DA3" w:rsidP="00EC1190">
      <w:pPr>
        <w:pStyle w:val="Listaszerbekezds"/>
        <w:numPr>
          <w:ilvl w:val="1"/>
          <w:numId w:val="5"/>
        </w:numPr>
      </w:pPr>
      <w:proofErr w:type="gramStart"/>
      <w:r>
        <w:t>Feszültség-meddő szabályozás</w:t>
      </w:r>
      <w:proofErr w:type="gramEnd"/>
      <w:r>
        <w:t xml:space="preserve"> (feszültségminőség) </w:t>
      </w:r>
    </w:p>
    <w:p w:rsidR="00D86DA3" w:rsidRDefault="00D86DA3" w:rsidP="00EC1190">
      <w:pPr>
        <w:pStyle w:val="Listaszerbekezds"/>
        <w:numPr>
          <w:ilvl w:val="1"/>
          <w:numId w:val="5"/>
        </w:numPr>
      </w:pPr>
      <w:r>
        <w:t>Üzembiztonsági szolgáltatások (</w:t>
      </w:r>
      <w:proofErr w:type="spellStart"/>
      <w:r>
        <w:t>black</w:t>
      </w:r>
      <w:proofErr w:type="spellEnd"/>
      <w:r>
        <w:t xml:space="preserve"> start) •</w:t>
      </w:r>
    </w:p>
    <w:p w:rsidR="00D86DA3" w:rsidRDefault="00D86DA3" w:rsidP="00EC1190">
      <w:pPr>
        <w:pStyle w:val="Listaszerbekezds"/>
        <w:numPr>
          <w:ilvl w:val="1"/>
          <w:numId w:val="5"/>
        </w:numPr>
      </w:pPr>
      <w:r>
        <w:t xml:space="preserve">Nemzetközi összeköttetések rendelkezésre állásának biztosítása • </w:t>
      </w:r>
    </w:p>
    <w:p w:rsidR="00D86DA3" w:rsidRDefault="00D86DA3" w:rsidP="00EC1190">
      <w:pPr>
        <w:pStyle w:val="Listaszerbekezds"/>
        <w:numPr>
          <w:ilvl w:val="1"/>
          <w:numId w:val="5"/>
        </w:numPr>
      </w:pPr>
      <w:proofErr w:type="spellStart"/>
      <w:r>
        <w:t>Üzemelőkészítés</w:t>
      </w:r>
      <w:proofErr w:type="spellEnd"/>
      <w:r>
        <w:t xml:space="preserve">, </w:t>
      </w:r>
      <w:proofErr w:type="spellStart"/>
      <w:r>
        <w:t>erőművi</w:t>
      </w:r>
      <w:proofErr w:type="spellEnd"/>
      <w:r>
        <w:t xml:space="preserve"> forrástervezés</w:t>
      </w:r>
    </w:p>
    <w:p w:rsidR="00D86DA3" w:rsidRPr="00D86DA3" w:rsidRDefault="00D86DA3" w:rsidP="00EC1190">
      <w:pPr>
        <w:pStyle w:val="Listaszerbekezds"/>
        <w:numPr>
          <w:ilvl w:val="0"/>
          <w:numId w:val="5"/>
        </w:numPr>
        <w:rPr>
          <w:b/>
          <w:color w:val="FF0000"/>
        </w:rPr>
      </w:pPr>
      <w:r w:rsidRPr="00D86DA3">
        <w:rPr>
          <w:b/>
          <w:color w:val="FF0000"/>
        </w:rPr>
        <w:t>Piacszervezés</w:t>
      </w:r>
    </w:p>
    <w:p w:rsidR="00D86DA3" w:rsidRDefault="00D86DA3" w:rsidP="00EC1190">
      <w:pPr>
        <w:pStyle w:val="Listaszerbekezds"/>
        <w:numPr>
          <w:ilvl w:val="1"/>
          <w:numId w:val="5"/>
        </w:numPr>
      </w:pPr>
      <w:r>
        <w:t xml:space="preserve">Elszámolási mérések kezelése </w:t>
      </w:r>
    </w:p>
    <w:p w:rsidR="00D86DA3" w:rsidRDefault="00D86DA3" w:rsidP="00EC1190">
      <w:pPr>
        <w:pStyle w:val="Listaszerbekezds"/>
        <w:numPr>
          <w:ilvl w:val="1"/>
          <w:numId w:val="5"/>
        </w:numPr>
      </w:pPr>
      <w:r>
        <w:t xml:space="preserve"> Mérlegköri rendszer működtetése </w:t>
      </w:r>
    </w:p>
    <w:p w:rsidR="00D86DA3" w:rsidRDefault="00D86DA3" w:rsidP="00EC1190">
      <w:pPr>
        <w:pStyle w:val="Listaszerbekezds"/>
        <w:numPr>
          <w:ilvl w:val="1"/>
          <w:numId w:val="5"/>
        </w:numPr>
      </w:pPr>
      <w:r>
        <w:t xml:space="preserve"> Kötelező átvétel </w:t>
      </w:r>
    </w:p>
    <w:p w:rsidR="00D86DA3" w:rsidRDefault="00D86DA3" w:rsidP="00EC1190">
      <w:pPr>
        <w:pStyle w:val="Listaszerbekezds"/>
        <w:numPr>
          <w:ilvl w:val="1"/>
          <w:numId w:val="5"/>
        </w:numPr>
      </w:pPr>
      <w:r>
        <w:t xml:space="preserve"> Határkeresztező kapacitások meghatározása, aukció hirdetése </w:t>
      </w:r>
    </w:p>
    <w:p w:rsidR="00D86DA3" w:rsidRDefault="00D86DA3" w:rsidP="00EC1190">
      <w:pPr>
        <w:pStyle w:val="Listaszerbekezds"/>
        <w:numPr>
          <w:ilvl w:val="1"/>
          <w:numId w:val="5"/>
        </w:numPr>
      </w:pPr>
      <w:r>
        <w:t xml:space="preserve"> Rendszerszintű szolgáltatások beszerzése </w:t>
      </w:r>
    </w:p>
    <w:p w:rsidR="00D86DA3" w:rsidRDefault="00D86DA3" w:rsidP="00EC1190">
      <w:pPr>
        <w:pStyle w:val="Listaszerbekezds"/>
        <w:numPr>
          <w:ilvl w:val="1"/>
          <w:numId w:val="5"/>
        </w:numPr>
      </w:pPr>
      <w:r>
        <w:t>Piacintegráció, nemzetközi együttműködés</w:t>
      </w:r>
    </w:p>
    <w:p w:rsidR="00C47A25" w:rsidRPr="00F66543" w:rsidRDefault="00C47A25" w:rsidP="00C47A25">
      <w:pPr>
        <w:rPr>
          <w:color w:val="FF0000"/>
        </w:rPr>
      </w:pPr>
      <w:r w:rsidRPr="00F66543">
        <w:rPr>
          <w:color w:val="FF0000"/>
        </w:rPr>
        <w:t xml:space="preserve">Elosztó hálózati </w:t>
      </w:r>
      <w:proofErr w:type="gramStart"/>
      <w:r w:rsidRPr="00F66543">
        <w:rPr>
          <w:color w:val="FF0000"/>
        </w:rPr>
        <w:t>engedélyes(</w:t>
      </w:r>
      <w:proofErr w:type="gramEnd"/>
      <w:r w:rsidRPr="00F66543">
        <w:rPr>
          <w:color w:val="FF0000"/>
        </w:rPr>
        <w:t>6db):</w:t>
      </w:r>
    </w:p>
    <w:p w:rsidR="00C47A25" w:rsidRPr="00F66543" w:rsidRDefault="00C47A25" w:rsidP="00370D29">
      <w:pPr>
        <w:pStyle w:val="Listaszerbekezds"/>
        <w:numPr>
          <w:ilvl w:val="0"/>
          <w:numId w:val="32"/>
        </w:numPr>
        <w:rPr>
          <w:color w:val="FF0000"/>
        </w:rPr>
      </w:pPr>
      <w:r w:rsidRPr="00F66543">
        <w:rPr>
          <w:color w:val="FF0000"/>
        </w:rPr>
        <w:t>E</w:t>
      </w:r>
      <w:proofErr w:type="gramStart"/>
      <w:r w:rsidRPr="00F66543">
        <w:rPr>
          <w:color w:val="FF0000"/>
        </w:rPr>
        <w:t>.ON</w:t>
      </w:r>
      <w:proofErr w:type="gramEnd"/>
      <w:r w:rsidRPr="00F66543">
        <w:rPr>
          <w:color w:val="FF0000"/>
        </w:rPr>
        <w:t>(ÉDÁSZ-DÉDÁSZ-TITÁSZ)</w:t>
      </w:r>
    </w:p>
    <w:p w:rsidR="00C47A25" w:rsidRPr="00F66543" w:rsidRDefault="00C47A25" w:rsidP="00370D29">
      <w:pPr>
        <w:pStyle w:val="Listaszerbekezds"/>
        <w:numPr>
          <w:ilvl w:val="0"/>
          <w:numId w:val="32"/>
        </w:numPr>
        <w:rPr>
          <w:color w:val="FF0000"/>
        </w:rPr>
      </w:pPr>
      <w:proofErr w:type="gramStart"/>
      <w:r w:rsidRPr="00F66543">
        <w:rPr>
          <w:color w:val="FF0000"/>
        </w:rPr>
        <w:t>ELMŰ(</w:t>
      </w:r>
      <w:proofErr w:type="gramEnd"/>
      <w:r w:rsidRPr="00F66543">
        <w:rPr>
          <w:color w:val="FF0000"/>
        </w:rPr>
        <w:t>ELMŰ-ÉMÁSZ),</w:t>
      </w:r>
    </w:p>
    <w:p w:rsidR="00C47A25" w:rsidRPr="00F66543" w:rsidRDefault="00C47A25" w:rsidP="00370D29">
      <w:pPr>
        <w:pStyle w:val="Listaszerbekezds"/>
        <w:numPr>
          <w:ilvl w:val="0"/>
          <w:numId w:val="32"/>
        </w:numPr>
        <w:rPr>
          <w:color w:val="FF0000"/>
        </w:rPr>
      </w:pPr>
      <w:r w:rsidRPr="00F66543">
        <w:rPr>
          <w:color w:val="FF0000"/>
        </w:rPr>
        <w:t>EDF DÉMÁSZ</w:t>
      </w:r>
    </w:p>
    <w:p w:rsidR="00D86DA3" w:rsidRDefault="00D86DA3" w:rsidP="00D86DA3"/>
    <w:p w:rsidR="00D86DA3" w:rsidRDefault="00D86DA3" w:rsidP="00EC1190">
      <w:pPr>
        <w:pStyle w:val="Listaszerbekezds"/>
        <w:numPr>
          <w:ilvl w:val="0"/>
          <w:numId w:val="6"/>
        </w:numPr>
      </w:pPr>
      <w:r>
        <w:lastRenderedPageBreak/>
        <w:t>Feladataik</w:t>
      </w:r>
    </w:p>
    <w:p w:rsidR="00D86DA3" w:rsidRPr="00D86DA3" w:rsidRDefault="00D86DA3" w:rsidP="00EC1190">
      <w:pPr>
        <w:pStyle w:val="Listaszerbekezds"/>
        <w:numPr>
          <w:ilvl w:val="1"/>
          <w:numId w:val="6"/>
        </w:numPr>
        <w:rPr>
          <w:b/>
          <w:color w:val="FF0000"/>
        </w:rPr>
      </w:pPr>
      <w:r w:rsidRPr="00D86DA3">
        <w:rPr>
          <w:b/>
          <w:color w:val="FF0000"/>
        </w:rPr>
        <w:t xml:space="preserve">Elosztó hálózati (120, 35, 20, 10 és 0,4 kV-os) eszközök zavartalan üzemeltetése, fejlesztése, karbantartása </w:t>
      </w:r>
    </w:p>
    <w:p w:rsidR="00D86DA3" w:rsidRDefault="00D86DA3" w:rsidP="00EC1190">
      <w:pPr>
        <w:pStyle w:val="Listaszerbekezds"/>
        <w:numPr>
          <w:ilvl w:val="1"/>
          <w:numId w:val="6"/>
        </w:numPr>
      </w:pPr>
      <w:r>
        <w:t xml:space="preserve">A villamos </w:t>
      </w:r>
      <w:r w:rsidRPr="00D86DA3">
        <w:rPr>
          <w:b/>
          <w:color w:val="FF0000"/>
        </w:rPr>
        <w:t>energia eljuttatása</w:t>
      </w:r>
      <w:r w:rsidRPr="00D86DA3">
        <w:rPr>
          <w:color w:val="FF0000"/>
        </w:rPr>
        <w:t xml:space="preserve"> </w:t>
      </w:r>
      <w:r>
        <w:t xml:space="preserve">a fogyasztói csatlakozási pontokra </w:t>
      </w:r>
    </w:p>
    <w:p w:rsidR="00D86DA3" w:rsidRDefault="00D86DA3" w:rsidP="00EC1190">
      <w:pPr>
        <w:pStyle w:val="Listaszerbekezds"/>
        <w:numPr>
          <w:ilvl w:val="1"/>
          <w:numId w:val="6"/>
        </w:numPr>
      </w:pPr>
      <w:r>
        <w:t xml:space="preserve">A felszerelt </w:t>
      </w:r>
      <w:r w:rsidRPr="00D86DA3">
        <w:rPr>
          <w:b/>
          <w:color w:val="FF0000"/>
        </w:rPr>
        <w:t>mérőberendezések üzemeltetése, leolvasása</w:t>
      </w:r>
      <w:r w:rsidRPr="00D86DA3">
        <w:rPr>
          <w:color w:val="FF0000"/>
        </w:rPr>
        <w:t xml:space="preserve"> </w:t>
      </w:r>
    </w:p>
    <w:p w:rsidR="00D86DA3" w:rsidRDefault="00D86DA3" w:rsidP="00EC1190">
      <w:pPr>
        <w:pStyle w:val="Listaszerbekezds"/>
        <w:numPr>
          <w:ilvl w:val="1"/>
          <w:numId w:val="6"/>
        </w:numPr>
      </w:pPr>
      <w:r w:rsidRPr="00D86DA3">
        <w:rPr>
          <w:b/>
          <w:color w:val="FF0000"/>
        </w:rPr>
        <w:t>Együttműködés a MAVIR-ral</w:t>
      </w:r>
      <w:r w:rsidRPr="00D86DA3">
        <w:rPr>
          <w:color w:val="FF0000"/>
        </w:rPr>
        <w:t xml:space="preserve"> </w:t>
      </w:r>
      <w:r>
        <w:t xml:space="preserve">(adatszolgáltatás, tervezés) </w:t>
      </w:r>
    </w:p>
    <w:p w:rsidR="00D86DA3" w:rsidRDefault="00D86DA3" w:rsidP="00EC1190">
      <w:pPr>
        <w:pStyle w:val="Listaszerbekezds"/>
        <w:numPr>
          <w:ilvl w:val="1"/>
          <w:numId w:val="6"/>
        </w:numPr>
        <w:rPr>
          <w:b/>
          <w:color w:val="FF0000"/>
        </w:rPr>
      </w:pPr>
      <w:r w:rsidRPr="00D86DA3">
        <w:rPr>
          <w:b/>
          <w:color w:val="FF0000"/>
        </w:rPr>
        <w:t>Ügyfélszolgálat működtetése</w:t>
      </w:r>
    </w:p>
    <w:p w:rsidR="007624E5" w:rsidRPr="007624E5" w:rsidRDefault="007624E5" w:rsidP="007624E5">
      <w:pPr>
        <w:rPr>
          <w:b/>
          <w:color w:val="FF0000"/>
        </w:rPr>
      </w:pPr>
      <w:r>
        <w:rPr>
          <w:rFonts w:ascii="Calibri" w:hAnsi="Calibri"/>
          <w:color w:val="76923C"/>
        </w:rPr>
        <w:t>Átviteli: MAVIR (1)</w:t>
      </w:r>
      <w:r>
        <w:rPr>
          <w:rFonts w:ascii="Calibri" w:hAnsi="Calibri"/>
          <w:color w:val="76923C"/>
        </w:rPr>
        <w:br/>
        <w:t>Elosztó</w:t>
      </w:r>
      <w:proofErr w:type="gramStart"/>
      <w:r>
        <w:rPr>
          <w:rFonts w:ascii="Calibri" w:hAnsi="Calibri"/>
          <w:color w:val="76923C"/>
        </w:rPr>
        <w:t>: …</w:t>
      </w:r>
      <w:proofErr w:type="gramEnd"/>
      <w:r>
        <w:rPr>
          <w:rFonts w:ascii="Calibri" w:hAnsi="Calibri"/>
          <w:color w:val="76923C"/>
        </w:rPr>
        <w:t xml:space="preserve"> (3)</w:t>
      </w:r>
      <w:r>
        <w:rPr>
          <w:rFonts w:ascii="Calibri" w:hAnsi="Calibri"/>
          <w:color w:val="76923C"/>
        </w:rPr>
        <w:br/>
        <w:t>Hálózattal kapcsolatos feladatok: (2+4)</w:t>
      </w:r>
      <w:r>
        <w:rPr>
          <w:rFonts w:ascii="Calibri" w:hAnsi="Calibri"/>
          <w:color w:val="76923C"/>
        </w:rPr>
        <w:br/>
      </w:r>
      <w:r>
        <w:rPr>
          <w:rFonts w:ascii="Courier New" w:hAnsi="Courier New" w:cs="Courier New"/>
          <w:color w:val="76923C"/>
        </w:rPr>
        <w:t xml:space="preserve">o </w:t>
      </w:r>
      <w:r>
        <w:rPr>
          <w:rFonts w:ascii="Calibri" w:hAnsi="Calibri" w:cs="Courier New"/>
          <w:color w:val="76923C"/>
        </w:rPr>
        <w:t>üzemeltetés, karbantartás, fejlesztés, munkák ütemezése</w:t>
      </w:r>
      <w:r>
        <w:rPr>
          <w:rFonts w:ascii="Calibri" w:hAnsi="Calibri" w:cs="Courier New"/>
          <w:color w:val="76923C"/>
        </w:rPr>
        <w:br/>
      </w:r>
      <w:r>
        <w:rPr>
          <w:rFonts w:ascii="Courier New" w:hAnsi="Courier New" w:cs="Courier New"/>
          <w:color w:val="76923C"/>
        </w:rPr>
        <w:t xml:space="preserve">o </w:t>
      </w:r>
      <w:r>
        <w:rPr>
          <w:rFonts w:ascii="Calibri" w:hAnsi="Calibri" w:cs="Courier New"/>
          <w:color w:val="76923C"/>
        </w:rPr>
        <w:t>Mérés, adatszolgáltatás, ügyfélszolgálat</w:t>
      </w:r>
      <w:r>
        <w:rPr>
          <w:rFonts w:ascii="Calibri" w:hAnsi="Calibri" w:cs="Courier New"/>
          <w:color w:val="76923C"/>
        </w:rPr>
        <w:br/>
        <w:t>- MAVIR:</w:t>
      </w:r>
      <w:r>
        <w:rPr>
          <w:rFonts w:ascii="Calibri" w:hAnsi="Calibri" w:cs="Courier New"/>
          <w:color w:val="76923C"/>
        </w:rPr>
        <w:br/>
      </w:r>
      <w:r>
        <w:rPr>
          <w:rFonts w:ascii="Courier New" w:hAnsi="Courier New" w:cs="Courier New"/>
          <w:color w:val="76923C"/>
        </w:rPr>
        <w:t xml:space="preserve">o </w:t>
      </w:r>
      <w:r>
        <w:rPr>
          <w:rFonts w:ascii="Calibri" w:hAnsi="Calibri" w:cs="Courier New"/>
          <w:color w:val="76923C"/>
        </w:rPr>
        <w:t>piacszervezés</w:t>
      </w:r>
      <w:r>
        <w:rPr>
          <w:rFonts w:ascii="Calibri" w:hAnsi="Calibri" w:cs="Courier New"/>
          <w:color w:val="76923C"/>
        </w:rPr>
        <w:br/>
      </w:r>
      <w:r>
        <w:rPr>
          <w:rFonts w:ascii="Courier New" w:hAnsi="Courier New" w:cs="Courier New"/>
          <w:color w:val="76923C"/>
        </w:rPr>
        <w:t xml:space="preserve">o </w:t>
      </w:r>
      <w:r>
        <w:rPr>
          <w:rFonts w:ascii="Calibri" w:hAnsi="Calibri" w:cs="Courier New"/>
          <w:color w:val="76923C"/>
        </w:rPr>
        <w:t>rendszerszintű szolgáltatások</w:t>
      </w:r>
      <w:r>
        <w:rPr>
          <w:rFonts w:ascii="Calibri" w:hAnsi="Calibri" w:cs="Courier New"/>
          <w:color w:val="76923C"/>
        </w:rPr>
        <w:br/>
      </w:r>
      <w:r>
        <w:rPr>
          <w:rFonts w:ascii="Courier New" w:hAnsi="Courier New" w:cs="Courier New"/>
          <w:color w:val="76923C"/>
        </w:rPr>
        <w:t xml:space="preserve">o </w:t>
      </w:r>
      <w:r>
        <w:rPr>
          <w:rFonts w:ascii="Calibri" w:hAnsi="Calibri" w:cs="Courier New"/>
          <w:color w:val="76923C"/>
        </w:rPr>
        <w:t>nemzetközi kapcsolattartás</w:t>
      </w:r>
      <w:r>
        <w:rPr>
          <w:rFonts w:ascii="Calibri" w:hAnsi="Calibri" w:cs="Courier New"/>
          <w:color w:val="76923C"/>
        </w:rPr>
        <w:br/>
      </w:r>
      <w:r>
        <w:rPr>
          <w:rFonts w:ascii="Courier New" w:hAnsi="Courier New" w:cs="Courier New"/>
          <w:color w:val="76923C"/>
        </w:rPr>
        <w:t xml:space="preserve">o </w:t>
      </w:r>
      <w:r>
        <w:rPr>
          <w:rFonts w:ascii="Calibri" w:hAnsi="Calibri" w:cs="Courier New"/>
          <w:color w:val="76923C"/>
        </w:rPr>
        <w:t>mérlegköri rendszer</w:t>
      </w:r>
      <w:bookmarkStart w:id="10" w:name="_GoBack"/>
      <w:bookmarkEnd w:id="10"/>
      <w:r>
        <w:rPr>
          <w:rFonts w:ascii="Calibri" w:hAnsi="Calibri" w:cs="Courier New"/>
          <w:color w:val="76923C"/>
        </w:rPr>
        <w:br/>
        <w:t>Monopolhelyzetben vannak, költségek szabályozva (0)</w:t>
      </w:r>
    </w:p>
    <w:p w:rsidR="008F5F12" w:rsidRDefault="008F5F12" w:rsidP="004F1376">
      <w:pPr>
        <w:pStyle w:val="Cmsor2"/>
      </w:pPr>
      <w:bookmarkStart w:id="11" w:name="_Toc437615667"/>
      <w:r>
        <w:t>2.6. Ismertesse a villamosenergia-piac termelői tevékenységet végző csoportjait és azok jellemzőit! Határozza meg az egyes csoportokba tartozó piaci szereplők számát és teljesítményét!</w:t>
      </w:r>
      <w:bookmarkEnd w:id="11"/>
      <w:r>
        <w:t xml:space="preserve"> </w:t>
      </w:r>
    </w:p>
    <w:p w:rsidR="00661AD0" w:rsidRDefault="00661AD0" w:rsidP="00661AD0">
      <w:r>
        <w:rPr>
          <w:noProof/>
          <w:lang w:eastAsia="hu-HU"/>
        </w:rPr>
        <w:drawing>
          <wp:inline distT="0" distB="0" distL="0" distR="0" wp14:anchorId="1B210617" wp14:editId="5CF36537">
            <wp:extent cx="5759450" cy="8191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E7E" w:rsidRDefault="00600E7E" w:rsidP="00661AD0">
      <w:r>
        <w:t>Három kategória – teljesítmény alapján:</w:t>
      </w:r>
    </w:p>
    <w:p w:rsidR="00600E7E" w:rsidRPr="00600E7E" w:rsidRDefault="00600E7E" w:rsidP="00EC1190">
      <w:pPr>
        <w:pStyle w:val="Listaszerbekezds"/>
        <w:numPr>
          <w:ilvl w:val="0"/>
          <w:numId w:val="8"/>
        </w:numPr>
        <w:rPr>
          <w:color w:val="FF0000"/>
        </w:rPr>
      </w:pPr>
      <w:r w:rsidRPr="00600E7E">
        <w:rPr>
          <w:color w:val="FF0000"/>
        </w:rPr>
        <w:t>Erőmű (</w:t>
      </w:r>
      <w:proofErr w:type="gramStart"/>
      <w:r w:rsidRPr="00600E7E">
        <w:rPr>
          <w:color w:val="FF0000"/>
        </w:rPr>
        <w:t>50MW )</w:t>
      </w:r>
      <w:proofErr w:type="gramEnd"/>
    </w:p>
    <w:p w:rsidR="00600E7E" w:rsidRDefault="00600E7E" w:rsidP="00EC1190">
      <w:pPr>
        <w:pStyle w:val="Listaszerbekezds"/>
        <w:numPr>
          <w:ilvl w:val="1"/>
          <w:numId w:val="8"/>
        </w:numPr>
      </w:pPr>
      <w:r>
        <w:t xml:space="preserve">Külön engedély kell létesítésre, működtetésére, az erőmű bővítésére, teljesítőképességének növelésére, a termelés megszüntetésére </w:t>
      </w:r>
    </w:p>
    <w:p w:rsidR="00600E7E" w:rsidRDefault="00600E7E" w:rsidP="00EC1190">
      <w:pPr>
        <w:pStyle w:val="Listaszerbekezds"/>
        <w:numPr>
          <w:ilvl w:val="1"/>
          <w:numId w:val="8"/>
        </w:numPr>
      </w:pPr>
      <w:r>
        <w:t xml:space="preserve">Magyarországon: </w:t>
      </w:r>
      <w:r w:rsidRPr="00600E7E">
        <w:rPr>
          <w:color w:val="FF0000"/>
        </w:rPr>
        <w:t xml:space="preserve">16 engedélyes, ~7000MW RT </w:t>
      </w:r>
      <w:r>
        <w:t>(2015</w:t>
      </w:r>
    </w:p>
    <w:p w:rsidR="00600E7E" w:rsidRPr="00600E7E" w:rsidRDefault="00600E7E" w:rsidP="00EC1190">
      <w:pPr>
        <w:pStyle w:val="Listaszerbekezds"/>
        <w:numPr>
          <w:ilvl w:val="0"/>
          <w:numId w:val="8"/>
        </w:numPr>
        <w:rPr>
          <w:color w:val="FF0000"/>
        </w:rPr>
      </w:pPr>
      <w:r w:rsidRPr="00600E7E">
        <w:rPr>
          <w:color w:val="FF0000"/>
        </w:rPr>
        <w:t>Kiserőmű (50kW)</w:t>
      </w:r>
    </w:p>
    <w:p w:rsidR="00600E7E" w:rsidRDefault="00600E7E" w:rsidP="00EC1190">
      <w:pPr>
        <w:pStyle w:val="Listaszerbekezds"/>
        <w:numPr>
          <w:ilvl w:val="1"/>
          <w:numId w:val="8"/>
        </w:numPr>
      </w:pPr>
      <w:r>
        <w:t>Egyszerűbb engedélyeztetési eljárás</w:t>
      </w:r>
    </w:p>
    <w:p w:rsidR="00600E7E" w:rsidRDefault="00600E7E" w:rsidP="00EC1190">
      <w:pPr>
        <w:pStyle w:val="Listaszerbekezds"/>
        <w:numPr>
          <w:ilvl w:val="1"/>
          <w:numId w:val="8"/>
        </w:numPr>
      </w:pPr>
      <w:r>
        <w:t>Magyarország: ~</w:t>
      </w:r>
      <w:r w:rsidRPr="00600E7E">
        <w:rPr>
          <w:b/>
          <w:color w:val="FF0000"/>
        </w:rPr>
        <w:t>380 kiserőmű ~2000MW</w:t>
      </w:r>
      <w:r w:rsidRPr="00600E7E">
        <w:rPr>
          <w:color w:val="FF0000"/>
        </w:rPr>
        <w:t xml:space="preserve"> </w:t>
      </w:r>
      <w:r>
        <w:t>(2015)</w:t>
      </w:r>
    </w:p>
    <w:p w:rsidR="00600E7E" w:rsidRPr="00600E7E" w:rsidRDefault="00600E7E" w:rsidP="00EC1190">
      <w:pPr>
        <w:pStyle w:val="Listaszerbekezds"/>
        <w:numPr>
          <w:ilvl w:val="0"/>
          <w:numId w:val="8"/>
        </w:numPr>
        <w:rPr>
          <w:color w:val="FF0000"/>
        </w:rPr>
      </w:pPr>
      <w:r w:rsidRPr="00600E7E">
        <w:rPr>
          <w:color w:val="FF0000"/>
        </w:rPr>
        <w:t>Háztartási méretű kiserőmű (&lt;50kW)</w:t>
      </w:r>
    </w:p>
    <w:p w:rsidR="00600E7E" w:rsidRDefault="00600E7E" w:rsidP="00EC1190">
      <w:pPr>
        <w:pStyle w:val="Listaszerbekezds"/>
        <w:numPr>
          <w:ilvl w:val="1"/>
          <w:numId w:val="8"/>
        </w:numPr>
      </w:pPr>
      <w:r>
        <w:t xml:space="preserve">Nem szükséges termelői engedély </w:t>
      </w:r>
    </w:p>
    <w:p w:rsidR="00600E7E" w:rsidRDefault="00600E7E" w:rsidP="00EC1190">
      <w:pPr>
        <w:pStyle w:val="Listaszerbekezds"/>
        <w:numPr>
          <w:ilvl w:val="1"/>
          <w:numId w:val="8"/>
        </w:numPr>
      </w:pPr>
      <w:r>
        <w:t xml:space="preserve">Magyarország: </w:t>
      </w:r>
      <w:r w:rsidRPr="00600E7E">
        <w:rPr>
          <w:color w:val="FF0000"/>
        </w:rPr>
        <w:t xml:space="preserve">~9000, 70 MW </w:t>
      </w:r>
      <w:r>
        <w:t>(2015)</w:t>
      </w:r>
    </w:p>
    <w:p w:rsidR="00CA7FBE" w:rsidRDefault="00CA7FBE" w:rsidP="00CA7FBE">
      <w:proofErr w:type="gramStart"/>
      <w:r w:rsidRPr="00CA7FBE">
        <w:rPr>
          <w:rFonts w:ascii="Calibri" w:hAnsi="Calibri"/>
          <w:color w:val="76923C"/>
        </w:rPr>
        <w:t>Erőművek (0,5p): 5</w:t>
      </w:r>
      <w:r>
        <w:rPr>
          <w:rFonts w:ascii="Calibri" w:hAnsi="Calibri"/>
          <w:color w:val="76923C"/>
        </w:rPr>
        <w:t xml:space="preserve">0MW&lt; (0,5) külön engedély (0,5) </w:t>
      </w:r>
      <w:r w:rsidRPr="00CA7FBE">
        <w:rPr>
          <w:rFonts w:ascii="Calibri" w:hAnsi="Calibri"/>
          <w:color w:val="76923C"/>
        </w:rPr>
        <w:t>létesítésre/működésre/bővítésre/teljesítőképesség</w:t>
      </w:r>
      <w:r w:rsidRPr="00CA7FBE">
        <w:rPr>
          <w:rFonts w:ascii="Calibri" w:hAnsi="Calibri"/>
          <w:color w:val="76923C"/>
        </w:rPr>
        <w:br/>
        <w:t>növelésre/megszüntetésre (0,5), 10-15 engedélyes, 15-20 erőmű (1p), 7500MW (1p)</w:t>
      </w:r>
      <w:r w:rsidRPr="00CA7FBE">
        <w:rPr>
          <w:rFonts w:ascii="Calibri" w:hAnsi="Calibri"/>
          <w:color w:val="76923C"/>
        </w:rPr>
        <w:br/>
        <w:t>Kiserőművek (0,5p): (50kW&lt;50MW) (0,5p), egyszerűbb engedély (1p), 300 erőmű (1p), 1500MW (1p)</w:t>
      </w:r>
      <w:r w:rsidRPr="00CA7FBE">
        <w:rPr>
          <w:rFonts w:ascii="Calibri" w:hAnsi="Calibri"/>
          <w:color w:val="76923C"/>
        </w:rPr>
        <w:br/>
        <w:t>Háztartási méretű (0,5p) (&lt;50kW) (0,5p), nem kell engedély (1p)</w:t>
      </w:r>
      <w:proofErr w:type="gramEnd"/>
    </w:p>
    <w:p w:rsidR="008F5F12" w:rsidRDefault="008F5F12" w:rsidP="004F1376">
      <w:pPr>
        <w:pStyle w:val="Cmsor2"/>
      </w:pPr>
      <w:bookmarkStart w:id="12" w:name="_Toc437615668"/>
      <w:r>
        <w:lastRenderedPageBreak/>
        <w:t>2.7. Ismertesse a villamosenergia-piac kereskedői tevékenységet végző piaci szereplőket és azok jellemzőit! Adjon példát az egyes csoportokra!</w:t>
      </w:r>
      <w:bookmarkEnd w:id="12"/>
      <w:r>
        <w:t xml:space="preserve"> </w:t>
      </w:r>
    </w:p>
    <w:p w:rsidR="00600E7E" w:rsidRDefault="00600E7E" w:rsidP="00600E7E">
      <w:r>
        <w:rPr>
          <w:noProof/>
          <w:lang w:eastAsia="hu-HU"/>
        </w:rPr>
        <w:drawing>
          <wp:inline distT="0" distB="0" distL="0" distR="0" wp14:anchorId="007EC60D" wp14:editId="1A8096C0">
            <wp:extent cx="5762625" cy="77152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DB3" w:rsidRDefault="00987DB3" w:rsidP="00987DB3">
      <w:r>
        <w:t>A szabad villamosenergia-piacon a felhasználókat jellemzően kereskedők szolgálják ki. (Így a kereskedők rendelkeznek felhasználóik csatlakozási és elszámolási pontjaival.)</w:t>
      </w:r>
    </w:p>
    <w:p w:rsidR="00987DB3" w:rsidRDefault="00987DB3" w:rsidP="00987DB3">
      <w:r>
        <w:t>Az egyetemes szolgáltatás a szabad piac mellett működik: a jogosult felhasználóknak, hatósági áron értékesíti a villamos energiát.</w:t>
      </w:r>
    </w:p>
    <w:p w:rsidR="00987DB3" w:rsidRDefault="00987DB3" w:rsidP="00987DB3">
      <w:r>
        <w:t>Magyarország egyetemes szolgáltatói:</w:t>
      </w:r>
    </w:p>
    <w:p w:rsidR="00987DB3" w:rsidRDefault="00987DB3" w:rsidP="00370D29">
      <w:pPr>
        <w:pStyle w:val="Listaszerbekezds"/>
        <w:numPr>
          <w:ilvl w:val="0"/>
          <w:numId w:val="29"/>
        </w:numPr>
      </w:pPr>
      <w:r>
        <w:t>-ELMŰ-ÉMÁSZ</w:t>
      </w:r>
    </w:p>
    <w:p w:rsidR="00987DB3" w:rsidRDefault="00987DB3" w:rsidP="00370D29">
      <w:pPr>
        <w:pStyle w:val="Listaszerbekezds"/>
        <w:numPr>
          <w:ilvl w:val="0"/>
          <w:numId w:val="29"/>
        </w:numPr>
      </w:pPr>
      <w:r>
        <w:t>-EON</w:t>
      </w:r>
    </w:p>
    <w:p w:rsidR="00987DB3" w:rsidRDefault="00987DB3" w:rsidP="00370D29">
      <w:pPr>
        <w:pStyle w:val="Listaszerbekezds"/>
        <w:numPr>
          <w:ilvl w:val="0"/>
          <w:numId w:val="29"/>
        </w:numPr>
      </w:pPr>
      <w:r>
        <w:t>-EDF DÉMÁSZ</w:t>
      </w:r>
    </w:p>
    <w:p w:rsidR="00987DB3" w:rsidRDefault="00987DB3" w:rsidP="00987DB3"/>
    <w:p w:rsidR="00987DB3" w:rsidRDefault="00987DB3" w:rsidP="00987DB3">
      <w:r>
        <w:t>A szervezett villamosenergia-piacon (áramtőzsde) a tőzsde tagjai szabványos termékekre eladási (termelői) és vételi (fogyasztási) ajánlatokat tesznek.</w:t>
      </w:r>
    </w:p>
    <w:p w:rsidR="00987DB3" w:rsidRDefault="00987DB3" w:rsidP="00370D29">
      <w:pPr>
        <w:pStyle w:val="Listaszerbekezds"/>
        <w:numPr>
          <w:ilvl w:val="0"/>
          <w:numId w:val="30"/>
        </w:numPr>
      </w:pPr>
      <w:proofErr w:type="spellStart"/>
      <w:r>
        <w:t>-Rövidtávú</w:t>
      </w:r>
      <w:proofErr w:type="spellEnd"/>
      <w:r>
        <w:t xml:space="preserve"> (másnapi, órás felbontás)</w:t>
      </w:r>
    </w:p>
    <w:p w:rsidR="00987DB3" w:rsidRDefault="00987DB3" w:rsidP="00370D29">
      <w:pPr>
        <w:pStyle w:val="Listaszerbekezds"/>
        <w:numPr>
          <w:ilvl w:val="0"/>
          <w:numId w:val="30"/>
        </w:numPr>
      </w:pPr>
      <w:proofErr w:type="spellStart"/>
      <w:r>
        <w:t>-Hosszútávú</w:t>
      </w:r>
      <w:proofErr w:type="spellEnd"/>
      <w:r>
        <w:t xml:space="preserve"> (</w:t>
      </w:r>
      <w:proofErr w:type="spellStart"/>
      <w:r>
        <w:t>heti-havi-éves</w:t>
      </w:r>
      <w:proofErr w:type="spellEnd"/>
      <w:r>
        <w:t>, zsinór-csúcs)</w:t>
      </w:r>
    </w:p>
    <w:p w:rsidR="00987DB3" w:rsidRDefault="00987DB3" w:rsidP="00987DB3">
      <w:r>
        <w:t>A kereskedés anonim, a kínálati és keresleti görbe metszéspontja alakítja ki az árat és a kereskedett mennyiséget.</w:t>
      </w:r>
    </w:p>
    <w:p w:rsidR="00987DB3" w:rsidRDefault="00987DB3" w:rsidP="00987DB3">
      <w:r>
        <w:t>Az egységes európai villamosenergia-piac csak a tőzsdék összekapcsolásával oldható meg!</w:t>
      </w:r>
    </w:p>
    <w:p w:rsidR="00987DB3" w:rsidRDefault="00987DB3" w:rsidP="00987DB3">
      <w:r>
        <w:t>Magyarországon 1 szervezett villamosenergia-piaci engedélyes van:</w:t>
      </w:r>
    </w:p>
    <w:p w:rsidR="00987DB3" w:rsidRDefault="00987DB3" w:rsidP="00370D29">
      <w:pPr>
        <w:pStyle w:val="Listaszerbekezds"/>
        <w:numPr>
          <w:ilvl w:val="0"/>
          <w:numId w:val="31"/>
        </w:numPr>
      </w:pPr>
      <w:r>
        <w:t xml:space="preserve">-HUPX </w:t>
      </w:r>
      <w:proofErr w:type="spellStart"/>
      <w:r>
        <w:t>Zrt</w:t>
      </w:r>
      <w:proofErr w:type="spellEnd"/>
      <w:r>
        <w:t>.</w:t>
      </w:r>
    </w:p>
    <w:p w:rsidR="00C94BEE" w:rsidRPr="00C94BEE" w:rsidRDefault="00C94BEE" w:rsidP="00C94BEE">
      <w:pPr>
        <w:ind w:left="360"/>
        <w:rPr>
          <w:color w:val="92D050"/>
        </w:rPr>
      </w:pPr>
      <w:r w:rsidRPr="00C94BEE">
        <w:rPr>
          <w:color w:val="92D050"/>
        </w:rPr>
        <w:t>Kereskedő: 1 pont ESZ: megnevezés, +2-3 jellemző, 3-4 pont Tőzsde: megnevezés +2-3 jellemző, 3-4 pont Korlátozott definiálása 2 pont</w:t>
      </w:r>
    </w:p>
    <w:p w:rsidR="008F5F12" w:rsidRDefault="008F5F12" w:rsidP="004F1376">
      <w:pPr>
        <w:pStyle w:val="Cmsor2"/>
      </w:pPr>
      <w:bookmarkStart w:id="13" w:name="_Toc437615669"/>
      <w:r>
        <w:t>2.8. Milyen módon lehet csoportosítani a villamosenergia-piac felhasználóit? Adja meg az egyes csoportokba tartozás feltételét!</w:t>
      </w:r>
      <w:bookmarkEnd w:id="13"/>
      <w:r>
        <w:t xml:space="preserve"> </w:t>
      </w:r>
    </w:p>
    <w:p w:rsidR="00600E7E" w:rsidRDefault="00600E7E" w:rsidP="00600E7E">
      <w:r>
        <w:rPr>
          <w:noProof/>
          <w:lang w:eastAsia="hu-HU"/>
        </w:rPr>
        <w:drawing>
          <wp:inline distT="0" distB="0" distL="0" distR="0" wp14:anchorId="5223F5CD" wp14:editId="4899ABB3">
            <wp:extent cx="5759450" cy="1365250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04" w:rsidRPr="002E3B04" w:rsidRDefault="002E3B04" w:rsidP="00600E7E">
      <w:pPr>
        <w:rPr>
          <w:color w:val="FF0000"/>
        </w:rPr>
      </w:pPr>
      <w:r w:rsidRPr="002E3B04">
        <w:rPr>
          <w:color w:val="FF0000"/>
        </w:rPr>
        <w:lastRenderedPageBreak/>
        <w:t xml:space="preserve">A felhasználók között megkülönböztetjük az egyetemes szolgáltatásra jogosultakat: </w:t>
      </w:r>
    </w:p>
    <w:p w:rsidR="002E3B04" w:rsidRDefault="002E3B04" w:rsidP="00EC1190">
      <w:pPr>
        <w:pStyle w:val="Listaszerbekezds"/>
        <w:numPr>
          <w:ilvl w:val="1"/>
          <w:numId w:val="1"/>
        </w:numPr>
      </w:pPr>
      <w:r>
        <w:t xml:space="preserve">Lakossági fogyasztók </w:t>
      </w:r>
    </w:p>
    <w:p w:rsidR="002E3B04" w:rsidRDefault="002E3B04" w:rsidP="00EC1190">
      <w:pPr>
        <w:pStyle w:val="Listaszerbekezds"/>
        <w:numPr>
          <w:ilvl w:val="1"/>
          <w:numId w:val="1"/>
        </w:numPr>
      </w:pPr>
      <w:r>
        <w:t xml:space="preserve">Kisfeszültségen vételező, összesen 3*63A nem nagyobb csatlakozási teljesítményű felhasználók • Közfeladatot ellátó intézmények </w:t>
      </w:r>
    </w:p>
    <w:p w:rsidR="002E3B04" w:rsidRDefault="002E3B04" w:rsidP="00600E7E">
      <w:pPr>
        <w:rPr>
          <w:color w:val="FF0000"/>
        </w:rPr>
      </w:pPr>
      <w:r w:rsidRPr="002E3B04">
        <w:rPr>
          <w:color w:val="FF0000"/>
        </w:rPr>
        <w:t>Az egyetemes szolgáltatásra nem jogosult felhasználók a piaci felhasználók.</w:t>
      </w:r>
    </w:p>
    <w:p w:rsidR="002E3B04" w:rsidRDefault="002E3B04" w:rsidP="00600E7E">
      <w:r>
        <w:t>A felhasználók között rendelkezésre álló mérés szerint: •</w:t>
      </w:r>
    </w:p>
    <w:p w:rsidR="002E3B04" w:rsidRDefault="002E3B04" w:rsidP="00EC1190">
      <w:pPr>
        <w:pStyle w:val="Listaszerbekezds"/>
        <w:numPr>
          <w:ilvl w:val="0"/>
          <w:numId w:val="9"/>
        </w:numPr>
      </w:pPr>
      <w:r>
        <w:t xml:space="preserve">Idősoros fogyasztó • </w:t>
      </w:r>
    </w:p>
    <w:p w:rsidR="002E3B04" w:rsidRDefault="002E3B04" w:rsidP="00EC1190">
      <w:pPr>
        <w:pStyle w:val="Listaszerbekezds"/>
        <w:numPr>
          <w:ilvl w:val="1"/>
          <w:numId w:val="9"/>
        </w:numPr>
      </w:pPr>
      <w:r>
        <w:t xml:space="preserve">Van lehetőség 15 perces fogyasztásmérésre • </w:t>
      </w:r>
    </w:p>
    <w:p w:rsidR="002E3B04" w:rsidRDefault="002E3B04" w:rsidP="00EC1190">
      <w:pPr>
        <w:pStyle w:val="Listaszerbekezds"/>
        <w:numPr>
          <w:ilvl w:val="0"/>
          <w:numId w:val="9"/>
        </w:numPr>
      </w:pPr>
      <w:r>
        <w:t>Profilos fogyasztó •</w:t>
      </w:r>
    </w:p>
    <w:p w:rsidR="002E3B04" w:rsidRDefault="002E3B04" w:rsidP="00EC1190">
      <w:pPr>
        <w:pStyle w:val="Listaszerbekezds"/>
        <w:numPr>
          <w:ilvl w:val="1"/>
          <w:numId w:val="9"/>
        </w:numPr>
      </w:pPr>
      <w:r>
        <w:t xml:space="preserve">Éves leolvasás </w:t>
      </w:r>
      <w:r>
        <w:sym w:font="Symbol" w:char="F0E0"/>
      </w:r>
      <w:r>
        <w:t xml:space="preserve"> Mértékadó Éves Fogyasztás (MÉF) </w:t>
      </w:r>
    </w:p>
    <w:p w:rsidR="002E3B04" w:rsidRDefault="002E3B04" w:rsidP="00EC1190">
      <w:pPr>
        <w:pStyle w:val="Listaszerbekezds"/>
        <w:numPr>
          <w:ilvl w:val="1"/>
          <w:numId w:val="9"/>
        </w:numPr>
      </w:pPr>
      <w:r>
        <w:t xml:space="preserve">Profilokkal „negyedórás” mérés előállítása • Külön profil hétköznapra/hétvégére, üzletre és lakosságra… egyes évszakokra </w:t>
      </w:r>
    </w:p>
    <w:p w:rsidR="002E3B04" w:rsidRDefault="002E3B04" w:rsidP="00EC1190">
      <w:pPr>
        <w:pStyle w:val="Listaszerbekezds"/>
        <w:numPr>
          <w:ilvl w:val="1"/>
          <w:numId w:val="9"/>
        </w:numPr>
      </w:pPr>
      <w:r>
        <w:t>Profil meghatározása az elosztók dolga, a profiltól való tényleges eltérés „veszteség”</w:t>
      </w:r>
    </w:p>
    <w:p w:rsidR="006355D4" w:rsidRPr="002E3B04" w:rsidRDefault="006355D4" w:rsidP="006355D4">
      <w:proofErr w:type="spellStart"/>
      <w:proofErr w:type="gramStart"/>
      <w:r w:rsidRPr="006355D4">
        <w:rPr>
          <w:rFonts w:ascii="Calibri" w:hAnsi="Calibri"/>
          <w:color w:val="76923C"/>
        </w:rPr>
        <w:t>ESZ-re</w:t>
      </w:r>
      <w:proofErr w:type="spellEnd"/>
      <w:r w:rsidRPr="006355D4">
        <w:rPr>
          <w:rFonts w:ascii="Calibri" w:hAnsi="Calibri"/>
          <w:color w:val="76923C"/>
        </w:rPr>
        <w:t xml:space="preserve"> jogosult és piaci felhasználó (1 pont)</w:t>
      </w:r>
      <w:r w:rsidRPr="006355D4">
        <w:rPr>
          <w:rFonts w:ascii="Calibri" w:hAnsi="Calibri"/>
          <w:color w:val="76923C"/>
        </w:rPr>
        <w:br/>
      </w:r>
      <w:proofErr w:type="spellStart"/>
      <w:r w:rsidRPr="006355D4">
        <w:rPr>
          <w:rFonts w:ascii="Calibri" w:hAnsi="Calibri"/>
          <w:color w:val="76923C"/>
        </w:rPr>
        <w:t>ESZ-re</w:t>
      </w:r>
      <w:proofErr w:type="spellEnd"/>
      <w:r w:rsidRPr="006355D4">
        <w:rPr>
          <w:rFonts w:ascii="Calibri" w:hAnsi="Calibri"/>
          <w:color w:val="76923C"/>
        </w:rPr>
        <w:t xml:space="preserve"> jogosult: lakossági (0,5), kisfesz (0,5) és 3x63 (0,5), közfeladatot ellátók (0,5)</w:t>
      </w:r>
      <w:r w:rsidRPr="006355D4">
        <w:rPr>
          <w:rFonts w:ascii="Calibri" w:hAnsi="Calibri"/>
          <w:color w:val="76923C"/>
        </w:rPr>
        <w:br/>
        <w:t>Illetve idősoros és profilos (1): van-e teljesítménymérés, vagy nincs (1)</w:t>
      </w:r>
      <w:r w:rsidRPr="006355D4">
        <w:rPr>
          <w:rFonts w:ascii="Calibri" w:hAnsi="Calibri"/>
          <w:color w:val="76923C"/>
        </w:rPr>
        <w:br/>
        <w:t>Profil helyettesíti a mérést (1p) a mértékadó éves fogyasztással felszorozva (1p)</w:t>
      </w:r>
      <w:r w:rsidRPr="006355D4">
        <w:rPr>
          <w:rFonts w:ascii="Calibri" w:hAnsi="Calibri"/>
          <w:color w:val="76923C"/>
        </w:rPr>
        <w:br/>
        <w:t>A profil statisztikai (0,5p), 1000kWh-ra normalizált (1p) görbe, elosztók készítik (0,5p)</w:t>
      </w:r>
      <w:r w:rsidRPr="006355D4">
        <w:rPr>
          <w:rFonts w:ascii="Calibri" w:hAnsi="Calibri"/>
          <w:color w:val="76923C"/>
        </w:rPr>
        <w:br/>
        <w:t>Külön profil: hétköznap/hétvége (0,5p), fogyasztói csoportok (0,5p), hónapok (0,5p)</w:t>
      </w:r>
      <w:r w:rsidRPr="006355D4">
        <w:rPr>
          <w:rFonts w:ascii="Calibri" w:hAnsi="Calibri"/>
          <w:color w:val="76923C"/>
        </w:rPr>
        <w:br/>
        <w:t>Profilnaptár: a profilokat tartalmazó adatbázis (1,5p)</w:t>
      </w:r>
      <w:proofErr w:type="gramEnd"/>
    </w:p>
    <w:p w:rsidR="008F5F12" w:rsidRDefault="008F5F12" w:rsidP="004F1376">
      <w:pPr>
        <w:pStyle w:val="Cmsor2"/>
      </w:pPr>
      <w:bookmarkStart w:id="14" w:name="_Toc437615670"/>
      <w:r>
        <w:t>2.9. Milyen módon kezeli a piac a 15 perces energiaméréssel nem rendelkező felhasználókat? Mi az a profilnaptár? S mi a mértékadó éves fogyasztás?</w:t>
      </w:r>
      <w:bookmarkEnd w:id="14"/>
      <w:r>
        <w:t xml:space="preserve"> </w:t>
      </w:r>
    </w:p>
    <w:p w:rsidR="00B6444D" w:rsidRDefault="00B6444D" w:rsidP="00EC1190">
      <w:pPr>
        <w:pStyle w:val="Listaszerbekezds"/>
        <w:numPr>
          <w:ilvl w:val="0"/>
          <w:numId w:val="9"/>
        </w:numPr>
      </w:pPr>
      <w:r>
        <w:t>Profilos fogyasztó</w:t>
      </w:r>
      <w:r w:rsidR="00331219">
        <w:t>ként kezeli</w:t>
      </w:r>
      <w:r>
        <w:t xml:space="preserve"> •</w:t>
      </w:r>
    </w:p>
    <w:p w:rsidR="00331219" w:rsidRDefault="00B6444D" w:rsidP="00EC1190">
      <w:pPr>
        <w:pStyle w:val="Listaszerbekezds"/>
        <w:numPr>
          <w:ilvl w:val="1"/>
          <w:numId w:val="9"/>
        </w:numPr>
      </w:pPr>
      <w:r>
        <w:t xml:space="preserve">Éves leolvasás </w:t>
      </w:r>
    </w:p>
    <w:p w:rsidR="00331219" w:rsidRDefault="00B6444D" w:rsidP="00EC1190">
      <w:pPr>
        <w:pStyle w:val="Listaszerbekezds"/>
        <w:numPr>
          <w:ilvl w:val="1"/>
          <w:numId w:val="9"/>
        </w:numPr>
      </w:pPr>
      <w:r>
        <w:t xml:space="preserve">Profilokkal „negyedórás” mérés előállítása </w:t>
      </w:r>
    </w:p>
    <w:p w:rsidR="00B6444D" w:rsidRDefault="00B6444D" w:rsidP="00EC1190">
      <w:pPr>
        <w:pStyle w:val="Listaszerbekezds"/>
        <w:numPr>
          <w:ilvl w:val="1"/>
          <w:numId w:val="9"/>
        </w:numPr>
      </w:pPr>
      <w:r>
        <w:t xml:space="preserve">Külön profil hétköznapra/hétvégére, üzletre és lakosságra… egyes </w:t>
      </w:r>
      <w:r w:rsidR="00331219">
        <w:t>hónapokra</w:t>
      </w:r>
      <w:r>
        <w:t xml:space="preserve"> </w:t>
      </w:r>
    </w:p>
    <w:p w:rsidR="00B6444D" w:rsidRDefault="00B6444D" w:rsidP="00EC1190">
      <w:pPr>
        <w:pStyle w:val="Listaszerbekezds"/>
        <w:numPr>
          <w:ilvl w:val="1"/>
          <w:numId w:val="9"/>
        </w:numPr>
      </w:pPr>
      <w:r>
        <w:t>Profil meghatározása az elosztók dolga, a profiltól való tényleges eltérés „veszteség”</w:t>
      </w:r>
    </w:p>
    <w:p w:rsidR="00331219" w:rsidRDefault="00331219" w:rsidP="00EC1190">
      <w:pPr>
        <w:pStyle w:val="Listaszerbekezds"/>
        <w:numPr>
          <w:ilvl w:val="1"/>
          <w:numId w:val="9"/>
        </w:numPr>
      </w:pPr>
      <w:r w:rsidRPr="00331219">
        <w:t>Profilnaptár: a profilokat tartalmazó adatbázis</w:t>
      </w:r>
    </w:p>
    <w:p w:rsidR="00331219" w:rsidRPr="002E3B04" w:rsidRDefault="00331219" w:rsidP="00EC1190">
      <w:pPr>
        <w:pStyle w:val="Listaszerbekezds"/>
        <w:numPr>
          <w:ilvl w:val="1"/>
          <w:numId w:val="9"/>
        </w:numPr>
      </w:pP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Mértékadó Éves Fogyasztás:</w:t>
      </w:r>
      <w:r w:rsidRPr="00331219">
        <w:rPr>
          <w:rFonts w:ascii="Arial" w:hAnsi="Arial" w:cs="Arial"/>
          <w:color w:val="5D5D5D"/>
          <w:sz w:val="18"/>
          <w:szCs w:val="18"/>
          <w:shd w:val="clear" w:color="auto" w:fill="FFFFFF"/>
        </w:rPr>
        <w:t xml:space="preserve"> </w:t>
      </w:r>
      <w:r w:rsidRPr="00331219">
        <w:rPr>
          <w:rFonts w:ascii="Arial" w:hAnsi="Arial" w:cs="Arial"/>
          <w:color w:val="A6A6A6" w:themeColor="background1" w:themeShade="A6"/>
          <w:sz w:val="18"/>
          <w:szCs w:val="18"/>
          <w:shd w:val="clear" w:color="auto" w:fill="FFFFFF"/>
        </w:rPr>
        <w:t xml:space="preserve">A profil elszámolású Felhasználó esetén az elszámolási időszak kezdetén megállapításra kerül </w:t>
      </w:r>
      <w:r w:rsidRPr="00331219">
        <w:rPr>
          <w:rFonts w:ascii="Arial" w:hAnsi="Arial" w:cs="Arial"/>
          <w:color w:val="FF0000"/>
          <w:sz w:val="18"/>
          <w:szCs w:val="18"/>
          <w:shd w:val="clear" w:color="auto" w:fill="FFFFFF"/>
        </w:rPr>
        <w:t>egy éves villamos energia mennyiség (MÉF), amely alapján meghatározzák a havi (rész</w:t>
      </w:r>
      <w:proofErr w:type="gramStart"/>
      <w:r w:rsidRPr="00331219">
        <w:rPr>
          <w:rFonts w:ascii="Arial" w:hAnsi="Arial" w:cs="Arial"/>
          <w:color w:val="FF0000"/>
          <w:sz w:val="18"/>
          <w:szCs w:val="18"/>
          <w:shd w:val="clear" w:color="auto" w:fill="FFFFFF"/>
        </w:rPr>
        <w:t>)számlákon</w:t>
      </w:r>
      <w:proofErr w:type="gramEnd"/>
      <w:r w:rsidRPr="00331219">
        <w:rPr>
          <w:rFonts w:ascii="Arial" w:hAnsi="Arial" w:cs="Arial"/>
          <w:color w:val="FF0000"/>
          <w:sz w:val="18"/>
          <w:szCs w:val="18"/>
          <w:shd w:val="clear" w:color="auto" w:fill="FFFFFF"/>
        </w:rPr>
        <w:t xml:space="preserve"> szereplő energia mennyiséget</w:t>
      </w:r>
      <w:r w:rsidRPr="00331219">
        <w:rPr>
          <w:rFonts w:ascii="Arial" w:hAnsi="Arial" w:cs="Arial"/>
          <w:color w:val="A6A6A6" w:themeColor="background1" w:themeShade="A6"/>
          <w:sz w:val="18"/>
          <w:szCs w:val="18"/>
          <w:shd w:val="clear" w:color="auto" w:fill="FFFFFF"/>
        </w:rPr>
        <w:t xml:space="preserve">. A </w:t>
      </w:r>
      <w:proofErr w:type="spellStart"/>
      <w:r w:rsidRPr="00331219">
        <w:rPr>
          <w:rFonts w:ascii="Arial" w:hAnsi="Arial" w:cs="Arial"/>
          <w:color w:val="A6A6A6" w:themeColor="background1" w:themeShade="A6"/>
          <w:sz w:val="18"/>
          <w:szCs w:val="18"/>
          <w:shd w:val="clear" w:color="auto" w:fill="FFFFFF"/>
        </w:rPr>
        <w:t>MÉF-et</w:t>
      </w:r>
      <w:proofErr w:type="spellEnd"/>
      <w:r w:rsidRPr="00331219">
        <w:rPr>
          <w:rFonts w:ascii="Arial" w:hAnsi="Arial" w:cs="Arial"/>
          <w:color w:val="A6A6A6" w:themeColor="background1" w:themeShade="A6"/>
          <w:sz w:val="18"/>
          <w:szCs w:val="18"/>
          <w:shd w:val="clear" w:color="auto" w:fill="FFFFFF"/>
        </w:rPr>
        <w:t xml:space="preserve"> az elosztói engedélyes állapítja meg a Felhasználó megelőző évi fogyasztásának figyelembe vételével. Az adott időszaki fogyasztás elszámolása az éves leolvasáskor, a mért fogyasztás alapján történik. A profilos Felhasználókat az elosztói engedélyesek évente egyszer olvassák le. A hálózathasználati szerződés megkötésekor a MÉF megadása –múltbeli mérési adatok hiányában a fogyasztó kötelezettsége.</w:t>
      </w:r>
    </w:p>
    <w:p w:rsidR="007624E5" w:rsidRPr="00B6444D" w:rsidRDefault="007624E5" w:rsidP="00B6444D">
      <w:proofErr w:type="gramStart"/>
      <w:r>
        <w:rPr>
          <w:rFonts w:ascii="Calibri" w:hAnsi="Calibri"/>
          <w:color w:val="76923C"/>
        </w:rPr>
        <w:t>Profil elszámolású / profilos fogyasztók elnevezés (1p)</w:t>
      </w:r>
      <w:r>
        <w:rPr>
          <w:rFonts w:ascii="Calibri" w:hAnsi="Calibri"/>
          <w:color w:val="76923C"/>
        </w:rPr>
        <w:br/>
        <w:t>Profil helyettesíti a mérést (2p) a mértékadó éves fogyasztással felszorozva (1p)</w:t>
      </w:r>
      <w:r>
        <w:rPr>
          <w:rFonts w:ascii="Calibri" w:hAnsi="Calibri"/>
          <w:color w:val="76923C"/>
        </w:rPr>
        <w:br/>
        <w:t>A profil statisztikai (1p), 1000kWh-ra normalizált (1p) görbe, elosztók készítik (1p)</w:t>
      </w:r>
      <w:r>
        <w:rPr>
          <w:rFonts w:ascii="Calibri" w:hAnsi="Calibri"/>
          <w:color w:val="76923C"/>
        </w:rPr>
        <w:br/>
        <w:t>Külön profil: hétköznap/hétvége (0,5p), fogyasztói csoportok (0,5p), hónapok (0,5p)</w:t>
      </w:r>
      <w:r>
        <w:rPr>
          <w:rFonts w:ascii="Calibri" w:hAnsi="Calibri"/>
          <w:color w:val="76923C"/>
        </w:rPr>
        <w:br/>
        <w:t>Profilnaptár: a profilokat tartalmazó adatbázis (1,5p)</w:t>
      </w:r>
      <w:proofErr w:type="gramEnd"/>
    </w:p>
    <w:p w:rsidR="008F5F12" w:rsidRDefault="008F5F12" w:rsidP="004F1376">
      <w:pPr>
        <w:pStyle w:val="Cmsor2"/>
      </w:pPr>
      <w:bookmarkStart w:id="15" w:name="_Toc437615671"/>
      <w:r>
        <w:lastRenderedPageBreak/>
        <w:t>2.10. Hogyan biztosítja a piac a hálózaton keletkező veszteséget? Mi az az elosztói hálózati maradék?</w:t>
      </w:r>
      <w:bookmarkEnd w:id="15"/>
      <w:r>
        <w:t xml:space="preserve"> </w:t>
      </w:r>
    </w:p>
    <w:p w:rsidR="00331219" w:rsidRPr="00331219" w:rsidRDefault="00331219" w:rsidP="00331219">
      <w:r w:rsidRPr="00331219">
        <w:rPr>
          <w:b/>
        </w:rPr>
        <w:t>Elosztó hálózati maradék:</w:t>
      </w:r>
      <w:r>
        <w:rPr>
          <w:b/>
        </w:rPr>
        <w:t xml:space="preserve"> </w:t>
      </w:r>
      <w:r w:rsidRPr="00331219">
        <w:t>Elszámolási adatok alapján az elosztók hálózatba betáplált és vételezett energia alapján számolt eltérés, amely tartalmazza az elosztó hálózati veszteséget és a profilozott felhasználók kiegyenlítésének szaldóját</w:t>
      </w:r>
    </w:p>
    <w:p w:rsidR="0055315C" w:rsidRPr="00CA7FBE" w:rsidRDefault="0055315C" w:rsidP="00CA7FBE">
      <w:r>
        <w:rPr>
          <w:rFonts w:ascii="Calibri" w:hAnsi="Calibri"/>
          <w:color w:val="76923C"/>
        </w:rPr>
        <w:t>A hálózaton keletkező veszteség megvásárlása az átviteli és elosztó hálózati engedélyesek feladata (4</w:t>
      </w:r>
      <w:r>
        <w:rPr>
          <w:rFonts w:ascii="Calibri" w:hAnsi="Calibri"/>
          <w:color w:val="76923C"/>
        </w:rPr>
        <w:br/>
        <w:t>pont). Az elosztó hálózati maradék az elosztó hálózati veszteség és a profileltérés összege, mivel ezek</w:t>
      </w:r>
      <w:r>
        <w:rPr>
          <w:rFonts w:ascii="Calibri" w:hAnsi="Calibri"/>
          <w:color w:val="76923C"/>
        </w:rPr>
        <w:br/>
        <w:t>külön nem is mérhetők (4 pont)</w:t>
      </w:r>
    </w:p>
    <w:p w:rsidR="00B70776" w:rsidRDefault="008F5F12" w:rsidP="004F1376">
      <w:pPr>
        <w:pStyle w:val="Cmsor2"/>
      </w:pPr>
      <w:bookmarkStart w:id="16" w:name="_Toc437615672"/>
      <w:r>
        <w:t>2.11. Mi a különbség a profil eltérés és a mennyiségi eltérés között? Hogyan történik ezek elszámolása?</w:t>
      </w:r>
      <w:bookmarkEnd w:id="16"/>
      <w:r>
        <w:t xml:space="preserve"> </w:t>
      </w:r>
    </w:p>
    <w:p w:rsidR="00B70776" w:rsidRDefault="00B70776" w:rsidP="00B70776">
      <w:r w:rsidRPr="00B70776">
        <w:rPr>
          <w:b/>
        </w:rPr>
        <w:t>Mennyiségi eltérés (profilos fogyasztóknál):</w:t>
      </w:r>
      <w:r w:rsidRPr="00B70776">
        <w:t xml:space="preserve"> Egy csatlakozási ponton az adott elszámolási mérési időszakra mért és a Mértékadó Éves Fogyasztás alapján figyelembe vett villamos energiamennyiség különbsége. A pozitív eltérés túlfogyasztást, a negatív eltérés alulfogyasztást jelent.</w:t>
      </w:r>
      <w:r w:rsidR="00C25899">
        <w:t xml:space="preserve"> </w:t>
      </w:r>
      <w:r w:rsidR="00C25899" w:rsidRPr="00C25899">
        <w:rPr>
          <w:b/>
        </w:rPr>
        <w:t>Évente lehet lemérni.</w:t>
      </w:r>
      <w:r w:rsidRPr="00C25899">
        <w:br/>
      </w:r>
      <w:r>
        <w:t>PL. 2800kWh a profil, de csak 2700</w:t>
      </w:r>
      <w:r w:rsidRPr="00B70776">
        <w:t xml:space="preserve"> </w:t>
      </w:r>
      <w:proofErr w:type="spellStart"/>
      <w:r>
        <w:t>kWh-ot</w:t>
      </w:r>
      <w:proofErr w:type="spellEnd"/>
      <w:r>
        <w:t xml:space="preserve"> fogyaszt-&gt; elosztó megveszi a 100 kWh-t 70%-os áron.</w:t>
      </w:r>
    </w:p>
    <w:p w:rsidR="00C25899" w:rsidRDefault="00C25899" w:rsidP="00B70776">
      <w:r>
        <w:t xml:space="preserve">Ennek elszámolása a kereskedő és az elosztó között történik </w:t>
      </w:r>
    </w:p>
    <w:p w:rsidR="00B70776" w:rsidRPr="00B70776" w:rsidRDefault="00B70776" w:rsidP="00B70776">
      <w:r w:rsidRPr="00B70776">
        <w:rPr>
          <w:b/>
        </w:rPr>
        <w:t>Profil eltérés:</w:t>
      </w:r>
      <w:r w:rsidR="00C25899" w:rsidRPr="00C25899">
        <w:t xml:space="preserve"> </w:t>
      </w:r>
      <w:r w:rsidR="00C25899" w:rsidRPr="00C25899">
        <w:rPr>
          <w:i/>
        </w:rPr>
        <w:t>A profileltérés negyedóránként a profiltól való negyedórás eltérés</w:t>
      </w:r>
      <w:r>
        <w:t xml:space="preserve"> Nem lehet lemérni</w:t>
      </w:r>
      <w:r w:rsidR="0055315C">
        <w:t xml:space="preserve">, a profiltól való eltérést a </w:t>
      </w:r>
      <w:r w:rsidR="00C25899">
        <w:t xml:space="preserve">profilos fogyasztóknál. </w:t>
      </w:r>
      <w:r>
        <w:t xml:space="preserve">Itt keletkezik az elosztó hálózati maradék. </w:t>
      </w:r>
      <w:r w:rsidRPr="00C25899">
        <w:rPr>
          <w:color w:val="D9D9D9" w:themeColor="background1" w:themeShade="D9"/>
        </w:rPr>
        <w:t>A felhasználó fizeti ki. Hivatal mondja ki.</w:t>
      </w:r>
      <w:r w:rsidR="00C25899" w:rsidRPr="00C25899">
        <w:rPr>
          <w:color w:val="D9D9D9" w:themeColor="background1" w:themeShade="D9"/>
        </w:rPr>
        <w:t xml:space="preserve"> </w:t>
      </w:r>
      <w:r w:rsidR="00C25899">
        <w:t>Ezt az elosztó fizeti ki, elszámolása a rendszerhasználati díjakban történik</w:t>
      </w:r>
    </w:p>
    <w:p w:rsidR="001B27B2" w:rsidRDefault="008F5F12" w:rsidP="004F1376">
      <w:pPr>
        <w:pStyle w:val="Cmsor2"/>
      </w:pPr>
      <w:bookmarkStart w:id="17" w:name="_Toc437615673"/>
      <w:r>
        <w:t xml:space="preserve">2.12. Mi a mérlegkörök szerepe a villamosenergia-piacon? Ismertesse a </w:t>
      </w:r>
      <w:proofErr w:type="spellStart"/>
      <w:r>
        <w:t>mérlegkörfelelős</w:t>
      </w:r>
      <w:proofErr w:type="spellEnd"/>
      <w:r>
        <w:t xml:space="preserve"> feladatköreit, valamint a mérlegkörrel kapcsolatos szerződéseket</w:t>
      </w:r>
      <w:bookmarkEnd w:id="17"/>
    </w:p>
    <w:p w:rsidR="00100119" w:rsidRDefault="00100119" w:rsidP="00100119">
      <w:pPr>
        <w:rPr>
          <w:color w:val="A6A6A6" w:themeColor="background1" w:themeShade="A6"/>
        </w:rPr>
      </w:pPr>
      <w:r w:rsidRPr="00100119">
        <w:rPr>
          <w:b/>
        </w:rPr>
        <w:t>Mérlegkör</w:t>
      </w:r>
      <w:r>
        <w:t xml:space="preserve">: </w:t>
      </w:r>
      <w:r w:rsidRPr="00100119">
        <w:rPr>
          <w:color w:val="A6A6A6" w:themeColor="background1" w:themeShade="A6"/>
        </w:rPr>
        <w:t>Piaci szereplők mérlegkörbe szerveződnek</w:t>
      </w:r>
    </w:p>
    <w:p w:rsidR="00100119" w:rsidRPr="00100119" w:rsidRDefault="00100119" w:rsidP="00EC1190">
      <w:pPr>
        <w:pStyle w:val="Listaszerbekezds"/>
        <w:numPr>
          <w:ilvl w:val="0"/>
          <w:numId w:val="9"/>
        </w:numPr>
        <w:rPr>
          <w:b/>
        </w:rPr>
      </w:pPr>
      <w:r w:rsidRPr="00100119">
        <w:rPr>
          <w:b/>
        </w:rPr>
        <w:t>Mérlegkörönként 1 felelős (MKF)</w:t>
      </w:r>
    </w:p>
    <w:p w:rsidR="00100119" w:rsidRDefault="00100119" w:rsidP="00EC1190">
      <w:pPr>
        <w:pStyle w:val="Listaszerbekezds"/>
        <w:numPr>
          <w:ilvl w:val="0"/>
          <w:numId w:val="9"/>
        </w:numPr>
      </w:pPr>
      <w:r>
        <w:t xml:space="preserve">A mérlegkörök elszámolási szerveződések, </w:t>
      </w:r>
      <w:r w:rsidRPr="00100119">
        <w:rPr>
          <w:b/>
        </w:rPr>
        <w:t>függetlenek a hálózati topológiától</w:t>
      </w:r>
      <w:r>
        <w:t xml:space="preserve"> és a földrajzi elhelyezkedéstől.</w:t>
      </w:r>
      <w:r w:rsidRPr="00100119">
        <w:t xml:space="preserve"> </w:t>
      </w:r>
    </w:p>
    <w:p w:rsidR="00100119" w:rsidRPr="00100119" w:rsidRDefault="00100119" w:rsidP="00EC1190">
      <w:pPr>
        <w:pStyle w:val="Listaszerbekezds"/>
        <w:numPr>
          <w:ilvl w:val="0"/>
          <w:numId w:val="9"/>
        </w:numPr>
        <w:rPr>
          <w:b/>
        </w:rPr>
      </w:pPr>
      <w:r w:rsidRPr="00100119">
        <w:rPr>
          <w:b/>
        </w:rPr>
        <w:t xml:space="preserve">Mérlegkörön kívül nem lehetséges villamosenergia-kereskedelem, minden elszámolási pontnak mérlegkörbe kell tartoznia. </w:t>
      </w:r>
    </w:p>
    <w:p w:rsidR="00100119" w:rsidRDefault="00100119" w:rsidP="00EC1190">
      <w:pPr>
        <w:pStyle w:val="Listaszerbekezds"/>
        <w:numPr>
          <w:ilvl w:val="0"/>
          <w:numId w:val="9"/>
        </w:numPr>
        <w:rPr>
          <w:b/>
        </w:rPr>
      </w:pPr>
      <w:r w:rsidRPr="00100119">
        <w:rPr>
          <w:b/>
        </w:rPr>
        <w:t>Az egyetemes szolgáltatást igénybe vevő felhasználó az egyetemes szolgáltató mérlegkörének tagja.</w:t>
      </w:r>
    </w:p>
    <w:p w:rsidR="00100119" w:rsidRDefault="00100119" w:rsidP="00100119">
      <w:r w:rsidRPr="00100119">
        <w:rPr>
          <w:b/>
        </w:rPr>
        <w:t>Mérlegkör</w:t>
      </w:r>
      <w:r>
        <w:rPr>
          <w:b/>
        </w:rPr>
        <w:t xml:space="preserve"> szerepe: </w:t>
      </w:r>
      <w:r w:rsidRPr="00100119">
        <w:rPr>
          <w:color w:val="FF0000"/>
        </w:rPr>
        <w:t>Információ</w:t>
      </w:r>
      <w:r>
        <w:rPr>
          <w:color w:val="FF0000"/>
        </w:rPr>
        <w:t xml:space="preserve"> (az </w:t>
      </w:r>
      <w:proofErr w:type="spellStart"/>
      <w:r>
        <w:rPr>
          <w:color w:val="FF0000"/>
        </w:rPr>
        <w:t>enegeria</w:t>
      </w:r>
      <w:proofErr w:type="spellEnd"/>
      <w:r>
        <w:rPr>
          <w:color w:val="FF0000"/>
        </w:rPr>
        <w:t xml:space="preserve"> áramlásról)</w:t>
      </w:r>
      <w:r w:rsidRPr="00100119">
        <w:rPr>
          <w:color w:val="FF0000"/>
        </w:rPr>
        <w:t xml:space="preserve"> szolgáltatása a rendszerirányítónak.</w:t>
      </w:r>
    </w:p>
    <w:p w:rsidR="00100119" w:rsidRPr="00100119" w:rsidRDefault="00100119" w:rsidP="00100119">
      <w:pPr>
        <w:rPr>
          <w:color w:val="A6A6A6" w:themeColor="background1" w:themeShade="A6"/>
        </w:rPr>
      </w:pPr>
      <w:r w:rsidRPr="00100119">
        <w:rPr>
          <w:rFonts w:ascii="Calibri" w:hAnsi="Calibri"/>
          <w:color w:val="A6A6A6" w:themeColor="background1" w:themeShade="A6"/>
        </w:rPr>
        <w:t>A piaci szerződésekkel mozgatott energiát, a fizikai termelést, fogyasztást, export-importot a rendszerirányítóinak ismernie kell, hogy a VER teljesítményegyensúlyát a teljes szerződéskötési szabadság mellett is biztosítani tudja!</w:t>
      </w:r>
      <w:r w:rsidRPr="00100119">
        <w:t xml:space="preserve"> </w:t>
      </w:r>
      <w:r w:rsidRPr="00100119">
        <w:rPr>
          <w:color w:val="A6A6A6" w:themeColor="background1" w:themeShade="A6"/>
        </w:rPr>
        <w:t xml:space="preserve">Az ehhez szükséges információkat a </w:t>
      </w:r>
      <w:proofErr w:type="spellStart"/>
      <w:r w:rsidRPr="00100119">
        <w:rPr>
          <w:color w:val="A6A6A6" w:themeColor="background1" w:themeShade="A6"/>
        </w:rPr>
        <w:t>mérlegkörrendszer</w:t>
      </w:r>
      <w:proofErr w:type="spellEnd"/>
      <w:r w:rsidRPr="00100119">
        <w:rPr>
          <w:color w:val="A6A6A6" w:themeColor="background1" w:themeShade="A6"/>
        </w:rPr>
        <w:t xml:space="preserve"> szolgáltatja neki. A rendszerirányító feladata a</w:t>
      </w:r>
      <w:r>
        <w:rPr>
          <w:color w:val="A6A6A6" w:themeColor="background1" w:themeShade="A6"/>
        </w:rPr>
        <w:t xml:space="preserve"> </w:t>
      </w:r>
      <w:r w:rsidRPr="00100119">
        <w:rPr>
          <w:color w:val="A6A6A6" w:themeColor="background1" w:themeShade="A6"/>
        </w:rPr>
        <w:t>mérlegkörök szervezése és működtetése.</w:t>
      </w:r>
    </w:p>
    <w:p w:rsidR="00100119" w:rsidRDefault="00100119" w:rsidP="00100119">
      <w:pPr>
        <w:rPr>
          <w:b/>
        </w:rPr>
      </w:pPr>
      <w:proofErr w:type="spellStart"/>
      <w:r w:rsidRPr="00100119">
        <w:rPr>
          <w:b/>
        </w:rPr>
        <w:t>Mérlegkörfelelős</w:t>
      </w:r>
      <w:proofErr w:type="spellEnd"/>
      <w:r w:rsidRPr="00100119">
        <w:rPr>
          <w:b/>
        </w:rPr>
        <w:t xml:space="preserve"> feladatai:</w:t>
      </w:r>
    </w:p>
    <w:p w:rsidR="00100119" w:rsidRDefault="00100119" w:rsidP="00EC1190">
      <w:pPr>
        <w:pStyle w:val="Listaszerbekezds"/>
        <w:numPr>
          <w:ilvl w:val="0"/>
          <w:numId w:val="16"/>
        </w:numPr>
      </w:pPr>
      <w:r w:rsidRPr="00100119">
        <w:rPr>
          <w:b/>
        </w:rPr>
        <w:lastRenderedPageBreak/>
        <w:t>Menetrendek bejelentése</w:t>
      </w:r>
      <w:r>
        <w:t xml:space="preserve"> Fogyasztási és termelés menetrendek összesítése és továbbítása a rendszerirányítónak. </w:t>
      </w:r>
    </w:p>
    <w:p w:rsidR="00100119" w:rsidRDefault="00100119" w:rsidP="00EC1190">
      <w:pPr>
        <w:pStyle w:val="Listaszerbekezds"/>
        <w:numPr>
          <w:ilvl w:val="0"/>
          <w:numId w:val="16"/>
        </w:numPr>
      </w:pPr>
      <w:r w:rsidRPr="00100119">
        <w:rPr>
          <w:b/>
        </w:rPr>
        <w:t>Mérési adatok kezelése</w:t>
      </w:r>
      <w:r>
        <w:t xml:space="preserve"> Mérési adatok összegyűjtése és továbbítása a rendszerirányítónak. </w:t>
      </w:r>
    </w:p>
    <w:p w:rsidR="00100119" w:rsidRPr="00100119" w:rsidRDefault="00100119" w:rsidP="00EC1190">
      <w:pPr>
        <w:pStyle w:val="Listaszerbekezds"/>
        <w:numPr>
          <w:ilvl w:val="0"/>
          <w:numId w:val="16"/>
        </w:numPr>
        <w:rPr>
          <w:b/>
        </w:rPr>
      </w:pPr>
      <w:r w:rsidRPr="00100119">
        <w:rPr>
          <w:b/>
        </w:rPr>
        <w:t>Elszámolás</w:t>
      </w:r>
      <w:r>
        <w:t xml:space="preserve"> Kiegyenlítő energia elszámolása a rendszerirányítóval, s a költségek továbballokálása a mérlegkör tagok felé</w:t>
      </w:r>
    </w:p>
    <w:p w:rsidR="00100119" w:rsidRPr="00100119" w:rsidRDefault="00100119" w:rsidP="00100119">
      <w:pPr>
        <w:rPr>
          <w:b/>
        </w:rPr>
      </w:pPr>
      <w:r w:rsidRPr="00100119">
        <w:rPr>
          <w:b/>
        </w:rPr>
        <w:t>M</w:t>
      </w:r>
      <w:r>
        <w:rPr>
          <w:b/>
        </w:rPr>
        <w:t>érlegkörrel kapcsolatos szerződések</w:t>
      </w:r>
      <w:r w:rsidRPr="00100119">
        <w:rPr>
          <w:b/>
        </w:rPr>
        <w:t>:</w:t>
      </w:r>
    </w:p>
    <w:p w:rsidR="00100119" w:rsidRPr="00100119" w:rsidRDefault="00100119" w:rsidP="00EC1190">
      <w:pPr>
        <w:pStyle w:val="Listaszerbekezds"/>
        <w:numPr>
          <w:ilvl w:val="0"/>
          <w:numId w:val="15"/>
        </w:numPr>
        <w:rPr>
          <w:b/>
        </w:rPr>
      </w:pPr>
      <w:proofErr w:type="spellStart"/>
      <w:r w:rsidRPr="00100119">
        <w:rPr>
          <w:rFonts w:ascii="Calibri" w:hAnsi="Calibri"/>
          <w:color w:val="000000"/>
        </w:rPr>
        <w:t>Mérlegkörszerződés</w:t>
      </w:r>
      <w:proofErr w:type="spellEnd"/>
    </w:p>
    <w:p w:rsidR="0055315C" w:rsidRPr="0055315C" w:rsidRDefault="00100119" w:rsidP="00EC1190">
      <w:pPr>
        <w:pStyle w:val="Listaszerbekezds"/>
        <w:numPr>
          <w:ilvl w:val="0"/>
          <w:numId w:val="15"/>
        </w:numPr>
        <w:rPr>
          <w:b/>
        </w:rPr>
      </w:pPr>
      <w:proofErr w:type="spellStart"/>
      <w:r w:rsidRPr="00100119">
        <w:rPr>
          <w:rFonts w:ascii="Calibri" w:hAnsi="Calibri"/>
          <w:color w:val="000000"/>
        </w:rPr>
        <w:t>Mérlegkörtagsági</w:t>
      </w:r>
      <w:proofErr w:type="spellEnd"/>
      <w:r w:rsidRPr="00100119">
        <w:rPr>
          <w:rFonts w:ascii="Calibri" w:hAnsi="Calibri"/>
          <w:color w:val="000000"/>
        </w:rPr>
        <w:t xml:space="preserve"> szerződés</w:t>
      </w:r>
    </w:p>
    <w:p w:rsidR="0055315C" w:rsidRPr="0055315C" w:rsidRDefault="0055315C" w:rsidP="0055315C">
      <w:pPr>
        <w:rPr>
          <w:b/>
        </w:rPr>
      </w:pPr>
      <w:proofErr w:type="gramStart"/>
      <w:r>
        <w:rPr>
          <w:rFonts w:ascii="Calibri" w:hAnsi="Calibri"/>
          <w:color w:val="76923C"/>
        </w:rPr>
        <w:t>Mérlegkörök elszámolási szerződések (1), függetlenek a hálózati topológiától (1), mérlegkörön kívül</w:t>
      </w:r>
      <w:r>
        <w:rPr>
          <w:rFonts w:ascii="Calibri" w:hAnsi="Calibri"/>
          <w:color w:val="76923C"/>
        </w:rPr>
        <w:br/>
        <w:t>nincs kereskedelem (1), mérlegkör felelőse van (0,5)</w:t>
      </w:r>
      <w:r>
        <w:rPr>
          <w:rFonts w:ascii="Calibri" w:hAnsi="Calibri"/>
          <w:color w:val="76923C"/>
        </w:rPr>
        <w:br/>
        <w:t>MKF feladat: menetrend bejelentés, mérési adat kezelés, elszámolás (3p)</w:t>
      </w:r>
      <w:r>
        <w:rPr>
          <w:rFonts w:ascii="Calibri" w:hAnsi="Calibri"/>
          <w:color w:val="76923C"/>
        </w:rPr>
        <w:br/>
        <w:t>Szerződések: mérlegköri (1): ki-kivel (0,5p); mérlegkör tagsági (1): ki kivel (0,5p), egyben ellátási (0,5)</w:t>
      </w:r>
      <w:proofErr w:type="gramEnd"/>
    </w:p>
    <w:p w:rsidR="00142142" w:rsidRDefault="00142142" w:rsidP="004F1376">
      <w:pPr>
        <w:pStyle w:val="Cmsor2"/>
      </w:pPr>
      <w:bookmarkStart w:id="18" w:name="_Toc437615674"/>
      <w:r>
        <w:t>2.13. Mi az a másnapi menetrend, milyen részekből áll össze és milyen elvárásoknak kell</w:t>
      </w:r>
      <w:r w:rsidR="00FC65A7">
        <w:t xml:space="preserve"> </w:t>
      </w:r>
      <w:r>
        <w:t>megfelelnie?</w:t>
      </w:r>
      <w:bookmarkEnd w:id="18"/>
    </w:p>
    <w:p w:rsidR="00FC65A7" w:rsidRDefault="00FC65A7" w:rsidP="00FC65A7">
      <w:r w:rsidRPr="00FC65A7">
        <w:rPr>
          <w:b/>
        </w:rPr>
        <w:t>Másnapi menetrend:</w:t>
      </w:r>
      <w:r>
        <w:t xml:space="preserve"> </w:t>
      </w:r>
      <w:r w:rsidRPr="00FC65A7">
        <w:t xml:space="preserve">A mérlegkör tagok másnapi tervezett kereskedelmi ügyleteiről a </w:t>
      </w:r>
      <w:proofErr w:type="spellStart"/>
      <w:r w:rsidRPr="00FC65A7">
        <w:t>mérlegkörfelelős</w:t>
      </w:r>
      <w:proofErr w:type="spellEnd"/>
      <w:r w:rsidRPr="00FC65A7">
        <w:t xml:space="preserve"> menetrendet készít</w:t>
      </w:r>
      <w:r w:rsidR="00154C03">
        <w:t xml:space="preserve">. </w:t>
      </w:r>
      <w:r w:rsidR="00FC3676">
        <w:t>(</w:t>
      </w:r>
      <w:r w:rsidR="00154C03">
        <w:t xml:space="preserve">MKF a </w:t>
      </w:r>
      <w:proofErr w:type="spellStart"/>
      <w:r w:rsidR="00154C03">
        <w:t>TSO-nak</w:t>
      </w:r>
      <w:proofErr w:type="spellEnd"/>
      <w:r w:rsidR="00154C03">
        <w:t>)</w:t>
      </w:r>
    </w:p>
    <w:p w:rsidR="00154C03" w:rsidRDefault="00154C03" w:rsidP="00FC65A7">
      <w:r w:rsidRPr="00154C03">
        <w:rPr>
          <w:b/>
        </w:rPr>
        <w:t>Milyen részekből áll</w:t>
      </w:r>
      <w:proofErr w:type="gramStart"/>
      <w:r>
        <w:rPr>
          <w:b/>
        </w:rPr>
        <w:t>:</w:t>
      </w:r>
      <w:r>
        <w:t>A</w:t>
      </w:r>
      <w:proofErr w:type="gramEnd"/>
      <w:r>
        <w:t xml:space="preserve"> menetrend időfelbontása 15 perc. </w:t>
      </w:r>
    </w:p>
    <w:p w:rsidR="00154C03" w:rsidRDefault="00154C03" w:rsidP="00EC1190">
      <w:pPr>
        <w:pStyle w:val="Listaszerbekezds"/>
        <w:numPr>
          <w:ilvl w:val="0"/>
          <w:numId w:val="18"/>
        </w:numPr>
      </w:pPr>
      <w:r>
        <w:t>Termelői</w:t>
      </w:r>
      <w:r w:rsidR="00FC3676">
        <w:br/>
        <w:t>96 db negyedórára felbontott</w:t>
      </w:r>
    </w:p>
    <w:p w:rsidR="00154C03" w:rsidRDefault="00154C03" w:rsidP="00EC1190">
      <w:pPr>
        <w:pStyle w:val="Listaszerbekezds"/>
        <w:numPr>
          <w:ilvl w:val="0"/>
          <w:numId w:val="18"/>
        </w:numPr>
      </w:pPr>
      <w:r>
        <w:t>Fogyasztói</w:t>
      </w:r>
      <w:r w:rsidR="00FC3676">
        <w:br/>
        <w:t>fogyasztók összegzése: Idősoros+Profilos+veszteség</w:t>
      </w:r>
    </w:p>
    <w:p w:rsidR="00154C03" w:rsidRDefault="00154C03" w:rsidP="00EC1190">
      <w:pPr>
        <w:pStyle w:val="Listaszerbekezds"/>
        <w:numPr>
          <w:ilvl w:val="0"/>
          <w:numId w:val="18"/>
        </w:numPr>
      </w:pPr>
      <w:proofErr w:type="spellStart"/>
      <w:r>
        <w:t>Belker</w:t>
      </w:r>
      <w:proofErr w:type="spellEnd"/>
      <w:r w:rsidR="00FC3676">
        <w:br/>
      </w:r>
      <w:proofErr w:type="gramStart"/>
      <w:r w:rsidR="00FC3676">
        <w:t>96db  ¼ órás</w:t>
      </w:r>
      <w:proofErr w:type="gramEnd"/>
      <w:r w:rsidR="00FC3676">
        <w:t xml:space="preserve"> </w:t>
      </w:r>
      <w:proofErr w:type="spellStart"/>
      <w:r w:rsidR="00FC3676">
        <w:t>Bsz</w:t>
      </w:r>
      <w:proofErr w:type="spellEnd"/>
      <w:r w:rsidR="00FC3676">
        <w:t>+I</w:t>
      </w:r>
    </w:p>
    <w:p w:rsidR="00FC3676" w:rsidRDefault="00FC3676" w:rsidP="00EC1190">
      <w:pPr>
        <w:pStyle w:val="Listaszerbekezds"/>
        <w:numPr>
          <w:ilvl w:val="0"/>
          <w:numId w:val="18"/>
        </w:numPr>
      </w:pPr>
      <w:r>
        <w:t>Külker</w:t>
      </w:r>
      <w:r>
        <w:br/>
        <w:t xml:space="preserve">96db ¼ órás </w:t>
      </w:r>
      <w:proofErr w:type="spellStart"/>
      <w:r>
        <w:t>KSz</w:t>
      </w:r>
      <w:proofErr w:type="spellEnd"/>
      <w:r>
        <w:t>+E</w:t>
      </w:r>
    </w:p>
    <w:p w:rsidR="00FC3676" w:rsidRPr="00FC3676" w:rsidRDefault="00FC3676" w:rsidP="00FC3676">
      <w:pPr>
        <w:ind w:left="360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T+I+BSz=F+E+KSz</m:t>
          </m:r>
        </m:oMath>
      </m:oMathPara>
    </w:p>
    <w:p w:rsidR="00FC3676" w:rsidRPr="00FC3676" w:rsidRDefault="00FC3676" w:rsidP="00FC3676">
      <w:pPr>
        <w:ind w:left="360"/>
        <w:rPr>
          <w:color w:val="BFBFBF" w:themeColor="background1" w:themeShade="BF"/>
        </w:rPr>
      </w:pPr>
      <w:r w:rsidRPr="00FC3676">
        <w:rPr>
          <w:color w:val="BFBFBF" w:themeColor="background1" w:themeShade="BF"/>
        </w:rPr>
        <w:t xml:space="preserve">Ahol: T termelt F felhasznált I importált E exportált </w:t>
      </w:r>
      <w:proofErr w:type="spellStart"/>
      <w:r w:rsidRPr="00FC3676">
        <w:rPr>
          <w:color w:val="BFBFBF" w:themeColor="background1" w:themeShade="BF"/>
        </w:rPr>
        <w:t>Bsz</w:t>
      </w:r>
      <w:proofErr w:type="spellEnd"/>
      <w:r w:rsidRPr="00FC3676">
        <w:rPr>
          <w:color w:val="BFBFBF" w:themeColor="background1" w:themeShade="BF"/>
        </w:rPr>
        <w:t xml:space="preserve"> más mérlegkörből beszállított </w:t>
      </w:r>
      <w:proofErr w:type="spellStart"/>
      <w:r w:rsidRPr="00FC3676">
        <w:rPr>
          <w:color w:val="BFBFBF" w:themeColor="background1" w:themeShade="BF"/>
        </w:rPr>
        <w:t>Ksz</w:t>
      </w:r>
      <w:proofErr w:type="spellEnd"/>
      <w:r w:rsidRPr="00FC3676">
        <w:rPr>
          <w:color w:val="BFBFBF" w:themeColor="background1" w:themeShade="BF"/>
        </w:rPr>
        <w:t xml:space="preserve"> más mérlegkörbe kiszállított</w:t>
      </w:r>
    </w:p>
    <w:p w:rsidR="00154C03" w:rsidRDefault="00154C03" w:rsidP="00FC65A7">
      <w:pPr>
        <w:rPr>
          <w:b/>
        </w:rPr>
      </w:pPr>
      <w:r>
        <w:rPr>
          <w:b/>
        </w:rPr>
        <w:t xml:space="preserve">Milyen elvárásoknak kell megfelelnie: </w:t>
      </w:r>
    </w:p>
    <w:p w:rsidR="00FC3676" w:rsidRDefault="00FC3676" w:rsidP="00EC1190">
      <w:pPr>
        <w:pStyle w:val="Listaszerbekezds"/>
        <w:numPr>
          <w:ilvl w:val="0"/>
          <w:numId w:val="17"/>
        </w:numPr>
      </w:pPr>
      <w:r w:rsidRPr="00FC3676">
        <w:rPr>
          <w:b/>
        </w:rPr>
        <w:t>Bejelentés megtörtént</w:t>
      </w:r>
      <w:r>
        <w:t>?(14:30ig)</w:t>
      </w:r>
    </w:p>
    <w:p w:rsidR="00154C03" w:rsidRDefault="00154C03" w:rsidP="00EC1190">
      <w:pPr>
        <w:pStyle w:val="Listaszerbekezds"/>
        <w:numPr>
          <w:ilvl w:val="0"/>
          <w:numId w:val="17"/>
        </w:numPr>
      </w:pPr>
      <w:r w:rsidRPr="00FC3676">
        <w:rPr>
          <w:b/>
        </w:rPr>
        <w:t>Formai</w:t>
      </w:r>
      <w:r w:rsidR="00FC3676" w:rsidRPr="00FC3676">
        <w:rPr>
          <w:b/>
        </w:rPr>
        <w:t>lag megfelel</w:t>
      </w:r>
      <w:proofErr w:type="gramStart"/>
      <w:r w:rsidR="00FC3676">
        <w:t>?</w:t>
      </w:r>
      <w:r>
        <w:t>:</w:t>
      </w:r>
      <w:proofErr w:type="gramEnd"/>
      <w:r>
        <w:t xml:space="preserve"> ENTSO-E szabvány</w:t>
      </w:r>
    </w:p>
    <w:p w:rsidR="00FC3676" w:rsidRPr="00FC3676" w:rsidRDefault="00154C03" w:rsidP="00EC1190">
      <w:pPr>
        <w:pStyle w:val="Listaszerbekezds"/>
        <w:numPr>
          <w:ilvl w:val="0"/>
          <w:numId w:val="17"/>
        </w:numPr>
        <w:ind w:left="708"/>
        <w:rPr>
          <w:color w:val="BFBFBF" w:themeColor="background1" w:themeShade="BF"/>
        </w:rPr>
      </w:pPr>
      <w:r w:rsidRPr="00FC3676">
        <w:rPr>
          <w:b/>
        </w:rPr>
        <w:t>Tartalmi</w:t>
      </w:r>
      <w:r w:rsidR="00FC3676" w:rsidRPr="00FC3676">
        <w:rPr>
          <w:b/>
        </w:rPr>
        <w:t>lag megfelel</w:t>
      </w:r>
      <w:proofErr w:type="gramStart"/>
      <w:r w:rsidR="00FC3676" w:rsidRPr="00FC3676">
        <w:rPr>
          <w:b/>
        </w:rPr>
        <w:t>?</w:t>
      </w:r>
      <w:r w:rsidRPr="00FC3676">
        <w:rPr>
          <w:b/>
        </w:rPr>
        <w:t>:</w:t>
      </w:r>
      <w:proofErr w:type="gramEnd"/>
      <w:r w:rsidRPr="00154C03">
        <w:t xml:space="preserve"> </w:t>
      </w:r>
      <w:r w:rsidR="00FC3676">
        <w:br/>
        <w:t xml:space="preserve">• Szervezett villamosenergia-piac </w:t>
      </w:r>
      <w:r w:rsidR="00FC3676">
        <w:br/>
        <w:t xml:space="preserve">• Határkeresztező szállítások? </w:t>
      </w:r>
      <w:r w:rsidR="00FC3676">
        <w:br/>
        <w:t>• Mérlegkörök közötti szállítások konzisztensek?</w:t>
      </w:r>
    </w:p>
    <w:p w:rsidR="00FC3676" w:rsidRPr="00FC3676" w:rsidRDefault="00FC3676" w:rsidP="00EC1190">
      <w:pPr>
        <w:pStyle w:val="Listaszerbekezds"/>
        <w:numPr>
          <w:ilvl w:val="0"/>
          <w:numId w:val="17"/>
        </w:numPr>
        <w:rPr>
          <w:color w:val="BFBFBF" w:themeColor="background1" w:themeShade="BF"/>
        </w:rPr>
      </w:pPr>
      <w:r w:rsidRPr="00FC3676">
        <w:rPr>
          <w:b/>
        </w:rPr>
        <w:t>Inkonzisztencia feloldása</w:t>
      </w:r>
      <w:r>
        <w:t xml:space="preserve">: </w:t>
      </w:r>
      <w:r>
        <w:br/>
        <w:t xml:space="preserve">•Mérlegkörökre bízva (15:30-ig) </w:t>
      </w:r>
      <w:r>
        <w:br/>
        <w:t xml:space="preserve">• Saját hatáskörben • </w:t>
      </w:r>
      <w:r w:rsidRPr="00FC3676">
        <w:rPr>
          <w:i/>
        </w:rPr>
        <w:t>Szervezett villamosenergia-piacnak „igaza van”</w:t>
      </w:r>
    </w:p>
    <w:p w:rsidR="00100119" w:rsidRPr="00FC3676" w:rsidRDefault="00142142" w:rsidP="004F1376">
      <w:pPr>
        <w:pStyle w:val="Cmsor2"/>
        <w:rPr>
          <w:color w:val="BFBFBF" w:themeColor="background1" w:themeShade="BF"/>
        </w:rPr>
      </w:pPr>
      <w:bookmarkStart w:id="19" w:name="_Toc437615675"/>
      <w:r>
        <w:lastRenderedPageBreak/>
        <w:t>2.14. Mi a különbség a szabályozás és a kiegyenlítés között? Ismertesse a két eljárás menetét</w:t>
      </w:r>
      <w:proofErr w:type="gramStart"/>
      <w:r>
        <w:t>,célját</w:t>
      </w:r>
      <w:proofErr w:type="gramEnd"/>
      <w:r>
        <w:t xml:space="preserve"> és elszámolási jellemzőit!</w:t>
      </w:r>
      <w:bookmarkEnd w:id="19"/>
    </w:p>
    <w:p w:rsidR="00BD2B34" w:rsidRPr="00BD2B34" w:rsidRDefault="00BD2B34" w:rsidP="00BD2B34">
      <w:pPr>
        <w:rPr>
          <w:b/>
        </w:rPr>
      </w:pPr>
      <w:r w:rsidRPr="00BD2B34">
        <w:rPr>
          <w:b/>
        </w:rPr>
        <w:t>Szabályozás:</w:t>
      </w:r>
    </w:p>
    <w:p w:rsidR="00BD2B34" w:rsidRDefault="00BD2B34" w:rsidP="00BD2B34">
      <w:r>
        <w:t>A rendszerirányító feladata a rendszerszintű szolgáltatások biztosítása, többek között rendszer egyensúlyban tartása.</w:t>
      </w:r>
    </w:p>
    <w:p w:rsidR="00BD2B34" w:rsidRDefault="00BD2B34" w:rsidP="0014707B">
      <w:pPr>
        <w:pStyle w:val="Listaszerbekezds"/>
        <w:numPr>
          <w:ilvl w:val="0"/>
          <w:numId w:val="35"/>
        </w:numPr>
      </w:pPr>
      <w:r>
        <w:t xml:space="preserve">Betáplálás </w:t>
      </w:r>
      <w:proofErr w:type="gramStart"/>
      <w:r>
        <w:t>&lt; Vételezés</w:t>
      </w:r>
      <w:proofErr w:type="gramEnd"/>
      <w:r>
        <w:t xml:space="preserve">  FEL irányú tartalékot vesz igénybe</w:t>
      </w:r>
    </w:p>
    <w:p w:rsidR="00BD2B34" w:rsidRDefault="00BD2B34" w:rsidP="0014707B">
      <w:pPr>
        <w:pStyle w:val="Listaszerbekezds"/>
        <w:numPr>
          <w:ilvl w:val="0"/>
          <w:numId w:val="35"/>
        </w:numPr>
      </w:pPr>
      <w:proofErr w:type="gramStart"/>
      <w:r>
        <w:t>Betáplálás &gt;</w:t>
      </w:r>
      <w:proofErr w:type="gramEnd"/>
      <w:r>
        <w:t xml:space="preserve"> Vételezés  LE irányú tartalékot vesz igénybe</w:t>
      </w:r>
    </w:p>
    <w:p w:rsidR="00BD2B34" w:rsidRDefault="00BD2B34" w:rsidP="00BD2B34">
      <w:r>
        <w:t>A fel- és leszabályozási tartalékok szolgáltatására az erre szerződött piaci szereplőket utasítja.</w:t>
      </w:r>
    </w:p>
    <w:p w:rsidR="00BD2B34" w:rsidRDefault="00BD2B34" w:rsidP="00BD2B34">
      <w:r>
        <w:t>A szabályozás fizikai folyamat, folyamatosan zajlik, független a menetrendektől és a mérlegköröktől!</w:t>
      </w:r>
    </w:p>
    <w:p w:rsidR="00BD2B34" w:rsidRDefault="00BD2B34" w:rsidP="00BD2B34">
      <w:r>
        <w:t>Cél: a határon mért import-export szaldó, menetrendi értéken és a névleges frekvencia tartása (ACE -</w:t>
      </w:r>
      <w:proofErr w:type="gramStart"/>
      <w:r>
        <w:t>&gt;0</w:t>
      </w:r>
      <w:proofErr w:type="gramEnd"/>
      <w:r>
        <w:t>)</w:t>
      </w:r>
    </w:p>
    <w:p w:rsidR="00BD2B34" w:rsidRDefault="00BD2B34" w:rsidP="00BD2B34"/>
    <w:p w:rsidR="00BD2B34" w:rsidRPr="00BD2B34" w:rsidRDefault="00BD2B34" w:rsidP="00BD2B34">
      <w:pPr>
        <w:rPr>
          <w:b/>
        </w:rPr>
      </w:pPr>
      <w:r w:rsidRPr="00BD2B34">
        <w:rPr>
          <w:b/>
        </w:rPr>
        <w:t>Kiegyenlítés:</w:t>
      </w:r>
    </w:p>
    <w:p w:rsidR="00BD2B34" w:rsidRDefault="00BD2B34" w:rsidP="00BD2B34">
      <w:r>
        <w:t xml:space="preserve">A szabályozás költségeit a piaci szereplők a menetrendjüktől való eltérés alapján fizetik meg. A rendszerirányító a </w:t>
      </w:r>
      <w:proofErr w:type="spellStart"/>
      <w:r>
        <w:t>mérlegkörfelelőssel</w:t>
      </w:r>
      <w:proofErr w:type="spellEnd"/>
      <w:r>
        <w:t xml:space="preserve"> számolja el a mérlegkör által igénybe vett kiegyenlítő energiát.</w:t>
      </w:r>
    </w:p>
    <w:p w:rsidR="00BD2B34" w:rsidRPr="00BD2B34" w:rsidRDefault="00BD2B34" w:rsidP="00BD2B34">
      <w:pPr>
        <w:rPr>
          <w:color w:val="A6A6A6" w:themeColor="background1" w:themeShade="A6"/>
        </w:rPr>
      </w:pPr>
      <w:r w:rsidRPr="00BD2B34">
        <w:rPr>
          <w:color w:val="A6A6A6" w:themeColor="background1" w:themeShade="A6"/>
        </w:rPr>
        <w:t>A kiegyenlítő energia számítása:</w:t>
      </w:r>
    </w:p>
    <w:p w:rsidR="00BD2B34" w:rsidRPr="00BD2B34" w:rsidRDefault="00BD2B34" w:rsidP="0014707B">
      <w:pPr>
        <w:pStyle w:val="Listaszerbekezds"/>
        <w:numPr>
          <w:ilvl w:val="0"/>
          <w:numId w:val="34"/>
        </w:numPr>
        <w:rPr>
          <w:color w:val="A6A6A6" w:themeColor="background1" w:themeShade="A6"/>
        </w:rPr>
      </w:pPr>
      <w:r w:rsidRPr="00BD2B34">
        <w:rPr>
          <w:color w:val="A6A6A6" w:themeColor="background1" w:themeShade="A6"/>
        </w:rPr>
        <w:t>KE=T+I+</w:t>
      </w:r>
      <w:proofErr w:type="spellStart"/>
      <w:r w:rsidRPr="00BD2B34">
        <w:rPr>
          <w:color w:val="A6A6A6" w:themeColor="background1" w:themeShade="A6"/>
        </w:rPr>
        <w:t>Bsz-F-E-Ksz</w:t>
      </w:r>
      <w:proofErr w:type="spellEnd"/>
      <w:r w:rsidRPr="00BD2B34">
        <w:rPr>
          <w:color w:val="A6A6A6" w:themeColor="background1" w:themeShade="A6"/>
        </w:rPr>
        <w:t>+UE</w:t>
      </w:r>
    </w:p>
    <w:p w:rsidR="00BD2B34" w:rsidRPr="00BD2B34" w:rsidRDefault="00BD2B34" w:rsidP="0014707B">
      <w:pPr>
        <w:pStyle w:val="Listaszerbekezds"/>
        <w:numPr>
          <w:ilvl w:val="0"/>
          <w:numId w:val="34"/>
        </w:numPr>
        <w:rPr>
          <w:color w:val="A6A6A6" w:themeColor="background1" w:themeShade="A6"/>
        </w:rPr>
      </w:pPr>
      <w:r w:rsidRPr="00BD2B34">
        <w:rPr>
          <w:color w:val="A6A6A6" w:themeColor="background1" w:themeShade="A6"/>
        </w:rPr>
        <w:t>Ahol:</w:t>
      </w:r>
    </w:p>
    <w:p w:rsidR="00BD2B34" w:rsidRPr="00BD2B34" w:rsidRDefault="00BD2B34" w:rsidP="0014707B">
      <w:pPr>
        <w:pStyle w:val="Listaszerbekezds"/>
        <w:numPr>
          <w:ilvl w:val="0"/>
          <w:numId w:val="34"/>
        </w:numPr>
        <w:rPr>
          <w:color w:val="A6A6A6" w:themeColor="background1" w:themeShade="A6"/>
        </w:rPr>
      </w:pPr>
      <w:r w:rsidRPr="00BD2B34">
        <w:rPr>
          <w:color w:val="A6A6A6" w:themeColor="background1" w:themeShade="A6"/>
        </w:rPr>
        <w:t>T, F - ténytermelés és tényfogyasztás!</w:t>
      </w:r>
    </w:p>
    <w:p w:rsidR="00BD2B34" w:rsidRPr="00BD2B34" w:rsidRDefault="00BD2B34" w:rsidP="0014707B">
      <w:pPr>
        <w:pStyle w:val="Listaszerbekezds"/>
        <w:numPr>
          <w:ilvl w:val="0"/>
          <w:numId w:val="34"/>
        </w:numPr>
        <w:rPr>
          <w:color w:val="A6A6A6" w:themeColor="background1" w:themeShade="A6"/>
        </w:rPr>
      </w:pPr>
      <w:r w:rsidRPr="00BD2B34">
        <w:rPr>
          <w:color w:val="A6A6A6" w:themeColor="background1" w:themeShade="A6"/>
        </w:rPr>
        <w:t>KE - kiegyenlítő energia</w:t>
      </w:r>
    </w:p>
    <w:p w:rsidR="00BD2B34" w:rsidRPr="00BD2B34" w:rsidRDefault="00BD2B34" w:rsidP="0014707B">
      <w:pPr>
        <w:pStyle w:val="Listaszerbekezds"/>
        <w:numPr>
          <w:ilvl w:val="0"/>
          <w:numId w:val="34"/>
        </w:numPr>
        <w:rPr>
          <w:color w:val="A6A6A6" w:themeColor="background1" w:themeShade="A6"/>
        </w:rPr>
      </w:pPr>
      <w:r w:rsidRPr="00BD2B34">
        <w:rPr>
          <w:color w:val="A6A6A6" w:themeColor="background1" w:themeShade="A6"/>
        </w:rPr>
        <w:t>UE - rendszerirányító által utasított eltérés (szabályozás során)</w:t>
      </w:r>
    </w:p>
    <w:p w:rsidR="00BD2B34" w:rsidRDefault="00BD2B34" w:rsidP="00BD2B34"/>
    <w:p w:rsidR="00BD2B34" w:rsidRDefault="00BD2B34" w:rsidP="00BD2B34">
      <w:r>
        <w:t xml:space="preserve">A kiegyenlítés elszámolási folyamat, amire havonta kerül sor. A mérlegkörön belüli eltérések elszámolása a </w:t>
      </w:r>
      <w:proofErr w:type="spellStart"/>
      <w:r>
        <w:t>mérlegkörfelelős</w:t>
      </w:r>
      <w:proofErr w:type="spellEnd"/>
      <w:r>
        <w:t xml:space="preserve"> feladata.</w:t>
      </w:r>
    </w:p>
    <w:p w:rsidR="00BD2B34" w:rsidRDefault="00BD2B34" w:rsidP="00BD2B34">
      <w:r>
        <w:t>Cél:</w:t>
      </w:r>
    </w:p>
    <w:p w:rsidR="00BD2B34" w:rsidRDefault="00BD2B34" w:rsidP="0014707B">
      <w:pPr>
        <w:pStyle w:val="Listaszerbekezds"/>
        <w:numPr>
          <w:ilvl w:val="0"/>
          <w:numId w:val="33"/>
        </w:numPr>
      </w:pPr>
      <w:r>
        <w:t>A szabályozási költségek szétosztása</w:t>
      </w:r>
    </w:p>
    <w:p w:rsidR="00BD2B34" w:rsidRDefault="00BD2B34" w:rsidP="0014707B">
      <w:pPr>
        <w:pStyle w:val="Listaszerbekezds"/>
        <w:numPr>
          <w:ilvl w:val="0"/>
          <w:numId w:val="33"/>
        </w:numPr>
      </w:pPr>
      <w:r>
        <w:t xml:space="preserve">Ösztönzés a pontosabb </w:t>
      </w:r>
      <w:proofErr w:type="gramStart"/>
      <w:r>
        <w:t>menetrend adásra</w:t>
      </w:r>
      <w:proofErr w:type="gramEnd"/>
    </w:p>
    <w:p w:rsidR="00A91F7F" w:rsidRDefault="00781EC2" w:rsidP="00781EC2">
      <w:proofErr w:type="gramStart"/>
      <w:r>
        <w:rPr>
          <w:rFonts w:ascii="Calibri" w:hAnsi="Calibri"/>
          <w:color w:val="76923C"/>
        </w:rPr>
        <w:t>Szabályozás: fizikai (1), a frekvencia és csereteljesítmény szabályozása (1), mérlegkörök közös</w:t>
      </w:r>
      <w:r>
        <w:rPr>
          <w:rFonts w:ascii="Calibri" w:hAnsi="Calibri"/>
          <w:color w:val="76923C"/>
        </w:rPr>
        <w:br/>
        <w:t>eltérései (0,5), célja az egyensúly tartás (1), elszámolás: szabályozási tartalékpiac nyertes ajánlatai</w:t>
      </w:r>
      <w:r>
        <w:rPr>
          <w:rFonts w:ascii="Calibri" w:hAnsi="Calibri"/>
          <w:color w:val="76923C"/>
        </w:rPr>
        <w:br/>
        <w:t>szerint, az egyes erőművekkel rendelkezésre és energiadíj (1,5)</w:t>
      </w:r>
      <w:r>
        <w:rPr>
          <w:rFonts w:ascii="Calibri" w:hAnsi="Calibri"/>
          <w:color w:val="76923C"/>
        </w:rPr>
        <w:br/>
        <w:t>Kiegyenlítés: nem fizikai/elszámolási/gazdasági (1), az egyes mérlegkörök hibáinak büntetése (1),</w:t>
      </w:r>
      <w:r>
        <w:rPr>
          <w:rFonts w:ascii="Calibri" w:hAnsi="Calibri"/>
          <w:color w:val="76923C"/>
        </w:rPr>
        <w:br/>
        <w:t>mérlegkörök külön-külön (0,5), célja a menetrendtartás ösztönzése (1), elszámolás: a mérlegkörök</w:t>
      </w:r>
      <w:r>
        <w:rPr>
          <w:rFonts w:ascii="Calibri" w:hAnsi="Calibri"/>
          <w:color w:val="76923C"/>
        </w:rPr>
        <w:br/>
        <w:t>eltérései alapján sávos, belga büntetés, s rendszeregyensúly szerint (1,5)</w:t>
      </w:r>
      <w:proofErr w:type="gramEnd"/>
    </w:p>
    <w:p w:rsidR="00BD2B34" w:rsidRDefault="00142142" w:rsidP="00A91F7F">
      <w:pPr>
        <w:pStyle w:val="Cmsor2"/>
        <w:rPr>
          <w:rStyle w:val="Cmsor2Char"/>
        </w:rPr>
      </w:pPr>
      <w:r>
        <w:lastRenderedPageBreak/>
        <w:br/>
      </w:r>
      <w:bookmarkStart w:id="20" w:name="_Toc437615676"/>
      <w:r w:rsidRPr="004F1376">
        <w:rPr>
          <w:rStyle w:val="Cmsor2Char"/>
        </w:rPr>
        <w:t>2.15. Mutassa be a kiegyenlítő energia elszámolás kereteit!</w:t>
      </w:r>
      <w:bookmarkEnd w:id="20"/>
    </w:p>
    <w:p w:rsidR="00B72529" w:rsidRDefault="00B72529" w:rsidP="00B72529">
      <w:r>
        <w:t>A kiegyenlítő energia elszámolási árának meghatározása azonban többféle szempontot is figyelembe vehet.</w:t>
      </w:r>
    </w:p>
    <w:p w:rsidR="00B72529" w:rsidRDefault="00B72529" w:rsidP="00B72529">
      <w:r>
        <w:t xml:space="preserve"> </w:t>
      </w:r>
      <w:proofErr w:type="gramStart"/>
      <w:r>
        <w:t>fedezze</w:t>
      </w:r>
      <w:proofErr w:type="gramEnd"/>
      <w:r>
        <w:t xml:space="preserve"> a szabályozási költségeket,</w:t>
      </w:r>
    </w:p>
    <w:p w:rsidR="00B72529" w:rsidRDefault="00B72529" w:rsidP="00B72529">
      <w:r>
        <w:t xml:space="preserve"> </w:t>
      </w:r>
      <w:proofErr w:type="gramStart"/>
      <w:r>
        <w:t>alapvető</w:t>
      </w:r>
      <w:proofErr w:type="gramEnd"/>
      <w:r>
        <w:t xml:space="preserve"> büntetés jelleg az eltérésé,</w:t>
      </w:r>
    </w:p>
    <w:p w:rsidR="00B72529" w:rsidRDefault="00B72529" w:rsidP="00B72529">
      <w:r>
        <w:t xml:space="preserve"> </w:t>
      </w:r>
      <w:proofErr w:type="gramStart"/>
      <w:r>
        <w:t>a</w:t>
      </w:r>
      <w:proofErr w:type="gramEnd"/>
      <w:r>
        <w:t xml:space="preserve"> rendszert segítő eltérések jutalmazása, de mérsékelten, hogy ne ösztönözz a piaci szereplőket az önhatalmú átmenetrendezésre,</w:t>
      </w:r>
    </w:p>
    <w:p w:rsidR="00B72529" w:rsidRDefault="00B72529" w:rsidP="00B72529">
      <w:r>
        <w:t xml:space="preserve"> </w:t>
      </w:r>
      <w:proofErr w:type="gramStart"/>
      <w:r>
        <w:t>egy-egy</w:t>
      </w:r>
      <w:proofErr w:type="gramEnd"/>
      <w:r>
        <w:t xml:space="preserve"> BRP „virtuális hálózatának” egyensúlyban tartására ösztönözzön (ez nyilván ellentétes az előzővel </w:t>
      </w:r>
      <w:r>
        <w:t>),</w:t>
      </w:r>
    </w:p>
    <w:p w:rsidR="00B72529" w:rsidRPr="00B72529" w:rsidRDefault="00B72529" w:rsidP="00B72529">
      <w:r>
        <w:t xml:space="preserve"> </w:t>
      </w:r>
      <w:proofErr w:type="gramStart"/>
      <w:r>
        <w:t>ne</w:t>
      </w:r>
      <w:proofErr w:type="gramEnd"/>
      <w:r>
        <w:t xml:space="preserve"> legyen pozitív arbitrázs lehetősége a másnapi piaci árakkal</w:t>
      </w:r>
    </w:p>
    <w:p w:rsidR="00BD2B34" w:rsidRPr="00BD2B34" w:rsidRDefault="00BD2B34" w:rsidP="00A91F7F">
      <w:pPr>
        <w:rPr>
          <w:rFonts w:asciiTheme="majorHAnsi" w:eastAsiaTheme="majorEastAsia" w:hAnsiTheme="majorHAnsi" w:cstheme="majorBidi"/>
          <w:b/>
          <w:color w:val="0070C0"/>
          <w:sz w:val="24"/>
        </w:rPr>
      </w:pPr>
      <w:r w:rsidRPr="00BD2B34">
        <w:t>A kiegyenlítő energia számítása:</w:t>
      </w:r>
    </w:p>
    <w:p w:rsidR="00BD2B34" w:rsidRPr="00BD2B34" w:rsidRDefault="00BD2B34" w:rsidP="00A91F7F">
      <w:pPr>
        <w:rPr>
          <w:rFonts w:ascii="Cambria Math" w:hAnsi="Cambria Math"/>
          <w:oMath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KE</m:t>
          </m:r>
          <m: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/>
            </w:rPr>
            <m:t>T</m:t>
          </m:r>
          <m:r>
            <w:rPr>
              <w:rFonts w:ascii="Cambria Math" w:hAnsi="Cambria Math"/>
            </w:rPr>
            <m:t>+</m:t>
          </m:r>
          <m:r>
            <m:rPr>
              <m:sty m:val="bi"/>
            </m:rPr>
            <w:rPr>
              <w:rFonts w:ascii="Cambria Math" w:hAnsi="Cambria Math"/>
            </w:rPr>
            <m:t>I</m:t>
          </m:r>
          <m:r>
            <w:rPr>
              <w:rFonts w:ascii="Cambria Math" w:hAnsi="Cambria Math"/>
            </w:rPr>
            <m:t>+</m:t>
          </m:r>
          <m:r>
            <m:rPr>
              <m:sty m:val="bi"/>
            </m:rPr>
            <w:rPr>
              <w:rFonts w:ascii="Cambria Math" w:hAnsi="Cambria Math"/>
            </w:rPr>
            <m:t>Bsz</m:t>
          </m:r>
          <m:r>
            <w:rPr>
              <w:rFonts w:ascii="Cambria Math" w:hAnsi="Cambria Math"/>
            </w:rPr>
            <m:t>-</m:t>
          </m:r>
          <m:r>
            <m:rPr>
              <m:sty m:val="bi"/>
            </m:rPr>
            <w:rPr>
              <w:rFonts w:ascii="Cambria Math" w:hAnsi="Cambria Math"/>
            </w:rPr>
            <m:t>F</m:t>
          </m:r>
          <m:r>
            <w:rPr>
              <w:rFonts w:ascii="Cambria Math" w:hAnsi="Cambria Math"/>
            </w:rPr>
            <m:t>-</m:t>
          </m:r>
          <m:r>
            <m:rPr>
              <m:sty m:val="bi"/>
            </m:rPr>
            <w:rPr>
              <w:rFonts w:ascii="Cambria Math" w:hAnsi="Cambria Math"/>
            </w:rPr>
            <m:t>E</m:t>
          </m:r>
          <m:r>
            <w:rPr>
              <w:rFonts w:ascii="Cambria Math" w:hAnsi="Cambria Math"/>
            </w:rPr>
            <m:t>-</m:t>
          </m:r>
          <m:r>
            <m:rPr>
              <m:sty m:val="bi"/>
            </m:rPr>
            <w:rPr>
              <w:rFonts w:ascii="Cambria Math" w:hAnsi="Cambria Math"/>
            </w:rPr>
            <m:t>Ksz</m:t>
          </m:r>
          <m:r>
            <w:rPr>
              <w:rFonts w:ascii="Cambria Math" w:hAnsi="Cambria Math"/>
            </w:rPr>
            <m:t>+</m:t>
          </m:r>
          <m:r>
            <m:rPr>
              <m:sty m:val="bi"/>
            </m:rPr>
            <w:rPr>
              <w:rFonts w:ascii="Cambria Math" w:hAnsi="Cambria Math"/>
            </w:rPr>
            <m:t>UE</m:t>
          </m:r>
        </m:oMath>
      </m:oMathPara>
    </w:p>
    <w:p w:rsidR="00BD2B34" w:rsidRPr="00BD2B34" w:rsidRDefault="00BD2B34" w:rsidP="00A91F7F">
      <w:pPr>
        <w:rPr>
          <w:b/>
          <w:bCs/>
        </w:rPr>
      </w:pPr>
      <w:r w:rsidRPr="00BD2B34">
        <w:rPr>
          <w:b/>
          <w:bCs/>
        </w:rPr>
        <w:t>Ahol:</w:t>
      </w:r>
    </w:p>
    <w:p w:rsidR="00BD2B34" w:rsidRPr="00BD2B34" w:rsidRDefault="00BD2B34" w:rsidP="00A91F7F">
      <w:pPr>
        <w:rPr>
          <w:b/>
          <w:bCs/>
        </w:rPr>
      </w:pPr>
      <w:r w:rsidRPr="00BD2B34">
        <w:rPr>
          <w:b/>
          <w:bCs/>
        </w:rPr>
        <w:t>T, F - ténytermelés és tényfogyasztás!</w:t>
      </w:r>
    </w:p>
    <w:p w:rsidR="00BD2B34" w:rsidRPr="00BD2B34" w:rsidRDefault="00BD2B34" w:rsidP="00A91F7F">
      <w:pPr>
        <w:rPr>
          <w:b/>
          <w:bCs/>
        </w:rPr>
      </w:pPr>
      <w:r w:rsidRPr="00BD2B34">
        <w:rPr>
          <w:b/>
          <w:bCs/>
        </w:rPr>
        <w:t>KE - kiegyenlítő energia</w:t>
      </w:r>
    </w:p>
    <w:p w:rsidR="00BD2B34" w:rsidRDefault="00BD2B34" w:rsidP="00A91F7F">
      <w:pPr>
        <w:rPr>
          <w:b/>
          <w:bCs/>
        </w:rPr>
      </w:pPr>
      <w:r w:rsidRPr="00BD2B34">
        <w:rPr>
          <w:b/>
          <w:bCs/>
        </w:rPr>
        <w:t>UE - rendszerirányító által utasított eltérés (szabályozás során)</w:t>
      </w:r>
    </w:p>
    <w:p w:rsidR="002E3B04" w:rsidRDefault="002E3B04" w:rsidP="00BD2B34">
      <w:pPr>
        <w:pStyle w:val="Cmsor2"/>
      </w:pPr>
      <w:bookmarkStart w:id="21" w:name="_Toc437615677"/>
      <w:r>
        <w:t>2.16. Mutassa be a kereskedelmi szerződések típusait és az egyes típusok jellemzőit!</w:t>
      </w:r>
      <w:bookmarkEnd w:id="21"/>
    </w:p>
    <w:p w:rsidR="00C31AB5" w:rsidRPr="00C31AB5" w:rsidRDefault="00C31AB5" w:rsidP="00EC1190">
      <w:pPr>
        <w:pStyle w:val="Listaszerbekezds"/>
        <w:numPr>
          <w:ilvl w:val="0"/>
          <w:numId w:val="10"/>
        </w:numPr>
        <w:rPr>
          <w:color w:val="FF0000"/>
        </w:rPr>
      </w:pPr>
      <w:r w:rsidRPr="00C31AB5">
        <w:rPr>
          <w:color w:val="FF0000"/>
        </w:rPr>
        <w:t>Menetrend alapú szerződés</w:t>
      </w:r>
    </w:p>
    <w:p w:rsidR="006946CC" w:rsidRDefault="006946CC" w:rsidP="00EC1190">
      <w:pPr>
        <w:pStyle w:val="Listaszerbekezds"/>
        <w:numPr>
          <w:ilvl w:val="1"/>
          <w:numId w:val="10"/>
        </w:numPr>
      </w:pPr>
      <w:r>
        <w:t>Rögzíti a villamos energia mennyiségét</w:t>
      </w:r>
    </w:p>
    <w:p w:rsidR="006946CC" w:rsidRDefault="006946CC" w:rsidP="00EC1190">
      <w:pPr>
        <w:pStyle w:val="Listaszerbekezds"/>
        <w:numPr>
          <w:ilvl w:val="1"/>
          <w:numId w:val="11"/>
        </w:numPr>
      </w:pPr>
      <w:r>
        <w:t xml:space="preserve">• Kevésbé kockázatos, kiszámíthatóbb </w:t>
      </w:r>
      <w:r>
        <w:t xml:space="preserve"> </w:t>
      </w:r>
    </w:p>
    <w:p w:rsidR="006946CC" w:rsidRDefault="006946CC" w:rsidP="00EC1190">
      <w:pPr>
        <w:pStyle w:val="Listaszerbekezds"/>
        <w:numPr>
          <w:ilvl w:val="0"/>
          <w:numId w:val="10"/>
        </w:numPr>
      </w:pPr>
      <w:r>
        <w:t>Megkötések</w:t>
      </w:r>
    </w:p>
    <w:p w:rsidR="006946CC" w:rsidRPr="006946CC" w:rsidRDefault="006946CC" w:rsidP="00EC1190">
      <w:pPr>
        <w:pStyle w:val="Listaszerbekezds"/>
        <w:numPr>
          <w:ilvl w:val="1"/>
          <w:numId w:val="12"/>
        </w:numPr>
        <w:rPr>
          <w:color w:val="FF0000"/>
        </w:rPr>
      </w:pPr>
      <w:r w:rsidRPr="006946CC">
        <w:rPr>
          <w:color w:val="A6A6A6" w:themeColor="background1" w:themeShade="A6"/>
        </w:rPr>
        <w:t xml:space="preserve">Menetrend alapú szerződésből </w:t>
      </w:r>
      <w:r w:rsidRPr="006946CC">
        <w:rPr>
          <w:color w:val="FF0000"/>
        </w:rPr>
        <w:t>több is köthető</w:t>
      </w:r>
    </w:p>
    <w:p w:rsidR="006946CC" w:rsidRPr="006946CC" w:rsidRDefault="006946CC" w:rsidP="00EC1190">
      <w:pPr>
        <w:pStyle w:val="Listaszerbekezds"/>
        <w:numPr>
          <w:ilvl w:val="1"/>
          <w:numId w:val="12"/>
        </w:numPr>
        <w:rPr>
          <w:color w:val="A6A6A6" w:themeColor="background1" w:themeShade="A6"/>
        </w:rPr>
      </w:pPr>
      <w:r w:rsidRPr="006946CC">
        <w:rPr>
          <w:color w:val="A6A6A6" w:themeColor="background1" w:themeShade="A6"/>
        </w:rPr>
        <w:t>Import/export, mérlegkörök között csak így lehet kereskedni</w:t>
      </w:r>
    </w:p>
    <w:p w:rsidR="006946CC" w:rsidRDefault="006946CC" w:rsidP="00EC1190">
      <w:pPr>
        <w:pStyle w:val="Listaszerbekezds"/>
        <w:numPr>
          <w:ilvl w:val="1"/>
          <w:numId w:val="12"/>
        </w:numPr>
        <w:rPr>
          <w:color w:val="FF0000"/>
        </w:rPr>
      </w:pPr>
      <w:r w:rsidRPr="006946CC">
        <w:rPr>
          <w:color w:val="FF0000"/>
        </w:rPr>
        <w:t>Csak akkor, ha van negyedórás mérési lehetőség</w:t>
      </w:r>
    </w:p>
    <w:p w:rsidR="00142142" w:rsidRPr="00142142" w:rsidRDefault="00142142" w:rsidP="00142142">
      <w:pPr>
        <w:rPr>
          <w:color w:val="FF0000"/>
        </w:rPr>
      </w:pPr>
    </w:p>
    <w:p w:rsidR="006946CC" w:rsidRPr="006946CC" w:rsidRDefault="006946CC" w:rsidP="00EC1190">
      <w:pPr>
        <w:pStyle w:val="Listaszerbekezds"/>
        <w:numPr>
          <w:ilvl w:val="0"/>
          <w:numId w:val="13"/>
        </w:numPr>
        <w:rPr>
          <w:color w:val="FF0000"/>
        </w:rPr>
      </w:pPr>
      <w:r w:rsidRPr="006946CC">
        <w:rPr>
          <w:color w:val="FF0000"/>
        </w:rPr>
        <w:t>Ellátás alapú szerződés</w:t>
      </w:r>
    </w:p>
    <w:p w:rsidR="006946CC" w:rsidRDefault="006946CC" w:rsidP="00EC1190">
      <w:pPr>
        <w:pStyle w:val="Listaszerbekezds"/>
        <w:numPr>
          <w:ilvl w:val="1"/>
          <w:numId w:val="13"/>
        </w:numPr>
      </w:pPr>
      <w:r>
        <w:t xml:space="preserve">Eladó/vevő vállalja a </w:t>
      </w:r>
      <w:proofErr w:type="gramStart"/>
      <w:r>
        <w:t>mennyiség-független vételezési</w:t>
      </w:r>
      <w:proofErr w:type="gramEnd"/>
      <w:r>
        <w:t>/betáplálási igény teljesítését</w:t>
      </w:r>
    </w:p>
    <w:p w:rsidR="006946CC" w:rsidRPr="006946CC" w:rsidRDefault="006946CC" w:rsidP="00EC1190">
      <w:pPr>
        <w:pStyle w:val="Listaszerbekezds"/>
        <w:numPr>
          <w:ilvl w:val="1"/>
          <w:numId w:val="13"/>
        </w:numPr>
        <w:rPr>
          <w:color w:val="FF0000"/>
        </w:rPr>
      </w:pPr>
      <w:r w:rsidRPr="006946CC">
        <w:rPr>
          <w:color w:val="FF0000"/>
        </w:rPr>
        <w:t>Elszámolás a mért mennyiségek alapján</w:t>
      </w:r>
    </w:p>
    <w:p w:rsidR="006946CC" w:rsidRDefault="006946CC" w:rsidP="006946CC">
      <w:pPr>
        <w:ind w:left="1080"/>
      </w:pPr>
      <w:r>
        <w:t>Két típus:</w:t>
      </w:r>
    </w:p>
    <w:p w:rsidR="006946CC" w:rsidRPr="006946CC" w:rsidRDefault="006946CC" w:rsidP="00EC1190">
      <w:pPr>
        <w:pStyle w:val="Listaszerbekezds"/>
        <w:numPr>
          <w:ilvl w:val="1"/>
          <w:numId w:val="13"/>
        </w:numPr>
        <w:rPr>
          <w:color w:val="FF0000"/>
        </w:rPr>
      </w:pPr>
      <w:r w:rsidRPr="006946CC">
        <w:rPr>
          <w:color w:val="FF0000"/>
        </w:rPr>
        <w:t>Teljes ellátás alapú: nem köthető mellé menetrend alapú szerződés</w:t>
      </w:r>
    </w:p>
    <w:p w:rsidR="006946CC" w:rsidRDefault="006946CC" w:rsidP="00EC1190">
      <w:pPr>
        <w:pStyle w:val="Listaszerbekezds"/>
        <w:numPr>
          <w:ilvl w:val="1"/>
          <w:numId w:val="13"/>
        </w:numPr>
        <w:rPr>
          <w:color w:val="FF0000"/>
        </w:rPr>
      </w:pPr>
      <w:r w:rsidRPr="006946CC">
        <w:rPr>
          <w:color w:val="FF0000"/>
        </w:rPr>
        <w:t>Részleges ellátás alapú: mellé menetrend alapú szerződés köthető</w:t>
      </w:r>
    </w:p>
    <w:p w:rsidR="006946CC" w:rsidRPr="006946CC" w:rsidRDefault="006946CC" w:rsidP="00EC1190">
      <w:pPr>
        <w:pStyle w:val="Listaszerbekezds"/>
        <w:numPr>
          <w:ilvl w:val="1"/>
          <w:numId w:val="13"/>
        </w:numPr>
        <w:rPr>
          <w:color w:val="FF0000"/>
        </w:rPr>
      </w:pPr>
      <w:r w:rsidRPr="006946CC">
        <w:rPr>
          <w:color w:val="FF0000"/>
        </w:rPr>
        <w:t>Ellátás alapú szerződésből csak egy köthető egy elszámolási pontra</w:t>
      </w:r>
    </w:p>
    <w:p w:rsidR="006946CC" w:rsidRPr="006946CC" w:rsidRDefault="006946CC" w:rsidP="00EC1190">
      <w:pPr>
        <w:pStyle w:val="Listaszerbekezds"/>
        <w:numPr>
          <w:ilvl w:val="1"/>
          <w:numId w:val="13"/>
        </w:numPr>
        <w:rPr>
          <w:color w:val="FF0000"/>
        </w:rPr>
      </w:pPr>
      <w:r w:rsidRPr="006946CC">
        <w:rPr>
          <w:color w:val="FF0000"/>
        </w:rPr>
        <w:lastRenderedPageBreak/>
        <w:t>• Profil elszámolású fogyasztóra ilyen kötendő</w:t>
      </w:r>
    </w:p>
    <w:p w:rsidR="006946CC" w:rsidRPr="006946CC" w:rsidRDefault="006946CC" w:rsidP="00EC1190">
      <w:pPr>
        <w:pStyle w:val="Listaszerbekezds"/>
        <w:numPr>
          <w:ilvl w:val="1"/>
          <w:numId w:val="13"/>
        </w:numPr>
        <w:rPr>
          <w:color w:val="FF0000"/>
        </w:rPr>
      </w:pPr>
      <w:r w:rsidRPr="006946CC">
        <w:rPr>
          <w:color w:val="FF0000"/>
        </w:rPr>
        <w:t>• Részleges ellátás esetén a menetrend alapú szerződések menetrend</w:t>
      </w:r>
      <w:r>
        <w:rPr>
          <w:color w:val="FF0000"/>
        </w:rPr>
        <w:t xml:space="preserve"> </w:t>
      </w:r>
      <w:r w:rsidRPr="006946CC">
        <w:rPr>
          <w:color w:val="FF0000"/>
        </w:rPr>
        <w:t>adatait kommunikálni kell a másik fél felé</w:t>
      </w:r>
    </w:p>
    <w:p w:rsidR="00C31AB5" w:rsidRDefault="00C31AB5" w:rsidP="006946CC">
      <w:pPr>
        <w:rPr>
          <w:color w:val="FF0000"/>
          <w:sz w:val="28"/>
        </w:rPr>
      </w:pPr>
      <w:r w:rsidRPr="006946CC">
        <w:rPr>
          <w:color w:val="FF0000"/>
          <w:sz w:val="28"/>
        </w:rPr>
        <w:t>Mérlegkör tagsági szerződés</w:t>
      </w:r>
      <w:r w:rsidR="006946CC" w:rsidRPr="006946CC">
        <w:rPr>
          <w:color w:val="FF0000"/>
          <w:sz w:val="28"/>
        </w:rPr>
        <w:t xml:space="preserve"> egyben részleges ellátás alapú </w:t>
      </w:r>
      <w:r w:rsidRPr="006946CC">
        <w:rPr>
          <w:color w:val="FF0000"/>
          <w:sz w:val="28"/>
        </w:rPr>
        <w:t>kereskedelmi szerződés is!</w:t>
      </w:r>
    </w:p>
    <w:p w:rsidR="008D557C" w:rsidRDefault="00142142" w:rsidP="004F1376">
      <w:pPr>
        <w:pStyle w:val="Cmsor2"/>
      </w:pPr>
      <w:bookmarkStart w:id="22" w:name="_Toc437615678"/>
      <w:r>
        <w:t xml:space="preserve">2.17. Foglalja össze az </w:t>
      </w:r>
      <w:proofErr w:type="spellStart"/>
      <w:r>
        <w:t>intraday</w:t>
      </w:r>
      <w:proofErr w:type="spellEnd"/>
      <w:r>
        <w:t xml:space="preserve"> és </w:t>
      </w:r>
      <w:proofErr w:type="spellStart"/>
      <w:r>
        <w:t>balancing</w:t>
      </w:r>
      <w:proofErr w:type="spellEnd"/>
      <w:r>
        <w:t xml:space="preserve"> market közötti különbségeket!</w:t>
      </w:r>
      <w:bookmarkEnd w:id="22"/>
    </w:p>
    <w:p w:rsidR="00443573" w:rsidRDefault="00443573" w:rsidP="00443573">
      <w:r>
        <w:t>A napon belüli (</w:t>
      </w:r>
      <w:proofErr w:type="spellStart"/>
      <w:r>
        <w:t>intraday</w:t>
      </w:r>
      <w:proofErr w:type="spellEnd"/>
      <w:r>
        <w:t>) piac és a kiegyenlítő (</w:t>
      </w:r>
      <w:proofErr w:type="spellStart"/>
      <w:r>
        <w:t>balancing</w:t>
      </w:r>
      <w:proofErr w:type="spellEnd"/>
      <w:r>
        <w:t>) piac között az alapvető különbségek:</w:t>
      </w:r>
    </w:p>
    <w:p w:rsidR="00443573" w:rsidRDefault="00443573" w:rsidP="009E02AF">
      <w:pPr>
        <w:pStyle w:val="Listaszerbekezds"/>
        <w:numPr>
          <w:ilvl w:val="0"/>
          <w:numId w:val="51"/>
        </w:numPr>
      </w:pPr>
      <w:r>
        <w:t xml:space="preserve">az </w:t>
      </w:r>
      <w:proofErr w:type="spellStart"/>
      <w:r>
        <w:t>intraday</w:t>
      </w:r>
      <w:proofErr w:type="spellEnd"/>
      <w:r>
        <w:t xml:space="preserve"> piac célja a DAM eredmények és allokáció hatásár</w:t>
      </w:r>
      <w:r w:rsidR="00B72529">
        <w:t xml:space="preserve">a fennmaradó pozíció zárása még </w:t>
      </w:r>
      <w:r>
        <w:t xml:space="preserve">az energiapiacon, a </w:t>
      </w:r>
      <w:proofErr w:type="spellStart"/>
      <w:r>
        <w:t>balancing</w:t>
      </w:r>
      <w:proofErr w:type="spellEnd"/>
      <w:r>
        <w:t xml:space="preserve"> piac célja a várható menetrendi </w:t>
      </w:r>
      <w:r w:rsidR="00B72529">
        <w:t xml:space="preserve">eltérések / lekötött tartalékok </w:t>
      </w:r>
      <w:r>
        <w:t>árazott felajánlása a rendszerirányító számára.</w:t>
      </w:r>
    </w:p>
    <w:p w:rsidR="00443573" w:rsidRDefault="00443573" w:rsidP="009E02AF">
      <w:pPr>
        <w:pStyle w:val="Listaszerbekezds"/>
        <w:numPr>
          <w:ilvl w:val="0"/>
          <w:numId w:val="51"/>
        </w:numPr>
      </w:pPr>
      <w:r>
        <w:t xml:space="preserve">az </w:t>
      </w:r>
      <w:proofErr w:type="spellStart"/>
      <w:r>
        <w:t>intraday</w:t>
      </w:r>
      <w:proofErr w:type="spellEnd"/>
      <w:r>
        <w:t xml:space="preserve"> piacon két piaci szereplő között történik a tranzakció</w:t>
      </w:r>
      <w:r w:rsidR="00B72529">
        <w:t xml:space="preserve">, a </w:t>
      </w:r>
      <w:proofErr w:type="spellStart"/>
      <w:r w:rsidR="00B72529">
        <w:t>balancing</w:t>
      </w:r>
      <w:proofErr w:type="spellEnd"/>
      <w:r w:rsidR="00B72529">
        <w:t xml:space="preserve"> piacon a TSO az egyik </w:t>
      </w:r>
      <w:r>
        <w:t>szereplő.</w:t>
      </w:r>
    </w:p>
    <w:p w:rsidR="00443573" w:rsidRDefault="00443573" w:rsidP="009E02AF">
      <w:pPr>
        <w:pStyle w:val="Listaszerbekezds"/>
        <w:numPr>
          <w:ilvl w:val="0"/>
          <w:numId w:val="51"/>
        </w:numPr>
      </w:pPr>
      <w:r>
        <w:t xml:space="preserve">az </w:t>
      </w:r>
      <w:proofErr w:type="spellStart"/>
      <w:r>
        <w:t>intraday</w:t>
      </w:r>
      <w:proofErr w:type="spellEnd"/>
      <w:r>
        <w:t xml:space="preserve"> piacon a részvétel önkéntes, a </w:t>
      </w:r>
      <w:proofErr w:type="spellStart"/>
      <w:r>
        <w:t>balancing</w:t>
      </w:r>
      <w:proofErr w:type="spellEnd"/>
      <w:r>
        <w:t xml:space="preserve"> piacon kötelező.</w:t>
      </w:r>
    </w:p>
    <w:p w:rsidR="00443573" w:rsidRDefault="00443573" w:rsidP="009E02AF">
      <w:pPr>
        <w:pStyle w:val="Listaszerbekezds"/>
        <w:numPr>
          <w:ilvl w:val="0"/>
          <w:numId w:val="51"/>
        </w:numPr>
      </w:pPr>
      <w:r>
        <w:t xml:space="preserve">az </w:t>
      </w:r>
      <w:proofErr w:type="spellStart"/>
      <w:r>
        <w:t>intraday</w:t>
      </w:r>
      <w:proofErr w:type="spellEnd"/>
      <w:r>
        <w:t xml:space="preserve"> piacon az árat a szervezett piac határozza meg, vagy a kereskedők egyezkedéséből</w:t>
      </w:r>
      <w:r w:rsidR="00B72529">
        <w:t xml:space="preserve"> </w:t>
      </w:r>
      <w:r>
        <w:t xml:space="preserve">alakul ki. A </w:t>
      </w:r>
      <w:proofErr w:type="spellStart"/>
      <w:r>
        <w:t>balacing</w:t>
      </w:r>
      <w:proofErr w:type="spellEnd"/>
      <w:r>
        <w:t xml:space="preserve"> piacon az igénybevett szabályozási e</w:t>
      </w:r>
      <w:r w:rsidR="00B72529">
        <w:t xml:space="preserve">nergiáért ajánlati árat fizet a </w:t>
      </w:r>
      <w:r>
        <w:t>rendszerirányító, a fennmaradó pozíciók zárásához szükséges k</w:t>
      </w:r>
      <w:r w:rsidR="00B72529">
        <w:t xml:space="preserve">iegyenlítő energia árát azonban </w:t>
      </w:r>
      <w:r>
        <w:t>a TSO – a menetrendtartás ösztönzését támogató – módon határozza meg.</w:t>
      </w:r>
    </w:p>
    <w:p w:rsidR="00142142" w:rsidRDefault="00142142" w:rsidP="004F1376">
      <w:pPr>
        <w:pStyle w:val="Cmsor2"/>
      </w:pPr>
      <w:bookmarkStart w:id="23" w:name="_Toc437615679"/>
      <w:r>
        <w:t xml:space="preserve">2.18. Az alábbi szempontok mentén foglalja össze az (ex-ante és ex-post) </w:t>
      </w:r>
      <w:proofErr w:type="spellStart"/>
      <w:r>
        <w:t>balancing</w:t>
      </w:r>
      <w:proofErr w:type="spellEnd"/>
      <w:r>
        <w:t xml:space="preserve"> market</w:t>
      </w:r>
      <w:r w:rsidR="008D557C">
        <w:t xml:space="preserve"> </w:t>
      </w:r>
      <w:r>
        <w:t>működését: mi a célja, ki a szereplői, miként történik az elszámolás?</w:t>
      </w:r>
      <w:bookmarkEnd w:id="23"/>
    </w:p>
    <w:p w:rsidR="00D462C0" w:rsidRPr="00D462C0" w:rsidRDefault="00D462C0" w:rsidP="00D462C0">
      <w:proofErr w:type="gramStart"/>
      <w:r w:rsidRPr="00D462C0">
        <w:rPr>
          <w:b/>
        </w:rPr>
        <w:t>ex-ante</w:t>
      </w:r>
      <w:proofErr w:type="gramEnd"/>
      <w:r>
        <w:t xml:space="preserve">  előzetes szervezett (</w:t>
      </w:r>
      <w:proofErr w:type="spellStart"/>
      <w:r>
        <w:t>Mo.-n</w:t>
      </w:r>
      <w:proofErr w:type="spellEnd"/>
      <w:r>
        <w:t xml:space="preserve"> nincs) és </w:t>
      </w:r>
      <w:r w:rsidRPr="00D462C0">
        <w:rPr>
          <w:b/>
        </w:rPr>
        <w:t>ex-post</w:t>
      </w:r>
      <w:r>
        <w:rPr>
          <w:b/>
        </w:rPr>
        <w:t xml:space="preserve"> </w:t>
      </w:r>
      <w:r w:rsidRPr="00D462C0">
        <w:t>utólagos elszámolás (van)</w:t>
      </w:r>
    </w:p>
    <w:p w:rsidR="00D462C0" w:rsidRDefault="00D462C0" w:rsidP="00142142">
      <w:pPr>
        <w:rPr>
          <w:b/>
        </w:rPr>
      </w:pPr>
      <w:r w:rsidRPr="00D462C0">
        <w:rPr>
          <w:b/>
        </w:rPr>
        <w:t>Célja:</w:t>
      </w:r>
      <w:r w:rsidRPr="00D462C0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>a fogyasztás-termelés egyensúlyban tartása, ehhez szükséges kapacitások felajánlása a</w:t>
      </w:r>
      <w:r>
        <w:rPr>
          <w:rFonts w:ascii="Calibri" w:hAnsi="Calibri"/>
          <w:color w:val="000000"/>
        </w:rPr>
        <w:br/>
        <w:t>rendszerirányító számára</w:t>
      </w:r>
    </w:p>
    <w:p w:rsidR="00D462C0" w:rsidRPr="00D462C0" w:rsidRDefault="00D462C0" w:rsidP="00142142">
      <w:r w:rsidRPr="00D462C0">
        <w:rPr>
          <w:b/>
        </w:rPr>
        <w:br/>
        <w:t>Szereplői:</w:t>
      </w:r>
      <w:r>
        <w:rPr>
          <w:b/>
        </w:rPr>
        <w:t xml:space="preserve"> </w:t>
      </w:r>
      <w:r w:rsidRPr="00D462C0">
        <w:t>TSO (rendszerirányító) és piaci szereplő között.</w:t>
      </w:r>
      <w:r>
        <w:br/>
        <w:t>Részvétkötelező. Menetrendtől való eltérés elszámolása.</w:t>
      </w:r>
    </w:p>
    <w:p w:rsidR="00D462C0" w:rsidRDefault="00D462C0" w:rsidP="00142142">
      <w:pPr>
        <w:rPr>
          <w:b/>
        </w:rPr>
      </w:pPr>
      <w:proofErr w:type="gramStart"/>
      <w:r>
        <w:rPr>
          <w:b/>
        </w:rPr>
        <w:t>BRP</w:t>
      </w:r>
      <w:r w:rsidRPr="00D462C0">
        <w:t>(</w:t>
      </w:r>
      <w:proofErr w:type="spellStart"/>
      <w:proofErr w:type="gramEnd"/>
      <w:r w:rsidRPr="00D462C0">
        <w:t>Balacing</w:t>
      </w:r>
      <w:proofErr w:type="spellEnd"/>
      <w:r w:rsidRPr="00D462C0">
        <w:t xml:space="preserve"> </w:t>
      </w:r>
      <w:proofErr w:type="spellStart"/>
      <w:r w:rsidRPr="00D462C0">
        <w:t>Responsible</w:t>
      </w:r>
      <w:proofErr w:type="spellEnd"/>
      <w:r w:rsidRPr="00D462C0">
        <w:t xml:space="preserve"> </w:t>
      </w:r>
      <w:proofErr w:type="spellStart"/>
      <w:r w:rsidRPr="00D462C0">
        <w:t>Party</w:t>
      </w:r>
      <w:proofErr w:type="spellEnd"/>
      <w:r w:rsidRPr="00D462C0">
        <w:t>) Ő a felelős azért, hogy kiegyenlített legyen.</w:t>
      </w:r>
      <w:r w:rsidRPr="00D462C0">
        <w:rPr>
          <w:b/>
        </w:rPr>
        <w:br/>
        <w:t>Elszámolás:</w:t>
      </w:r>
      <w:r>
        <w:rPr>
          <w:b/>
        </w:rPr>
        <w:t xml:space="preserve"> </w:t>
      </w:r>
    </w:p>
    <w:p w:rsidR="00D462C0" w:rsidRPr="00D462C0" w:rsidRDefault="00D462C0" w:rsidP="00D462C0">
      <w:pPr>
        <w:pStyle w:val="Listaszerbekezds"/>
        <w:numPr>
          <w:ilvl w:val="0"/>
          <w:numId w:val="84"/>
        </w:numPr>
        <w:jc w:val="both"/>
      </w:pPr>
      <w:r w:rsidRPr="00D462C0">
        <w:t>TSO által megszabott áron</w:t>
      </w:r>
    </w:p>
    <w:p w:rsidR="00D462C0" w:rsidRPr="00D462C0" w:rsidRDefault="00D462C0" w:rsidP="00D462C0">
      <w:pPr>
        <w:pStyle w:val="Listaszerbekezds"/>
        <w:numPr>
          <w:ilvl w:val="0"/>
          <w:numId w:val="84"/>
        </w:numPr>
        <w:jc w:val="both"/>
      </w:pPr>
      <w:r w:rsidRPr="00D462C0">
        <w:t>közvetve/közvetlenül (</w:t>
      </w:r>
      <w:proofErr w:type="spellStart"/>
      <w:r w:rsidRPr="00D462C0">
        <w:t>MKF-en</w:t>
      </w:r>
      <w:proofErr w:type="spellEnd"/>
      <w:r w:rsidRPr="00D462C0">
        <w:t>)</w:t>
      </w:r>
    </w:p>
    <w:p w:rsidR="00D462C0" w:rsidRPr="00D462C0" w:rsidRDefault="00D462C0" w:rsidP="00142142">
      <w:pPr>
        <w:rPr>
          <w:b/>
        </w:rPr>
      </w:pPr>
    </w:p>
    <w:p w:rsidR="00C211CB" w:rsidRDefault="00C211CB" w:rsidP="00C211CB">
      <w:pPr>
        <w:pStyle w:val="Cmsor1"/>
      </w:pPr>
      <w:bookmarkStart w:id="24" w:name="_Toc437615680"/>
      <w:r w:rsidRPr="00C211CB">
        <w:lastRenderedPageBreak/>
        <w:t>3. témakör: Rendszerszintű szolgáltatások piaca</w:t>
      </w:r>
      <w:bookmarkEnd w:id="24"/>
    </w:p>
    <w:p w:rsidR="00C211CB" w:rsidRDefault="00C211CB" w:rsidP="004F1376">
      <w:pPr>
        <w:pStyle w:val="Cmsor2"/>
      </w:pPr>
      <w:bookmarkStart w:id="25" w:name="_Toc437615681"/>
      <w:r>
        <w:t>3.1. Ismertesse a rendszerszintű szolgáltatások fogalmát a liberalizált villamosenergia-piacon</w:t>
      </w:r>
      <w:proofErr w:type="gramStart"/>
      <w:r>
        <w:t>!Jellemezze</w:t>
      </w:r>
      <w:proofErr w:type="gramEnd"/>
      <w:r>
        <w:t xml:space="preserve"> a rendszerszintű szolgáltatások piacát, kitérve a vevői oldal sajátosságaira!</w:t>
      </w:r>
      <w:bookmarkEnd w:id="25"/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Az átviteli rendszerirányító a rendszer biztonsága és a minőségi ellátás érdekében kereskedelmi alapon a következő rendszerszintű szolgáltatásokat biztosítja:</w:t>
      </w:r>
    </w:p>
    <w:p w:rsidR="00BD2B34" w:rsidRPr="00BD2B34" w:rsidRDefault="00BD2B34" w:rsidP="00BD2B34">
      <w:pPr>
        <w:spacing w:after="0" w:line="240" w:lineRule="auto"/>
        <w:rPr>
          <w:rFonts w:eastAsia="Times New Roman" w:cs="Times New Roman"/>
          <w:szCs w:val="24"/>
          <w:lang w:eastAsia="hu-HU"/>
        </w:rPr>
      </w:pP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900028"/>
          <w:szCs w:val="24"/>
          <w:lang w:eastAsia="hu-HU"/>
        </w:rPr>
        <w:t xml:space="preserve">i) </w:t>
      </w:r>
      <w:r w:rsidRPr="00BD2B34">
        <w:rPr>
          <w:rFonts w:eastAsia="Times New Roman" w:cs="Times New Roman"/>
          <w:color w:val="000000"/>
          <w:szCs w:val="24"/>
          <w:lang w:eastAsia="hu-HU"/>
        </w:rPr>
        <w:t>Feszültség- és meddőteljesítmény szabályozás</w:t>
      </w: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proofErr w:type="spellStart"/>
      <w:r w:rsidRPr="00BD2B34">
        <w:rPr>
          <w:rFonts w:eastAsia="Times New Roman" w:cs="Times New Roman"/>
          <w:color w:val="900028"/>
          <w:szCs w:val="24"/>
          <w:lang w:eastAsia="hu-HU"/>
        </w:rPr>
        <w:t>ii</w:t>
      </w:r>
      <w:proofErr w:type="spellEnd"/>
      <w:r w:rsidRPr="00BD2B34">
        <w:rPr>
          <w:rFonts w:eastAsia="Times New Roman" w:cs="Times New Roman"/>
          <w:color w:val="900028"/>
          <w:szCs w:val="24"/>
          <w:lang w:eastAsia="hu-HU"/>
        </w:rPr>
        <w:t xml:space="preserve">) </w:t>
      </w:r>
      <w:r w:rsidRPr="00BD2B34">
        <w:rPr>
          <w:rFonts w:eastAsia="Times New Roman" w:cs="Times New Roman"/>
          <w:color w:val="000000"/>
          <w:szCs w:val="24"/>
          <w:lang w:eastAsia="hu-HU"/>
        </w:rPr>
        <w:t>Üzembiztonsági szolgáltatások</w:t>
      </w: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proofErr w:type="spellStart"/>
      <w:r w:rsidRPr="00BD2B34">
        <w:rPr>
          <w:rFonts w:eastAsia="Times New Roman" w:cs="Times New Roman"/>
          <w:color w:val="900028"/>
          <w:szCs w:val="24"/>
          <w:lang w:eastAsia="hu-HU"/>
        </w:rPr>
        <w:t>iii</w:t>
      </w:r>
      <w:proofErr w:type="spellEnd"/>
      <w:r w:rsidRPr="00BD2B34">
        <w:rPr>
          <w:rFonts w:eastAsia="Times New Roman" w:cs="Times New Roman"/>
          <w:color w:val="900028"/>
          <w:szCs w:val="24"/>
          <w:lang w:eastAsia="hu-HU"/>
        </w:rPr>
        <w:t xml:space="preserve">) </w:t>
      </w:r>
      <w:r w:rsidRPr="00BD2B34">
        <w:rPr>
          <w:rFonts w:eastAsia="Times New Roman" w:cs="Times New Roman"/>
          <w:color w:val="000000"/>
          <w:szCs w:val="24"/>
          <w:lang w:eastAsia="hu-HU"/>
        </w:rPr>
        <w:t>Kiegyenlítő szabályozás</w:t>
      </w: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proofErr w:type="spellStart"/>
      <w:r w:rsidRPr="00BD2B34">
        <w:rPr>
          <w:rFonts w:eastAsia="Times New Roman" w:cs="Times New Roman"/>
          <w:color w:val="900028"/>
          <w:szCs w:val="24"/>
          <w:lang w:eastAsia="hu-HU"/>
        </w:rPr>
        <w:t>iv</w:t>
      </w:r>
      <w:proofErr w:type="spellEnd"/>
      <w:r w:rsidRPr="00BD2B34">
        <w:rPr>
          <w:rFonts w:eastAsia="Times New Roman" w:cs="Times New Roman"/>
          <w:color w:val="900028"/>
          <w:szCs w:val="24"/>
          <w:lang w:eastAsia="hu-HU"/>
        </w:rPr>
        <w:t xml:space="preserve">) </w:t>
      </w:r>
      <w:r w:rsidRPr="00BD2B34">
        <w:rPr>
          <w:rFonts w:eastAsia="Times New Roman" w:cs="Times New Roman"/>
          <w:color w:val="000000"/>
          <w:szCs w:val="24"/>
          <w:lang w:eastAsia="hu-HU"/>
        </w:rPr>
        <w:t xml:space="preserve">Hálózati átviteli keresztmetszetek, </w:t>
      </w:r>
      <w:proofErr w:type="spellStart"/>
      <w:r w:rsidRPr="00BD2B34">
        <w:rPr>
          <w:rFonts w:eastAsia="Times New Roman" w:cs="Times New Roman"/>
          <w:color w:val="000000"/>
          <w:szCs w:val="24"/>
          <w:lang w:eastAsia="hu-HU"/>
        </w:rPr>
        <w:t>metszékek</w:t>
      </w:r>
      <w:proofErr w:type="spellEnd"/>
      <w:r w:rsidRPr="00BD2B34">
        <w:rPr>
          <w:rFonts w:eastAsia="Times New Roman" w:cs="Times New Roman"/>
          <w:color w:val="000000"/>
          <w:szCs w:val="24"/>
          <w:lang w:eastAsia="hu-HU"/>
        </w:rPr>
        <w:t xml:space="preserve"> kezelése</w:t>
      </w:r>
    </w:p>
    <w:p w:rsidR="00BD2B34" w:rsidRPr="00BD2B34" w:rsidRDefault="00BD2B34" w:rsidP="00BD2B34">
      <w:pPr>
        <w:spacing w:after="0" w:line="240" w:lineRule="auto"/>
        <w:rPr>
          <w:rFonts w:eastAsia="Times New Roman" w:cs="Times New Roman"/>
          <w:szCs w:val="24"/>
          <w:lang w:eastAsia="hu-HU"/>
        </w:rPr>
      </w:pP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RSZ a piacnyitással egyidős fogalom</w:t>
      </w: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 xml:space="preserve">• Korábban: vertikálisan integrált vállalati modellben az RSZ a </w:t>
      </w:r>
      <w:proofErr w:type="spellStart"/>
      <w:r w:rsidRPr="00BD2B34">
        <w:rPr>
          <w:rFonts w:eastAsia="Times New Roman" w:cs="Times New Roman"/>
          <w:color w:val="000000"/>
          <w:szCs w:val="24"/>
          <w:lang w:eastAsia="hu-HU"/>
        </w:rPr>
        <w:t>villamosenergia</w:t>
      </w:r>
      <w:proofErr w:type="spellEnd"/>
      <w:r w:rsidRPr="00BD2B34">
        <w:rPr>
          <w:rFonts w:eastAsia="Times New Roman" w:cs="Times New Roman"/>
          <w:color w:val="000000"/>
          <w:szCs w:val="24"/>
          <w:lang w:eastAsia="hu-HU"/>
        </w:rPr>
        <w:t xml:space="preserve"> szolgáltatás részét képezte</w:t>
      </w: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A villamos energia áru (</w:t>
      </w:r>
      <w:proofErr w:type="spellStart"/>
      <w:r w:rsidRPr="00BD2B34">
        <w:rPr>
          <w:rFonts w:eastAsia="Times New Roman" w:cs="Times New Roman"/>
          <w:color w:val="000000"/>
          <w:szCs w:val="24"/>
          <w:lang w:eastAsia="hu-HU"/>
        </w:rPr>
        <w:t>commodity</w:t>
      </w:r>
      <w:proofErr w:type="spellEnd"/>
      <w:r w:rsidRPr="00BD2B34">
        <w:rPr>
          <w:rFonts w:eastAsia="Times New Roman" w:cs="Times New Roman"/>
          <w:color w:val="000000"/>
          <w:szCs w:val="24"/>
          <w:lang w:eastAsia="hu-HU"/>
        </w:rPr>
        <w:t>)</w:t>
      </w: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RSZ: a szolgáltatás minőségi biztosításához szükséges</w:t>
      </w: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Elkülönítve a terméktől</w:t>
      </w: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Felelős: rendszerirányító (TSO)</w:t>
      </w:r>
    </w:p>
    <w:p w:rsidR="00BD2B34" w:rsidRPr="00BD2B34" w:rsidRDefault="00BD2B34" w:rsidP="00BD2B34">
      <w:pPr>
        <w:spacing w:after="0" w:line="240" w:lineRule="auto"/>
        <w:rPr>
          <w:rFonts w:eastAsia="Times New Roman" w:cs="Times New Roman"/>
          <w:szCs w:val="24"/>
          <w:lang w:eastAsia="hu-HU"/>
        </w:rPr>
      </w:pP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b/>
          <w:bCs/>
          <w:color w:val="000000"/>
          <w:szCs w:val="24"/>
          <w:lang w:eastAsia="hu-HU"/>
        </w:rPr>
        <w:t>Rendszerszintű szolgáltatások piaca:</w:t>
      </w:r>
    </w:p>
    <w:p w:rsidR="00BD2B34" w:rsidRPr="00BD2B34" w:rsidRDefault="00BD2B34" w:rsidP="00BD2B34">
      <w:pPr>
        <w:spacing w:after="0" w:line="240" w:lineRule="auto"/>
        <w:rPr>
          <w:rFonts w:eastAsia="Times New Roman" w:cs="Times New Roman"/>
          <w:szCs w:val="24"/>
          <w:lang w:eastAsia="hu-HU"/>
        </w:rPr>
      </w:pP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 Egy vásárló (rendszerirányító)</w:t>
      </w: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Eladókat (erőműveket) a törvény kötelezi a részvételre (VET 5.§)</w:t>
      </w:r>
    </w:p>
    <w:p w:rsidR="00BD2B34" w:rsidRPr="00BD2B34" w:rsidRDefault="00BD2B34" w:rsidP="00BD2B34">
      <w:pPr>
        <w:spacing w:after="0" w:line="240" w:lineRule="auto"/>
        <w:ind w:left="720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Akkreditáció szükséges</w:t>
      </w:r>
    </w:p>
    <w:p w:rsidR="00BD2B34" w:rsidRPr="00BD2B34" w:rsidRDefault="00BD2B34" w:rsidP="00BD2B34">
      <w:pPr>
        <w:spacing w:after="0" w:line="240" w:lineRule="auto"/>
        <w:ind w:left="720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Az éves beszerzési és versenytárgyalásra ajánlatot kell adni</w:t>
      </w:r>
    </w:p>
    <w:p w:rsidR="00BD2B34" w:rsidRPr="00BD2B34" w:rsidRDefault="00BD2B34" w:rsidP="00BD2B34">
      <w:pPr>
        <w:spacing w:after="0" w:line="240" w:lineRule="auto"/>
        <w:ind w:left="720" w:firstLine="720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•(előző év októbere, novembere)</w:t>
      </w:r>
    </w:p>
    <w:p w:rsidR="00BD2B34" w:rsidRPr="00BD2B34" w:rsidRDefault="00BD2B34" w:rsidP="00BD2B34">
      <w:pPr>
        <w:spacing w:after="0" w:line="240" w:lineRule="auto"/>
        <w:ind w:firstLine="720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Napi ajánlatadás során köteles a még rendelkezésre álló kapacitását felajánlani</w:t>
      </w:r>
    </w:p>
    <w:p w:rsidR="00BD2B34" w:rsidRPr="00BD2B34" w:rsidRDefault="00BD2B34" w:rsidP="00BD2B34">
      <w:pPr>
        <w:spacing w:after="0" w:line="240" w:lineRule="auto"/>
        <w:ind w:firstLine="720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(előző nap 14:30-kor)</w:t>
      </w: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Térítési díjtételek:</w:t>
      </w:r>
    </w:p>
    <w:p w:rsidR="00BD2B34" w:rsidRPr="00BD2B34" w:rsidRDefault="00BD2B34" w:rsidP="00BD2B34">
      <w:pPr>
        <w:spacing w:after="0" w:line="240" w:lineRule="auto"/>
        <w:ind w:left="720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Rendelkezésre állási díj [Ft/MW/h; Ft/</w:t>
      </w:r>
      <w:proofErr w:type="spellStart"/>
      <w:r w:rsidRPr="00BD2B34">
        <w:rPr>
          <w:rFonts w:eastAsia="Times New Roman" w:cs="Times New Roman"/>
          <w:color w:val="000000"/>
          <w:szCs w:val="24"/>
          <w:lang w:eastAsia="hu-HU"/>
        </w:rPr>
        <w:t>Mvar</w:t>
      </w:r>
      <w:proofErr w:type="spellEnd"/>
      <w:r w:rsidRPr="00BD2B34">
        <w:rPr>
          <w:rFonts w:eastAsia="Times New Roman" w:cs="Times New Roman"/>
          <w:color w:val="000000"/>
          <w:szCs w:val="24"/>
          <w:lang w:eastAsia="hu-HU"/>
        </w:rPr>
        <w:t>/h]</w:t>
      </w:r>
    </w:p>
    <w:p w:rsidR="00BD2B34" w:rsidRPr="00BD2B34" w:rsidRDefault="00BD2B34" w:rsidP="00BD2B34">
      <w:pPr>
        <w:spacing w:after="0" w:line="240" w:lineRule="auto"/>
        <w:ind w:left="720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Energiadíj [Ft/kWh]</w:t>
      </w:r>
    </w:p>
    <w:p w:rsidR="00BD2B34" w:rsidRPr="00BD2B34" w:rsidRDefault="00BD2B34" w:rsidP="00BD2B34">
      <w:pPr>
        <w:spacing w:after="0" w:line="240" w:lineRule="auto"/>
        <w:ind w:left="720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 xml:space="preserve">• Büntetési tételek: (részbeni) </w:t>
      </w:r>
      <w:proofErr w:type="spellStart"/>
      <w:r w:rsidRPr="00BD2B34">
        <w:rPr>
          <w:rFonts w:eastAsia="Times New Roman" w:cs="Times New Roman"/>
          <w:color w:val="000000"/>
          <w:szCs w:val="24"/>
          <w:lang w:eastAsia="hu-HU"/>
        </w:rPr>
        <w:t>nemteljesítés</w:t>
      </w:r>
      <w:proofErr w:type="spellEnd"/>
      <w:r w:rsidRPr="00BD2B34">
        <w:rPr>
          <w:rFonts w:eastAsia="Times New Roman" w:cs="Times New Roman"/>
          <w:color w:val="000000"/>
          <w:szCs w:val="24"/>
          <w:lang w:eastAsia="hu-HU"/>
        </w:rPr>
        <w:t xml:space="preserve"> esetén</w:t>
      </w:r>
    </w:p>
    <w:p w:rsidR="00BD2B34" w:rsidRPr="00BD2B34" w:rsidRDefault="00BD2B34" w:rsidP="00BD2B34">
      <w:pPr>
        <w:spacing w:after="0" w:line="240" w:lineRule="auto"/>
        <w:ind w:left="1440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Térítés megtagadása vagy akár büntető tétel visszafizetése</w:t>
      </w:r>
    </w:p>
    <w:p w:rsidR="00BD2B34" w:rsidRPr="00BD2B34" w:rsidRDefault="00BD2B34" w:rsidP="00BD2B34">
      <w:pPr>
        <w:spacing w:after="0" w:line="240" w:lineRule="auto"/>
        <w:ind w:left="1440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Többletköltségek áthárítása</w:t>
      </w:r>
    </w:p>
    <w:p w:rsidR="00BD2B34" w:rsidRPr="00BD2B34" w:rsidRDefault="00BD2B34" w:rsidP="00BD2B34"/>
    <w:p w:rsidR="00C211CB" w:rsidRDefault="00C211CB" w:rsidP="004F1376">
      <w:pPr>
        <w:pStyle w:val="Cmsor2"/>
      </w:pPr>
      <w:r>
        <w:br/>
      </w:r>
      <w:bookmarkStart w:id="26" w:name="_Toc437615682"/>
      <w:r>
        <w:t xml:space="preserve">3.2. Ismertesse a feszültség-meddőszabályozás, a </w:t>
      </w:r>
      <w:proofErr w:type="spellStart"/>
      <w:r>
        <w:t>black</w:t>
      </w:r>
      <w:proofErr w:type="spellEnd"/>
      <w:r>
        <w:t xml:space="preserve"> start, valamint a szabályozási</w:t>
      </w:r>
      <w:r w:rsidR="002B4960" w:rsidRPr="002B4960">
        <w:t xml:space="preserve"> </w:t>
      </w:r>
      <w:r w:rsidR="002B4960">
        <w:t>tartalékokkal kapcsolatos termékeket a hazai piacon!</w:t>
      </w:r>
      <w:bookmarkEnd w:id="26"/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509F3B"/>
          <w:lang w:eastAsia="hu-HU"/>
        </w:rPr>
        <w:t>Feszültség-meddőszabályozás: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>Termék leírása: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• Rövidítése: UQ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>• Feszültség szabályozás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• Gyűjtősínek előírt feszültségen tartása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• Meddőteljesítmény-szabályozásra van szükség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• Csúcs és völgyidőszakban egyaránt fontos – ellenkező előjellel!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>• Beavatkozási eszközök (a TSO saját és beszerzett lehetőségei)</w:t>
      </w:r>
    </w:p>
    <w:p w:rsidR="0084756A" w:rsidRPr="0084756A" w:rsidRDefault="0084756A" w:rsidP="0014707B">
      <w:pPr>
        <w:numPr>
          <w:ilvl w:val="0"/>
          <w:numId w:val="36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hu-HU"/>
        </w:rPr>
      </w:pPr>
      <w:proofErr w:type="spellStart"/>
      <w:r w:rsidRPr="0084756A">
        <w:rPr>
          <w:rFonts w:eastAsia="Times New Roman" w:cs="Times New Roman"/>
          <w:color w:val="000000"/>
          <w:lang w:eastAsia="hu-HU"/>
        </w:rPr>
        <w:lastRenderedPageBreak/>
        <w:t>Söntfojtók</w:t>
      </w:r>
      <w:proofErr w:type="spellEnd"/>
      <w:r w:rsidRPr="0084756A">
        <w:rPr>
          <w:rFonts w:eastAsia="Times New Roman" w:cs="Times New Roman"/>
          <w:color w:val="000000"/>
          <w:lang w:eastAsia="hu-HU"/>
        </w:rPr>
        <w:t xml:space="preserve"> (nyelők)</w:t>
      </w:r>
    </w:p>
    <w:p w:rsidR="0084756A" w:rsidRPr="0084756A" w:rsidRDefault="0084756A" w:rsidP="0014707B">
      <w:pPr>
        <w:numPr>
          <w:ilvl w:val="0"/>
          <w:numId w:val="36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Kondenzátortelepek</w:t>
      </w:r>
    </w:p>
    <w:p w:rsidR="0084756A" w:rsidRPr="0084756A" w:rsidRDefault="0084756A" w:rsidP="0014707B">
      <w:pPr>
        <w:numPr>
          <w:ilvl w:val="0"/>
          <w:numId w:val="36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Átviteli hálózati transzformátorok fokozatléptetése (Q eloszlás)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>• Erőművek (piaci alapú Q termelők/nyelők)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 xml:space="preserve">• A rendszerirányítóval szerződést kötő erőműveknek követnie kell </w:t>
      </w:r>
      <w:proofErr w:type="gramStart"/>
      <w:r w:rsidRPr="0084756A">
        <w:rPr>
          <w:rFonts w:eastAsia="Times New Roman" w:cs="Times New Roman"/>
          <w:color w:val="000000"/>
          <w:lang w:eastAsia="hu-HU"/>
        </w:rPr>
        <w:t>a</w:t>
      </w:r>
      <w:proofErr w:type="gramEnd"/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proofErr w:type="gramStart"/>
      <w:r w:rsidRPr="0084756A">
        <w:rPr>
          <w:rFonts w:eastAsia="Times New Roman" w:cs="Times New Roman"/>
          <w:color w:val="000000"/>
          <w:lang w:eastAsia="hu-HU"/>
        </w:rPr>
        <w:t>rendszerirányító</w:t>
      </w:r>
      <w:proofErr w:type="gramEnd"/>
      <w:r w:rsidRPr="0084756A">
        <w:rPr>
          <w:rFonts w:eastAsia="Times New Roman" w:cs="Times New Roman"/>
          <w:color w:val="000000"/>
          <w:lang w:eastAsia="hu-HU"/>
        </w:rPr>
        <w:t xml:space="preserve"> utasításait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>Beszerzési módszer: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• Éves beszerzés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 xml:space="preserve">• A rendszerirányító </w:t>
      </w:r>
      <w:proofErr w:type="gramStart"/>
      <w:r w:rsidRPr="0084756A">
        <w:rPr>
          <w:rFonts w:eastAsia="Times New Roman" w:cs="Times New Roman"/>
          <w:color w:val="000000"/>
          <w:lang w:eastAsia="hu-HU"/>
        </w:rPr>
        <w:t>megkeresi</w:t>
      </w:r>
      <w:proofErr w:type="gramEnd"/>
      <w:r w:rsidRPr="0084756A">
        <w:rPr>
          <w:rFonts w:eastAsia="Times New Roman" w:cs="Times New Roman"/>
          <w:color w:val="000000"/>
          <w:lang w:eastAsia="hu-HU"/>
        </w:rPr>
        <w:t xml:space="preserve"> az erőműveket = ajánlattételi felhívást tesz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• Az erőművek ajánlatokat kötelesek adni: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• Elnyelési képesség (</w:t>
      </w:r>
      <w:proofErr w:type="spellStart"/>
      <w:r w:rsidRPr="0084756A">
        <w:rPr>
          <w:rFonts w:eastAsia="Times New Roman" w:cs="Times New Roman"/>
          <w:color w:val="000000"/>
          <w:lang w:eastAsia="hu-HU"/>
        </w:rPr>
        <w:t>max</w:t>
      </w:r>
      <w:proofErr w:type="spellEnd"/>
      <w:r w:rsidRPr="0084756A">
        <w:rPr>
          <w:rFonts w:eastAsia="Times New Roman" w:cs="Times New Roman"/>
          <w:color w:val="000000"/>
          <w:lang w:eastAsia="hu-HU"/>
        </w:rPr>
        <w:t xml:space="preserve">. 20 </w:t>
      </w:r>
      <w:proofErr w:type="spellStart"/>
      <w:r w:rsidRPr="0084756A">
        <w:rPr>
          <w:rFonts w:eastAsia="Times New Roman" w:cs="Times New Roman"/>
          <w:color w:val="000000"/>
          <w:lang w:eastAsia="hu-HU"/>
        </w:rPr>
        <w:t>Mvar</w:t>
      </w:r>
      <w:proofErr w:type="spellEnd"/>
      <w:r w:rsidRPr="0084756A">
        <w:rPr>
          <w:rFonts w:eastAsia="Times New Roman" w:cs="Times New Roman"/>
          <w:color w:val="000000"/>
          <w:lang w:eastAsia="hu-HU"/>
        </w:rPr>
        <w:t>)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• Rendelkezésre állási díj - RÁ [Ft/</w:t>
      </w:r>
      <w:proofErr w:type="spellStart"/>
      <w:r w:rsidRPr="0084756A">
        <w:rPr>
          <w:rFonts w:eastAsia="Times New Roman" w:cs="Times New Roman"/>
          <w:color w:val="000000"/>
          <w:lang w:eastAsia="hu-HU"/>
        </w:rPr>
        <w:t>Mvar</w:t>
      </w:r>
      <w:proofErr w:type="spellEnd"/>
      <w:r w:rsidRPr="0084756A">
        <w:rPr>
          <w:rFonts w:eastAsia="Times New Roman" w:cs="Times New Roman"/>
          <w:color w:val="000000"/>
          <w:lang w:eastAsia="hu-HU"/>
        </w:rPr>
        <w:t>/nap]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• Mértékadó napok (éves min./</w:t>
      </w:r>
      <w:proofErr w:type="spellStart"/>
      <w:r w:rsidRPr="0084756A">
        <w:rPr>
          <w:rFonts w:eastAsia="Times New Roman" w:cs="Times New Roman"/>
          <w:color w:val="000000"/>
          <w:lang w:eastAsia="hu-HU"/>
        </w:rPr>
        <w:t>max</w:t>
      </w:r>
      <w:proofErr w:type="spellEnd"/>
      <w:r w:rsidRPr="0084756A">
        <w:rPr>
          <w:rFonts w:eastAsia="Times New Roman" w:cs="Times New Roman"/>
          <w:color w:val="000000"/>
          <w:lang w:eastAsia="hu-HU"/>
        </w:rPr>
        <w:t xml:space="preserve">. </w:t>
      </w:r>
      <w:proofErr w:type="gramStart"/>
      <w:r w:rsidRPr="0084756A">
        <w:rPr>
          <w:rFonts w:eastAsia="Times New Roman" w:cs="Times New Roman"/>
          <w:color w:val="000000"/>
          <w:lang w:eastAsia="hu-HU"/>
        </w:rPr>
        <w:t>terhelésű</w:t>
      </w:r>
      <w:proofErr w:type="gramEnd"/>
      <w:r w:rsidRPr="0084756A">
        <w:rPr>
          <w:rFonts w:eastAsia="Times New Roman" w:cs="Times New Roman"/>
          <w:color w:val="000000"/>
          <w:lang w:eastAsia="hu-HU"/>
        </w:rPr>
        <w:t xml:space="preserve"> napok)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• A rendszerirányító kiválasztott ajánlatok alapján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proofErr w:type="gramStart"/>
      <w:r w:rsidRPr="0084756A">
        <w:rPr>
          <w:rFonts w:eastAsia="Times New Roman" w:cs="Times New Roman"/>
          <w:color w:val="000000"/>
          <w:lang w:eastAsia="hu-HU"/>
        </w:rPr>
        <w:t>szerződést</w:t>
      </w:r>
      <w:proofErr w:type="gramEnd"/>
      <w:r w:rsidRPr="0084756A">
        <w:rPr>
          <w:rFonts w:eastAsia="Times New Roman" w:cs="Times New Roman"/>
          <w:color w:val="000000"/>
          <w:lang w:eastAsia="hu-HU"/>
        </w:rPr>
        <w:t xml:space="preserve"> köt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509F3B"/>
          <w:lang w:eastAsia="hu-HU"/>
        </w:rPr>
        <w:t xml:space="preserve">Black </w:t>
      </w:r>
      <w:proofErr w:type="gramStart"/>
      <w:r w:rsidRPr="0084756A">
        <w:rPr>
          <w:rFonts w:eastAsia="Times New Roman" w:cs="Times New Roman"/>
          <w:color w:val="509F3B"/>
          <w:lang w:eastAsia="hu-HU"/>
        </w:rPr>
        <w:t>start szolgáltatás</w:t>
      </w:r>
      <w:proofErr w:type="gramEnd"/>
      <w:r w:rsidRPr="0084756A">
        <w:rPr>
          <w:rFonts w:eastAsia="Times New Roman" w:cs="Times New Roman"/>
          <w:color w:val="509F3B"/>
          <w:lang w:eastAsia="hu-HU"/>
        </w:rPr>
        <w:t>: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b/>
          <w:bCs/>
          <w:color w:val="000000"/>
          <w:lang w:eastAsia="hu-HU"/>
        </w:rPr>
        <w:t>Teljes rendszerleállás esetén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Black out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DE: az erőművek üzeméhez is kell működő VER!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b/>
          <w:bCs/>
          <w:color w:val="000000"/>
          <w:lang w:eastAsia="hu-HU"/>
        </w:rPr>
        <w:t>Black start képesség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Külső feszültség nélkül el tud indulni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Képes a rendszer-helyreállítás kiindulópontjaként szolgálni</w:t>
      </w:r>
    </w:p>
    <w:p w:rsidR="0084756A" w:rsidRPr="0084756A" w:rsidRDefault="0084756A" w:rsidP="0084756A">
      <w:pPr>
        <w:spacing w:after="0" w:line="240" w:lineRule="auto"/>
        <w:ind w:left="720" w:firstLine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Önálló feszültség és frekvenciatartó képesség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Szerződés: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Egyedi szerződés, amely akár több évre is szólhat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>Beszerzési módszer: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900028"/>
          <w:lang w:eastAsia="hu-HU"/>
        </w:rPr>
        <w:t>•</w:t>
      </w:r>
      <w:r w:rsidRPr="0084756A">
        <w:rPr>
          <w:rFonts w:eastAsia="Times New Roman" w:cs="Times New Roman"/>
          <w:color w:val="900028"/>
          <w:lang w:eastAsia="hu-HU"/>
        </w:rPr>
        <w:t xml:space="preserve"> </w:t>
      </w:r>
      <w:r w:rsidRPr="0084756A">
        <w:rPr>
          <w:rFonts w:eastAsia="Times New Roman" w:cs="Times New Roman"/>
          <w:color w:val="000000"/>
          <w:lang w:eastAsia="hu-HU"/>
        </w:rPr>
        <w:t>Éves beszerzés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rendszerirányító megkeresi az erőműveket =ajánlattételi felhívás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rendszerirányító a kiválasztott ajánlatok alapján szerződést köt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Az ajánlat, majd a szerződés rögzíti: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Rendelkezésre állási tervet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Rendelkezésre állási díjat (Ft/nap)</w:t>
      </w:r>
    </w:p>
    <w:p w:rsidR="0084756A" w:rsidRPr="0084756A" w:rsidRDefault="0084756A" w:rsidP="0084756A">
      <w:pPr>
        <w:spacing w:after="24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509F3B"/>
          <w:lang w:eastAsia="hu-HU"/>
        </w:rPr>
        <w:t>Teljesítményszabályozási tartalékok:</w:t>
      </w:r>
    </w:p>
    <w:p w:rsidR="0084756A" w:rsidRPr="0084756A" w:rsidRDefault="0084756A" w:rsidP="0084756A">
      <w:pPr>
        <w:spacing w:after="24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Mindenkor biztosítani kell a rendszerben, hogy az energia termelése kövesse a fogyasztás megváltozását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Termelés + menetrendezett import-export szaldó az egyensúly fenntartása magában foglalja a határkeresztező menetrend tartását is!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>Primer szabályozás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 xml:space="preserve">Decentralizált (gépegységenkénti) </w:t>
      </w:r>
      <w:proofErr w:type="spellStart"/>
      <w:r w:rsidRPr="0084756A">
        <w:rPr>
          <w:rFonts w:eastAsia="Times New Roman" w:cs="Times New Roman"/>
          <w:color w:val="000000"/>
          <w:lang w:eastAsia="hu-HU"/>
        </w:rPr>
        <w:t>Δf</w:t>
      </w:r>
      <w:proofErr w:type="spellEnd"/>
      <w:r w:rsidRPr="0084756A">
        <w:rPr>
          <w:rFonts w:eastAsia="Times New Roman" w:cs="Times New Roman"/>
          <w:color w:val="000000"/>
          <w:lang w:eastAsia="hu-HU"/>
        </w:rPr>
        <w:t xml:space="preserve"> arányos szabályozás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1 termék: Fel- és le irány együtt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De szimmetrikus/aszimmetrikus ajánlatot is lehet adni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lastRenderedPageBreak/>
        <w:t xml:space="preserve">• </w:t>
      </w:r>
      <w:r w:rsidRPr="0084756A">
        <w:rPr>
          <w:rFonts w:eastAsia="Times New Roman" w:cs="Times New Roman"/>
          <w:b/>
          <w:bCs/>
          <w:color w:val="000000"/>
          <w:lang w:eastAsia="hu-HU"/>
        </w:rPr>
        <w:t>Szekunder szabályozás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 xml:space="preserve">Zárt hurkú, rendszerirányító által szabályozott </w:t>
      </w:r>
      <w:proofErr w:type="spellStart"/>
      <w:r w:rsidRPr="0084756A">
        <w:rPr>
          <w:rFonts w:eastAsia="Times New Roman" w:cs="Times New Roman"/>
          <w:color w:val="000000"/>
          <w:lang w:eastAsia="hu-HU"/>
        </w:rPr>
        <w:t>ΔP-Δf</w:t>
      </w:r>
      <w:proofErr w:type="spellEnd"/>
      <w:r w:rsidRPr="0084756A">
        <w:rPr>
          <w:rFonts w:eastAsia="Times New Roman" w:cs="Times New Roman"/>
          <w:color w:val="000000"/>
          <w:lang w:eastAsia="hu-HU"/>
        </w:rPr>
        <w:t xml:space="preserve"> beavatkozás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Külön termék fel és le irányban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>• Tercier (perces) szabályozás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Nyílt hurkú, TSO által manuálisan utasított ΔP szabályozás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Külön termék fel és le irányban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>A primer szabályozási tartalékot</w:t>
      </w:r>
      <w:r w:rsidRPr="0084756A">
        <w:rPr>
          <w:rFonts w:eastAsia="Times New Roman" w:cs="Times New Roman"/>
          <w:color w:val="000000"/>
          <w:lang w:eastAsia="hu-HU"/>
        </w:rPr>
        <w:t xml:space="preserve"> szolgáltató erőműveket a rendszerirányító keresi meg (</w:t>
      </w:r>
      <w:r w:rsidRPr="0084756A">
        <w:rPr>
          <w:rFonts w:eastAsia="Times New Roman" w:cs="Times New Roman"/>
          <w:b/>
          <w:bCs/>
          <w:color w:val="000000"/>
          <w:lang w:eastAsia="hu-HU"/>
        </w:rPr>
        <w:t>ajánlattételi felhívással</w:t>
      </w:r>
      <w:r w:rsidRPr="0084756A">
        <w:rPr>
          <w:rFonts w:eastAsia="Times New Roman" w:cs="Times New Roman"/>
          <w:color w:val="000000"/>
          <w:lang w:eastAsia="hu-HU"/>
        </w:rPr>
        <w:t>)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Az ajánlatok, majd a szerződések tartalmazzák: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Primer szabályozási tartományt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Rendelkezésre állási díjat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rendszerirányító a kiválasztott ajánlatok alapján szerződést köt, általában 1 évre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b/>
          <w:bCs/>
          <w:color w:val="000000"/>
          <w:lang w:eastAsia="hu-HU"/>
        </w:rPr>
        <w:t>Szekunder és tercier szabályozási tartalékok</w:t>
      </w:r>
      <w:r w:rsidRPr="0084756A">
        <w:rPr>
          <w:rFonts w:eastAsia="Times New Roman" w:cs="Times New Roman"/>
          <w:color w:val="000000"/>
          <w:lang w:eastAsia="hu-HU"/>
        </w:rPr>
        <w:t xml:space="preserve"> beszerzése </w:t>
      </w:r>
      <w:r w:rsidRPr="0084756A">
        <w:rPr>
          <w:rFonts w:eastAsia="Times New Roman" w:cs="Times New Roman"/>
          <w:b/>
          <w:bCs/>
          <w:color w:val="000000"/>
          <w:lang w:eastAsia="hu-HU"/>
        </w:rPr>
        <w:t xml:space="preserve">versenytárgyalás </w:t>
      </w:r>
      <w:r w:rsidRPr="0084756A">
        <w:rPr>
          <w:rFonts w:eastAsia="Times New Roman" w:cs="Times New Roman"/>
          <w:color w:val="000000"/>
          <w:lang w:eastAsia="hu-HU"/>
        </w:rPr>
        <w:t>keretében történik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versenytárgyalás három részből áll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Ajánlattételi dokumentáció leadása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Műszaki ajánlatok megadása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Ártárgyalás</w:t>
      </w:r>
    </w:p>
    <w:p w:rsidR="0084756A" w:rsidRPr="0084756A" w:rsidRDefault="0084756A" w:rsidP="0084756A">
      <w:pPr>
        <w:rPr>
          <w:color w:val="76923C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versenytárgyalás időben egymás után egy-egy termékre szorítkozik</w:t>
      </w:r>
    </w:p>
    <w:p w:rsidR="002B4960" w:rsidRDefault="0055315C" w:rsidP="002B4960">
      <w:proofErr w:type="gramStart"/>
      <w:r>
        <w:rPr>
          <w:rFonts w:ascii="Calibri" w:hAnsi="Calibri"/>
          <w:color w:val="76923C"/>
        </w:rPr>
        <w:t>éves beszerzés minden esetben (1), ajánlattételi felhívás (0,5)</w:t>
      </w:r>
      <w:r>
        <w:rPr>
          <w:rFonts w:ascii="Calibri" w:hAnsi="Calibri"/>
          <w:color w:val="76923C"/>
        </w:rPr>
        <w:br/>
        <w:t>erőművek ajánlatot adnak</w:t>
      </w:r>
      <w:r>
        <w:rPr>
          <w:rFonts w:ascii="Calibri" w:hAnsi="Calibri"/>
          <w:color w:val="76923C"/>
        </w:rPr>
        <w:br/>
        <w:t>UQ: elnyelési képesség, rendelkezésre állási díj, mértékadó napok (1,5)</w:t>
      </w:r>
      <w:r>
        <w:rPr>
          <w:rFonts w:ascii="Calibri" w:hAnsi="Calibri"/>
          <w:color w:val="76923C"/>
        </w:rPr>
        <w:br/>
        <w:t>BS: rendelkezésre állási terv, rendelkezésre állási díj (1)</w:t>
      </w:r>
      <w:r>
        <w:rPr>
          <w:rFonts w:ascii="Calibri" w:hAnsi="Calibri"/>
          <w:color w:val="76923C"/>
        </w:rPr>
        <w:br/>
        <w:t>PR: szabályozási tartomány, rendelkezésre állási díj (1)</w:t>
      </w:r>
      <w:r>
        <w:rPr>
          <w:rFonts w:ascii="Calibri" w:hAnsi="Calibri"/>
          <w:color w:val="76923C"/>
        </w:rPr>
        <w:br/>
        <w:t>RI a kiválasztottakkal szerződést köt (1)</w:t>
      </w:r>
      <w:r>
        <w:rPr>
          <w:rFonts w:ascii="Calibri" w:hAnsi="Calibri"/>
          <w:color w:val="76923C"/>
        </w:rPr>
        <w:br/>
        <w:t>Elszámolás:</w:t>
      </w:r>
      <w:r>
        <w:rPr>
          <w:rFonts w:ascii="Calibri" w:hAnsi="Calibri"/>
          <w:color w:val="76923C"/>
        </w:rPr>
        <w:br/>
        <w:t>UQ: csak RD ellenőrzéssel (1)</w:t>
      </w:r>
      <w:r>
        <w:rPr>
          <w:rFonts w:ascii="Calibri" w:hAnsi="Calibri"/>
          <w:color w:val="76923C"/>
        </w:rPr>
        <w:br/>
        <w:t>BS: csak RD ellenőrzéssel (1), visszamenőleg büntet (1)</w:t>
      </w:r>
      <w:r>
        <w:rPr>
          <w:rFonts w:ascii="Calibri" w:hAnsi="Calibri"/>
          <w:color w:val="76923C"/>
        </w:rPr>
        <w:br/>
        <w:t>PR: csak RD a ténylegesen rendelkezésre állt órákban (1)</w:t>
      </w:r>
      <w:proofErr w:type="gramEnd"/>
    </w:p>
    <w:p w:rsidR="00C211CB" w:rsidRDefault="00C211CB" w:rsidP="004F1376">
      <w:pPr>
        <w:pStyle w:val="Cmsor2"/>
      </w:pPr>
      <w:r>
        <w:lastRenderedPageBreak/>
        <w:br/>
      </w:r>
      <w:bookmarkStart w:id="27" w:name="_Toc437615683"/>
      <w:r>
        <w:t>3.3. Hogyan épül fel a szabályozási hierarchia</w:t>
      </w:r>
      <w:proofErr w:type="gramStart"/>
      <w:r>
        <w:t>?Milyen</w:t>
      </w:r>
      <w:proofErr w:type="gramEnd"/>
      <w:r>
        <w:t xml:space="preserve"> aktivációs idővel jellemezhetőek a különböző tartalékok?</w:t>
      </w:r>
      <w:bookmarkEnd w:id="27"/>
    </w:p>
    <w:p w:rsidR="0084756A" w:rsidRDefault="0084756A" w:rsidP="0084756A">
      <w:r>
        <w:rPr>
          <w:b/>
          <w:bCs/>
          <w:noProof/>
          <w:color w:val="000000"/>
          <w:lang w:eastAsia="hu-HU"/>
        </w:rPr>
        <w:drawing>
          <wp:inline distT="0" distB="0" distL="0" distR="0">
            <wp:extent cx="5760720" cy="3477832"/>
            <wp:effectExtent l="0" t="0" r="0" b="8890"/>
            <wp:docPr id="2" name="Kép 2" descr="piac_szab_h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ac_szab_hi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56A" w:rsidRPr="0084756A" w:rsidRDefault="0084756A" w:rsidP="0084756A">
      <w:r>
        <w:rPr>
          <w:b/>
          <w:bCs/>
          <w:noProof/>
          <w:color w:val="000000"/>
          <w:lang w:eastAsia="hu-HU"/>
        </w:rPr>
        <w:drawing>
          <wp:inline distT="0" distB="0" distL="0" distR="0">
            <wp:extent cx="5760720" cy="3602469"/>
            <wp:effectExtent l="0" t="0" r="0" b="0"/>
            <wp:docPr id="9" name="Kép 9" descr="piac_szab_a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ac_szab_ak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1CB" w:rsidRDefault="00C211CB" w:rsidP="004F1376">
      <w:pPr>
        <w:pStyle w:val="Cmsor2"/>
      </w:pPr>
      <w:r>
        <w:lastRenderedPageBreak/>
        <w:br/>
      </w:r>
      <w:bookmarkStart w:id="28" w:name="_Toc437615684"/>
      <w:r>
        <w:t>3.4. Csoportosítsa a rendszerszintű szolgáltatások termékeit a következő szempontok szerint</w:t>
      </w:r>
      <w:proofErr w:type="gramStart"/>
      <w:r>
        <w:t>:utasított</w:t>
      </w:r>
      <w:proofErr w:type="gramEnd"/>
      <w:r>
        <w:t xml:space="preserve"> eltérésnek számít-e, mely díjelem biztosítja a szolgáltatás fedezetét, valamint milyen díjtérítésre jogosult a szolgáltatás nyújtója?</w:t>
      </w:r>
      <w:bookmarkEnd w:id="28"/>
    </w:p>
    <w:p w:rsidR="0084756A" w:rsidRPr="0084756A" w:rsidRDefault="0084756A" w:rsidP="008475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8"/>
        <w:gridCol w:w="1510"/>
        <w:gridCol w:w="2619"/>
        <w:gridCol w:w="2665"/>
      </w:tblGrid>
      <w:tr w:rsidR="0084756A" w:rsidRPr="0084756A" w:rsidTr="008475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8EAADB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hu-HU"/>
              </w:rPr>
              <w:t>Megnevezés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8EAADB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hu-HU"/>
              </w:rPr>
              <w:t>Utasított eltérésnek számít?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8EAADB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ind w:left="30" w:right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hu-HU"/>
              </w:rPr>
              <w:t>Mely díjelem biztosítja a szolgáltatás fedezetét?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8EAADB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hu-HU"/>
              </w:rPr>
              <w:t>Díjtérítésre jogosult a szolgáltatás nyújtója?</w:t>
            </w:r>
          </w:p>
        </w:tc>
      </w:tr>
      <w:tr w:rsidR="0084756A" w:rsidRPr="0084756A" w:rsidTr="0084756A">
        <w:tc>
          <w:tcPr>
            <w:tcW w:w="0" w:type="auto"/>
            <w:tcBorders>
              <w:top w:val="single" w:sz="12" w:space="0" w:color="8EAADB"/>
              <w:left w:val="single" w:sz="6" w:space="0" w:color="000000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Feszültség-meddőteljesítmény szabályozás</w:t>
            </w:r>
          </w:p>
        </w:tc>
        <w:tc>
          <w:tcPr>
            <w:tcW w:w="0" w:type="auto"/>
            <w:tcBorders>
              <w:top w:val="single" w:sz="12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(Talán nem)?</w:t>
            </w:r>
          </w:p>
        </w:tc>
        <w:tc>
          <w:tcPr>
            <w:tcW w:w="0" w:type="auto"/>
            <w:tcBorders>
              <w:top w:val="single" w:sz="12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rendszerhasználati díj</w:t>
            </w:r>
          </w:p>
        </w:tc>
        <w:tc>
          <w:tcPr>
            <w:tcW w:w="0" w:type="auto"/>
            <w:tcBorders>
              <w:top w:val="single" w:sz="12" w:space="0" w:color="8EAADB"/>
              <w:left w:val="single" w:sz="6" w:space="0" w:color="8EAADB"/>
              <w:bottom w:val="single" w:sz="6" w:space="0" w:color="8EAADB"/>
              <w:right w:val="single" w:sz="6" w:space="0" w:color="000000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Rendelkezésre állási díj</w:t>
            </w:r>
          </w:p>
        </w:tc>
      </w:tr>
      <w:tr w:rsidR="0084756A" w:rsidRPr="0084756A" w:rsidTr="0084756A">
        <w:tc>
          <w:tcPr>
            <w:tcW w:w="0" w:type="auto"/>
            <w:tcBorders>
              <w:top w:val="single" w:sz="6" w:space="0" w:color="8EAADB"/>
              <w:left w:val="single" w:sz="6" w:space="0" w:color="000000"/>
              <w:bottom w:val="single" w:sz="6" w:space="0" w:color="8EAADB"/>
              <w:right w:val="single" w:sz="6" w:space="0" w:color="8EAADB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ind w:right="6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Black </w:t>
            </w:r>
            <w:proofErr w:type="gramStart"/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start szolgáltatás</w:t>
            </w:r>
            <w:proofErr w:type="gramEnd"/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Nem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rendszerhasználati díj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Rendelkezésre állási  díj</w:t>
            </w:r>
          </w:p>
        </w:tc>
      </w:tr>
      <w:tr w:rsidR="0084756A" w:rsidRPr="0084756A" w:rsidTr="0084756A">
        <w:tc>
          <w:tcPr>
            <w:tcW w:w="0" w:type="auto"/>
            <w:tcBorders>
              <w:top w:val="single" w:sz="6" w:space="0" w:color="8EAADB"/>
              <w:left w:val="single" w:sz="6" w:space="0" w:color="000000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Primer- Szabályozási tartalékok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Nem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rendszerhasználati díj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000000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Rendelkezésre állási díj</w:t>
            </w:r>
          </w:p>
        </w:tc>
      </w:tr>
      <w:tr w:rsidR="0084756A" w:rsidRPr="0084756A" w:rsidTr="0084756A">
        <w:tc>
          <w:tcPr>
            <w:tcW w:w="0" w:type="auto"/>
            <w:tcBorders>
              <w:top w:val="single" w:sz="6" w:space="0" w:color="8EAADB"/>
              <w:left w:val="single" w:sz="6" w:space="0" w:color="000000"/>
              <w:bottom w:val="single" w:sz="6" w:space="0" w:color="8EAADB"/>
              <w:right w:val="single" w:sz="6" w:space="0" w:color="8EAADB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Szekunder-Szabályozási</w:t>
            </w:r>
            <w:proofErr w:type="spellEnd"/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 tartalékok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Igen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Kiegyenlítő elszámolásból (KE) származó bevétel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(</w:t>
            </w: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Rendelkezésre állási díj+parancskövetési díj)?</w:t>
            </w:r>
          </w:p>
        </w:tc>
      </w:tr>
      <w:tr w:rsidR="0084756A" w:rsidRPr="0084756A" w:rsidTr="0084756A">
        <w:tc>
          <w:tcPr>
            <w:tcW w:w="0" w:type="auto"/>
            <w:tcBorders>
              <w:top w:val="single" w:sz="6" w:space="0" w:color="8EAADB"/>
              <w:left w:val="single" w:sz="6" w:space="0" w:color="000000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Tercier- Szabályozási tartalékok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Igen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Kiegyenlítő elszámolásból (KE) származó bevétel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000000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(</w:t>
            </w: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Rendelkezésre állási díj+parancskövetési díj)?</w:t>
            </w:r>
          </w:p>
        </w:tc>
      </w:tr>
    </w:tbl>
    <w:p w:rsidR="0084756A" w:rsidRPr="0084756A" w:rsidRDefault="0084756A" w:rsidP="0084756A"/>
    <w:p w:rsidR="0055315C" w:rsidRPr="0055315C" w:rsidRDefault="0055315C" w:rsidP="0055315C">
      <w:proofErr w:type="gramStart"/>
      <w:r>
        <w:rPr>
          <w:rFonts w:ascii="Calibri" w:hAnsi="Calibri"/>
          <w:color w:val="76923C"/>
        </w:rPr>
        <w:t>UQ: meddő teljesítmény miatt nem is számíthat bele (1p)</w:t>
      </w:r>
      <w:r>
        <w:rPr>
          <w:rFonts w:ascii="Calibri" w:hAnsi="Calibri"/>
          <w:color w:val="76923C"/>
        </w:rPr>
        <w:br/>
        <w:t>Utasított eltérés: (lehetőségek 0,5)</w:t>
      </w:r>
      <w:r>
        <w:rPr>
          <w:rFonts w:ascii="Calibri" w:hAnsi="Calibri"/>
          <w:color w:val="76923C"/>
        </w:rPr>
        <w:br/>
        <w:t>IGEN: ÜT, SZ, TE (3x0,5)</w:t>
      </w:r>
      <w:r>
        <w:rPr>
          <w:rFonts w:ascii="Calibri" w:hAnsi="Calibri"/>
          <w:color w:val="76923C"/>
        </w:rPr>
        <w:br/>
        <w:t>NEM: BS, PR (2x0,5)</w:t>
      </w:r>
      <w:r>
        <w:rPr>
          <w:rFonts w:ascii="Calibri" w:hAnsi="Calibri"/>
          <w:color w:val="76923C"/>
        </w:rPr>
        <w:br/>
        <w:t>Szolgáltatás fedezete: (lehetőségek 0,5)</w:t>
      </w:r>
      <w:r>
        <w:rPr>
          <w:rFonts w:ascii="Calibri" w:hAnsi="Calibri"/>
          <w:color w:val="76923C"/>
        </w:rPr>
        <w:br/>
        <w:t>árid: BS, PR (3x0,5)</w:t>
      </w:r>
      <w:r>
        <w:rPr>
          <w:rFonts w:ascii="Calibri" w:hAnsi="Calibri"/>
          <w:color w:val="76923C"/>
        </w:rPr>
        <w:br/>
        <w:t>KE: ÜT, SZ, TE (2x0,5)</w:t>
      </w:r>
      <w:r>
        <w:rPr>
          <w:rFonts w:ascii="Calibri" w:hAnsi="Calibri"/>
          <w:color w:val="76923C"/>
        </w:rPr>
        <w:br/>
        <w:t>Díjelemek: (lehetőségek 0,5)</w:t>
      </w:r>
      <w:r>
        <w:rPr>
          <w:rFonts w:ascii="Calibri" w:hAnsi="Calibri"/>
          <w:color w:val="76923C"/>
        </w:rPr>
        <w:br/>
        <w:t>ED+RH: ÜT, SZ, TE (3x0,5)</w:t>
      </w:r>
      <w:r>
        <w:rPr>
          <w:rFonts w:ascii="Calibri" w:hAnsi="Calibri"/>
          <w:color w:val="76923C"/>
        </w:rPr>
        <w:br/>
        <w:t>csak RD: BS, PR (2x0,</w:t>
      </w:r>
      <w:proofErr w:type="gramEnd"/>
    </w:p>
    <w:p w:rsidR="00C211CB" w:rsidRDefault="00C211CB" w:rsidP="004F1376">
      <w:pPr>
        <w:pStyle w:val="Cmsor2"/>
      </w:pPr>
      <w:r>
        <w:br/>
      </w:r>
      <w:bookmarkStart w:id="29" w:name="_Toc437615685"/>
      <w:r>
        <w:t xml:space="preserve">3.5. Ismertesse a feszültség- és meddőteljesítmény szabályozás, </w:t>
      </w:r>
      <w:proofErr w:type="spellStart"/>
      <w:r>
        <w:t>black</w:t>
      </w:r>
      <w:proofErr w:type="spellEnd"/>
      <w:r>
        <w:t xml:space="preserve"> start szolgáltatás és primer teljesítménytartalékok beszerzési és elszámolási módját!</w:t>
      </w:r>
      <w:bookmarkEnd w:id="29"/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>Feszültség- és meddőteljesítmény szabályozás: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lastRenderedPageBreak/>
        <w:t>Beszerzési módszer: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Éves beszerzés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 xml:space="preserve">A rendszerirányító </w:t>
      </w:r>
      <w:proofErr w:type="gramStart"/>
      <w:r w:rsidRPr="0084756A">
        <w:rPr>
          <w:rFonts w:eastAsia="Times New Roman" w:cs="Times New Roman"/>
          <w:color w:val="000000"/>
          <w:lang w:eastAsia="hu-HU"/>
        </w:rPr>
        <w:t>megkeresi</w:t>
      </w:r>
      <w:proofErr w:type="gramEnd"/>
      <w:r w:rsidRPr="0084756A">
        <w:rPr>
          <w:rFonts w:eastAsia="Times New Roman" w:cs="Times New Roman"/>
          <w:color w:val="000000"/>
          <w:lang w:eastAsia="hu-HU"/>
        </w:rPr>
        <w:t xml:space="preserve"> az erőműveket = ajánlattételi felhívást tesz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Az erőművek ajánlatokat kötelesek adni: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Elnyelési képesség (</w:t>
      </w:r>
      <w:proofErr w:type="spellStart"/>
      <w:r w:rsidRPr="0084756A">
        <w:rPr>
          <w:rFonts w:eastAsia="Times New Roman" w:cs="Times New Roman"/>
          <w:color w:val="000000"/>
          <w:lang w:eastAsia="hu-HU"/>
        </w:rPr>
        <w:t>max</w:t>
      </w:r>
      <w:proofErr w:type="spellEnd"/>
      <w:r w:rsidRPr="0084756A">
        <w:rPr>
          <w:rFonts w:eastAsia="Times New Roman" w:cs="Times New Roman"/>
          <w:color w:val="000000"/>
          <w:lang w:eastAsia="hu-HU"/>
        </w:rPr>
        <w:t xml:space="preserve">. 20 </w:t>
      </w:r>
      <w:proofErr w:type="spellStart"/>
      <w:r w:rsidRPr="0084756A">
        <w:rPr>
          <w:rFonts w:eastAsia="Times New Roman" w:cs="Times New Roman"/>
          <w:color w:val="000000"/>
          <w:lang w:eastAsia="hu-HU"/>
        </w:rPr>
        <w:t>Mvar</w:t>
      </w:r>
      <w:proofErr w:type="spellEnd"/>
      <w:r w:rsidRPr="0084756A">
        <w:rPr>
          <w:rFonts w:eastAsia="Times New Roman" w:cs="Times New Roman"/>
          <w:color w:val="000000"/>
          <w:lang w:eastAsia="hu-HU"/>
        </w:rPr>
        <w:t>)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Rendelkezésre állási díj - RÁ [Ft/</w:t>
      </w:r>
      <w:proofErr w:type="spellStart"/>
      <w:r w:rsidRPr="0084756A">
        <w:rPr>
          <w:rFonts w:eastAsia="Times New Roman" w:cs="Times New Roman"/>
          <w:color w:val="000000"/>
          <w:lang w:eastAsia="hu-HU"/>
        </w:rPr>
        <w:t>Mvar</w:t>
      </w:r>
      <w:proofErr w:type="spellEnd"/>
      <w:r w:rsidRPr="0084756A">
        <w:rPr>
          <w:rFonts w:eastAsia="Times New Roman" w:cs="Times New Roman"/>
          <w:color w:val="000000"/>
          <w:lang w:eastAsia="hu-HU"/>
        </w:rPr>
        <w:t>/nap]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Mértékadó napok (éves min./</w:t>
      </w:r>
      <w:proofErr w:type="spellStart"/>
      <w:r w:rsidRPr="0084756A">
        <w:rPr>
          <w:rFonts w:eastAsia="Times New Roman" w:cs="Times New Roman"/>
          <w:color w:val="000000"/>
          <w:lang w:eastAsia="hu-HU"/>
        </w:rPr>
        <w:t>max</w:t>
      </w:r>
      <w:proofErr w:type="spellEnd"/>
      <w:r w:rsidRPr="0084756A">
        <w:rPr>
          <w:rFonts w:eastAsia="Times New Roman" w:cs="Times New Roman"/>
          <w:color w:val="000000"/>
          <w:lang w:eastAsia="hu-HU"/>
        </w:rPr>
        <w:t xml:space="preserve">. </w:t>
      </w:r>
      <w:proofErr w:type="gramStart"/>
      <w:r w:rsidRPr="0084756A">
        <w:rPr>
          <w:rFonts w:eastAsia="Times New Roman" w:cs="Times New Roman"/>
          <w:color w:val="000000"/>
          <w:lang w:eastAsia="hu-HU"/>
        </w:rPr>
        <w:t>terhelésű</w:t>
      </w:r>
      <w:proofErr w:type="gramEnd"/>
      <w:r w:rsidRPr="0084756A">
        <w:rPr>
          <w:rFonts w:eastAsia="Times New Roman" w:cs="Times New Roman"/>
          <w:color w:val="000000"/>
          <w:lang w:eastAsia="hu-HU"/>
        </w:rPr>
        <w:t xml:space="preserve"> napok)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rendszerirányító kiválasztott ajánlatok alapján szerződést köt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68FE6"/>
          <w:lang w:eastAsia="hu-HU"/>
        </w:rPr>
        <w:t xml:space="preserve">Beszerzés Eljárási Dokumentáció </w:t>
      </w:r>
      <w:r w:rsidRPr="0084756A">
        <w:rPr>
          <w:rFonts w:eastAsia="Times New Roman" w:cs="Times New Roman"/>
          <w:color w:val="000000"/>
          <w:lang w:eastAsia="hu-HU"/>
        </w:rPr>
        <w:t>(BED)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 xml:space="preserve">Black </w:t>
      </w:r>
      <w:proofErr w:type="gramStart"/>
      <w:r w:rsidRPr="0084756A">
        <w:rPr>
          <w:rFonts w:eastAsia="Times New Roman" w:cs="Times New Roman"/>
          <w:b/>
          <w:bCs/>
          <w:color w:val="000000"/>
          <w:lang w:eastAsia="hu-HU"/>
        </w:rPr>
        <w:t>start szolgáltatás</w:t>
      </w:r>
      <w:proofErr w:type="gramEnd"/>
      <w:r w:rsidRPr="0084756A">
        <w:rPr>
          <w:rFonts w:eastAsia="Times New Roman" w:cs="Times New Roman"/>
          <w:b/>
          <w:bCs/>
          <w:color w:val="000000"/>
          <w:lang w:eastAsia="hu-HU"/>
        </w:rPr>
        <w:t xml:space="preserve">: 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>Beszerzési módszer: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Éves beszerzés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rendszerirányító megkeresi az erőműveket = ajánlattételi felhívás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rendszerirányító a kiválasztott ajánlatok alapján szerződést köt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Az ajánlat, majd a szerződés rögzíti: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Rendelkezésre állási tervet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Rendelkezésre állási díjat (Ft/nap)</w:t>
      </w:r>
    </w:p>
    <w:p w:rsidR="0084756A" w:rsidRPr="0084756A" w:rsidRDefault="0084756A" w:rsidP="0084756A">
      <w:pPr>
        <w:spacing w:after="240" w:line="240" w:lineRule="auto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lang w:eastAsia="hu-HU"/>
        </w:rPr>
        <w:br/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>Primer teljesítménytartalékok: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>Beszerzési módszer: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primer szabályozási tartalékot szolgáltató erőműveket a rendszerirányító keresi meg (ajánlattételi felhívással)</w:t>
      </w:r>
    </w:p>
    <w:p w:rsidR="0084756A" w:rsidRPr="0084756A" w:rsidRDefault="0084756A" w:rsidP="0084756A">
      <w:pPr>
        <w:spacing w:after="0" w:line="240" w:lineRule="auto"/>
        <w:ind w:firstLine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Az ajánlatok, majd a szerződések tartalmazzák:</w:t>
      </w:r>
    </w:p>
    <w:p w:rsidR="0084756A" w:rsidRPr="0084756A" w:rsidRDefault="0084756A" w:rsidP="0084756A">
      <w:pPr>
        <w:spacing w:after="0" w:line="240" w:lineRule="auto"/>
        <w:ind w:left="144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Primer szabályozási tartományt</w:t>
      </w:r>
    </w:p>
    <w:p w:rsidR="0084756A" w:rsidRPr="0084756A" w:rsidRDefault="0084756A" w:rsidP="0084756A">
      <w:pPr>
        <w:spacing w:after="0" w:line="240" w:lineRule="auto"/>
        <w:ind w:left="144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Rendelkezésre állási díjat</w:t>
      </w:r>
    </w:p>
    <w:p w:rsidR="0084756A" w:rsidRPr="0084756A" w:rsidRDefault="0084756A" w:rsidP="0084756A">
      <w:pPr>
        <w:spacing w:after="0" w:line="240" w:lineRule="auto"/>
        <w:ind w:firstLine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rendszerirányító a kiválasztott ajánlatok alapján szerződést köt</w:t>
      </w:r>
      <w:proofErr w:type="gramStart"/>
      <w:r w:rsidRPr="0084756A">
        <w:rPr>
          <w:rFonts w:eastAsia="Times New Roman" w:cs="Times New Roman"/>
          <w:color w:val="000000"/>
          <w:lang w:eastAsia="hu-HU"/>
        </w:rPr>
        <w:t>,általában</w:t>
      </w:r>
      <w:proofErr w:type="gramEnd"/>
      <w:r w:rsidRPr="0084756A">
        <w:rPr>
          <w:rFonts w:eastAsia="Times New Roman" w:cs="Times New Roman"/>
          <w:color w:val="000000"/>
          <w:lang w:eastAsia="hu-HU"/>
        </w:rPr>
        <w:t xml:space="preserve"> 1 évre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 xml:space="preserve">Elszámolás: 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 xml:space="preserve">UQ: csak RD ellenőrzéssel (1) 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 xml:space="preserve">BS: csak RD ellenőrzéssel (1), visszamenőleg büntet (1) 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PR: csak RD a ténylegesen rendelkezésre állt órákban (1)</w:t>
      </w:r>
    </w:p>
    <w:p w:rsidR="0084756A" w:rsidRPr="0084756A" w:rsidRDefault="0084756A" w:rsidP="0084756A"/>
    <w:p w:rsidR="0084756A" w:rsidRDefault="00C211CB" w:rsidP="004F1376">
      <w:pPr>
        <w:pStyle w:val="Cmsor2"/>
        <w:rPr>
          <w:rFonts w:ascii="Calibri" w:hAnsi="Calibri"/>
          <w:color w:val="76923C"/>
          <w:sz w:val="22"/>
        </w:rPr>
      </w:pPr>
      <w:r>
        <w:br/>
      </w:r>
      <w:bookmarkStart w:id="30" w:name="_Toc437615686"/>
      <w:r>
        <w:t>3.6. Ismertesse a szekunder és tercier teljesítménytartalékok éves beszerzési módját! Térjen ki a szolgáltatást nyújtó piaci szereplőkkel köthető szerződéses lehetőségekre!</w:t>
      </w:r>
      <w:bookmarkEnd w:id="30"/>
      <w:r w:rsidR="0084756A">
        <w:br/>
      </w:r>
    </w:p>
    <w:p w:rsidR="0084756A" w:rsidRPr="00906048" w:rsidRDefault="0084756A" w:rsidP="0084756A">
      <w:pPr>
        <w:pStyle w:val="Norm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906048">
        <w:rPr>
          <w:rFonts w:asciiTheme="minorHAnsi" w:hAnsiTheme="minorHAnsi"/>
          <w:color w:val="000000"/>
          <w:sz w:val="22"/>
          <w:szCs w:val="22"/>
        </w:rPr>
        <w:t xml:space="preserve">Szekunder és tercier szabályozási tartalékok beszerzése </w:t>
      </w:r>
      <w:r w:rsidRPr="00906048">
        <w:rPr>
          <w:rFonts w:asciiTheme="minorHAnsi" w:hAnsiTheme="minorHAnsi"/>
          <w:b/>
          <w:bCs/>
          <w:color w:val="000000"/>
          <w:sz w:val="22"/>
          <w:szCs w:val="22"/>
        </w:rPr>
        <w:t>versenytárgyalás</w:t>
      </w:r>
      <w:r w:rsidRPr="00906048">
        <w:rPr>
          <w:rFonts w:asciiTheme="minorHAnsi" w:hAnsiTheme="minorHAnsi"/>
          <w:color w:val="000000"/>
          <w:sz w:val="22"/>
          <w:szCs w:val="22"/>
        </w:rPr>
        <w:t xml:space="preserve"> keretében történik</w:t>
      </w:r>
    </w:p>
    <w:p w:rsidR="0084756A" w:rsidRPr="00906048" w:rsidRDefault="0084756A" w:rsidP="0084756A">
      <w:pPr>
        <w:pStyle w:val="Norm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906048">
        <w:rPr>
          <w:rFonts w:asciiTheme="minorHAnsi" w:hAnsiTheme="minorHAnsi"/>
          <w:color w:val="900028"/>
          <w:sz w:val="22"/>
          <w:szCs w:val="22"/>
        </w:rPr>
        <w:t xml:space="preserve">• </w:t>
      </w:r>
      <w:r w:rsidRPr="00906048">
        <w:rPr>
          <w:rFonts w:asciiTheme="minorHAnsi" w:hAnsiTheme="minorHAnsi"/>
          <w:color w:val="000000"/>
          <w:sz w:val="22"/>
          <w:szCs w:val="22"/>
        </w:rPr>
        <w:t>A versenytárgyalás három részből áll</w:t>
      </w:r>
    </w:p>
    <w:p w:rsidR="0084756A" w:rsidRDefault="0084756A" w:rsidP="0084756A">
      <w:pPr>
        <w:pStyle w:val="NormlWeb"/>
        <w:spacing w:before="0" w:beforeAutospacing="0" w:after="0" w:afterAutospacing="0"/>
        <w:ind w:left="720"/>
        <w:jc w:val="both"/>
        <w:rPr>
          <w:rFonts w:asciiTheme="minorHAnsi" w:hAnsiTheme="minorHAnsi"/>
          <w:color w:val="000000"/>
          <w:sz w:val="22"/>
          <w:szCs w:val="22"/>
        </w:rPr>
      </w:pPr>
      <w:r w:rsidRPr="00906048">
        <w:rPr>
          <w:rFonts w:asciiTheme="minorHAnsi" w:hAnsiTheme="minorHAnsi"/>
          <w:color w:val="900028"/>
          <w:sz w:val="22"/>
          <w:szCs w:val="22"/>
        </w:rPr>
        <w:t xml:space="preserve">• </w:t>
      </w:r>
      <w:r w:rsidRPr="00906048">
        <w:rPr>
          <w:rFonts w:asciiTheme="minorHAnsi" w:hAnsiTheme="minorHAnsi"/>
          <w:color w:val="000000"/>
          <w:sz w:val="22"/>
          <w:szCs w:val="22"/>
        </w:rPr>
        <w:t xml:space="preserve">Ajánlattételi dokumentáció leadása </w:t>
      </w:r>
    </w:p>
    <w:p w:rsidR="00906048" w:rsidRPr="00906048" w:rsidRDefault="00906048" w:rsidP="0014707B">
      <w:pPr>
        <w:pStyle w:val="NormlWeb"/>
        <w:numPr>
          <w:ilvl w:val="0"/>
          <w:numId w:val="47"/>
        </w:numPr>
        <w:spacing w:before="0" w:beforeAutospacing="0" w:after="0" w:afterAutospacing="0"/>
        <w:jc w:val="both"/>
        <w:rPr>
          <w:rFonts w:asciiTheme="minorHAnsi" w:hAnsiTheme="minorHAnsi"/>
          <w:sz w:val="20"/>
          <w:szCs w:val="22"/>
        </w:rPr>
      </w:pPr>
      <w:r w:rsidRPr="00906048">
        <w:rPr>
          <w:rFonts w:asciiTheme="minorHAnsi" w:hAnsiTheme="minorHAnsi"/>
          <w:sz w:val="22"/>
        </w:rPr>
        <w:t>nyilatkozatok, biztosítékok, igazolások</w:t>
      </w:r>
    </w:p>
    <w:p w:rsidR="0084756A" w:rsidRPr="00906048" w:rsidRDefault="0084756A" w:rsidP="0084756A">
      <w:pPr>
        <w:pStyle w:val="NormlWeb"/>
        <w:spacing w:before="0" w:beforeAutospacing="0" w:after="0" w:afterAutospacing="0"/>
        <w:ind w:left="720"/>
        <w:jc w:val="both"/>
        <w:rPr>
          <w:rFonts w:asciiTheme="minorHAnsi" w:hAnsiTheme="minorHAnsi"/>
          <w:sz w:val="22"/>
          <w:szCs w:val="22"/>
        </w:rPr>
      </w:pPr>
      <w:r w:rsidRPr="00906048">
        <w:rPr>
          <w:rFonts w:asciiTheme="minorHAnsi" w:hAnsiTheme="minorHAnsi"/>
          <w:color w:val="900028"/>
          <w:sz w:val="22"/>
          <w:szCs w:val="22"/>
        </w:rPr>
        <w:t xml:space="preserve">• </w:t>
      </w:r>
      <w:r w:rsidRPr="00906048">
        <w:rPr>
          <w:rFonts w:asciiTheme="minorHAnsi" w:hAnsiTheme="minorHAnsi"/>
          <w:color w:val="000000"/>
          <w:sz w:val="22"/>
          <w:szCs w:val="22"/>
        </w:rPr>
        <w:t>Műszaki ajánlatok megadása  (gradiens+energiadíj+kapacitás mértéke)</w:t>
      </w:r>
    </w:p>
    <w:p w:rsidR="00906048" w:rsidRDefault="0084756A" w:rsidP="0084756A">
      <w:pPr>
        <w:pStyle w:val="NormlWeb"/>
        <w:spacing w:before="0" w:beforeAutospacing="0" w:after="0" w:afterAutospacing="0"/>
        <w:ind w:left="720"/>
        <w:jc w:val="both"/>
        <w:rPr>
          <w:rFonts w:asciiTheme="minorHAnsi" w:hAnsiTheme="minorHAnsi"/>
          <w:color w:val="000000"/>
          <w:sz w:val="22"/>
          <w:szCs w:val="22"/>
        </w:rPr>
      </w:pPr>
      <w:r w:rsidRPr="00906048">
        <w:rPr>
          <w:rFonts w:asciiTheme="minorHAnsi" w:hAnsiTheme="minorHAnsi"/>
          <w:color w:val="900028"/>
          <w:sz w:val="22"/>
          <w:szCs w:val="22"/>
        </w:rPr>
        <w:lastRenderedPageBreak/>
        <w:t xml:space="preserve">• </w:t>
      </w:r>
      <w:r w:rsidRPr="00906048">
        <w:rPr>
          <w:rFonts w:asciiTheme="minorHAnsi" w:hAnsiTheme="minorHAnsi"/>
          <w:color w:val="000000"/>
          <w:sz w:val="22"/>
          <w:szCs w:val="22"/>
        </w:rPr>
        <w:t>Ártárgyalás</w:t>
      </w:r>
      <w:r w:rsidR="00906048">
        <w:rPr>
          <w:rFonts w:asciiTheme="minorHAnsi" w:hAnsiTheme="minorHAnsi"/>
          <w:color w:val="000000"/>
          <w:sz w:val="22"/>
          <w:szCs w:val="22"/>
        </w:rPr>
        <w:t>:</w:t>
      </w:r>
    </w:p>
    <w:p w:rsidR="0084756A" w:rsidRPr="00906048" w:rsidRDefault="0084756A" w:rsidP="0014707B">
      <w:pPr>
        <w:pStyle w:val="NormlWeb"/>
        <w:numPr>
          <w:ilvl w:val="0"/>
          <w:numId w:val="47"/>
        </w:numPr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906048">
        <w:rPr>
          <w:rFonts w:asciiTheme="minorHAnsi" w:hAnsiTheme="minorHAnsi"/>
          <w:b/>
          <w:color w:val="000000"/>
          <w:sz w:val="22"/>
          <w:szCs w:val="22"/>
        </w:rPr>
        <w:t>rendelkezésre állási díj</w:t>
      </w:r>
      <w:r w:rsidRPr="00906048">
        <w:rPr>
          <w:rFonts w:asciiTheme="minorHAnsi" w:hAnsiTheme="minorHAnsi"/>
          <w:color w:val="000000"/>
          <w:sz w:val="22"/>
          <w:szCs w:val="22"/>
        </w:rPr>
        <w:t xml:space="preserve">, </w:t>
      </w:r>
      <w:r w:rsidRPr="00906048">
        <w:rPr>
          <w:rFonts w:asciiTheme="minorHAnsi" w:hAnsiTheme="minorHAnsi"/>
          <w:i/>
          <w:color w:val="000000"/>
          <w:sz w:val="22"/>
          <w:szCs w:val="22"/>
        </w:rPr>
        <w:t>több körben értékelés és visszajelzés</w:t>
      </w:r>
      <w:r w:rsidRPr="00906048">
        <w:rPr>
          <w:rFonts w:asciiTheme="minorHAnsi" w:hAnsiTheme="minorHAnsi"/>
          <w:color w:val="000000"/>
          <w:sz w:val="22"/>
          <w:szCs w:val="22"/>
        </w:rPr>
        <w:t>)</w:t>
      </w:r>
    </w:p>
    <w:p w:rsidR="0084756A" w:rsidRPr="00906048" w:rsidRDefault="0084756A" w:rsidP="0084756A">
      <w:pPr>
        <w:pStyle w:val="Norm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906048">
        <w:rPr>
          <w:rFonts w:asciiTheme="minorHAnsi" w:hAnsiTheme="minorHAnsi"/>
          <w:color w:val="900028"/>
          <w:sz w:val="22"/>
          <w:szCs w:val="22"/>
        </w:rPr>
        <w:t xml:space="preserve">• </w:t>
      </w:r>
      <w:r w:rsidRPr="00906048">
        <w:rPr>
          <w:rFonts w:asciiTheme="minorHAnsi" w:hAnsiTheme="minorHAnsi"/>
          <w:color w:val="000000"/>
          <w:sz w:val="22"/>
          <w:szCs w:val="22"/>
        </w:rPr>
        <w:t>A versenytárgyalás időben egymás után egy-egy termékre szorítkozik</w:t>
      </w:r>
    </w:p>
    <w:p w:rsidR="00906048" w:rsidRPr="00906048" w:rsidRDefault="0084756A" w:rsidP="0084756A">
      <w:pPr>
        <w:rPr>
          <w:b/>
          <w:color w:val="000000"/>
        </w:rPr>
      </w:pPr>
      <w:r w:rsidRPr="00906048">
        <w:br/>
      </w:r>
      <w:proofErr w:type="spellStart"/>
      <w:r w:rsidR="00906048" w:rsidRPr="00906048">
        <w:rPr>
          <w:b/>
          <w:color w:val="000000"/>
        </w:rPr>
        <w:t>Marketmaker</w:t>
      </w:r>
      <w:proofErr w:type="spellEnd"/>
      <w:r w:rsidR="00906048" w:rsidRPr="00906048">
        <w:rPr>
          <w:b/>
          <w:color w:val="000000"/>
        </w:rPr>
        <w:t xml:space="preserve">: </w:t>
      </w:r>
    </w:p>
    <w:p w:rsidR="00906048" w:rsidRPr="00906048" w:rsidRDefault="00906048" w:rsidP="0014707B">
      <w:pPr>
        <w:pStyle w:val="Listaszerbekezds"/>
        <w:numPr>
          <w:ilvl w:val="0"/>
          <w:numId w:val="47"/>
        </w:numPr>
        <w:rPr>
          <w:color w:val="000000"/>
        </w:rPr>
      </w:pPr>
      <w:r w:rsidRPr="00906048">
        <w:rPr>
          <w:b/>
          <w:color w:val="000000"/>
        </w:rPr>
        <w:t xml:space="preserve">MAVIR </w:t>
      </w:r>
      <w:r w:rsidRPr="00906048">
        <w:rPr>
          <w:color w:val="000000"/>
        </w:rPr>
        <w:t xml:space="preserve">leköti a napi piacon a tenderbeli </w:t>
      </w:r>
      <w:proofErr w:type="spellStart"/>
      <w:r w:rsidRPr="00906048">
        <w:rPr>
          <w:color w:val="000000"/>
        </w:rPr>
        <w:t>max</w:t>
      </w:r>
      <w:proofErr w:type="spellEnd"/>
      <w:r w:rsidRPr="00906048">
        <w:rPr>
          <w:color w:val="000000"/>
        </w:rPr>
        <w:t xml:space="preserve"> áron</w:t>
      </w:r>
    </w:p>
    <w:p w:rsidR="00906048" w:rsidRPr="00906048" w:rsidRDefault="00906048" w:rsidP="0014707B">
      <w:pPr>
        <w:pStyle w:val="Listaszerbekezds"/>
        <w:numPr>
          <w:ilvl w:val="0"/>
          <w:numId w:val="47"/>
        </w:numPr>
        <w:rPr>
          <w:color w:val="000000"/>
        </w:rPr>
      </w:pPr>
      <w:r w:rsidRPr="00906048">
        <w:rPr>
          <w:color w:val="000000"/>
        </w:rPr>
        <w:t>Garantálni kell a szabályozási képességet</w:t>
      </w:r>
    </w:p>
    <w:p w:rsidR="00906048" w:rsidRPr="00906048" w:rsidRDefault="00906048" w:rsidP="0084756A">
      <w:pPr>
        <w:rPr>
          <w:color w:val="000000"/>
        </w:rPr>
      </w:pPr>
    </w:p>
    <w:p w:rsidR="00906048" w:rsidRDefault="00906048" w:rsidP="0084756A">
      <w:pPr>
        <w:rPr>
          <w:b/>
          <w:color w:val="000000"/>
        </w:rPr>
      </w:pPr>
      <w:r>
        <w:rPr>
          <w:color w:val="000000"/>
        </w:rPr>
        <w:t xml:space="preserve"> </w:t>
      </w:r>
      <w:r w:rsidRPr="00906048">
        <w:rPr>
          <w:b/>
          <w:color w:val="000000"/>
        </w:rPr>
        <w:t>Opciós szerződés:</w:t>
      </w:r>
    </w:p>
    <w:p w:rsidR="00906048" w:rsidRPr="00906048" w:rsidRDefault="00906048" w:rsidP="0014707B">
      <w:pPr>
        <w:pStyle w:val="Listaszerbekezds"/>
        <w:numPr>
          <w:ilvl w:val="0"/>
          <w:numId w:val="48"/>
        </w:numPr>
        <w:rPr>
          <w:color w:val="000000"/>
        </w:rPr>
      </w:pPr>
      <w:r w:rsidRPr="00906048">
        <w:rPr>
          <w:color w:val="000000"/>
        </w:rPr>
        <w:t>Kötelező ajánlatot adnia a napi tartalék piacon, de lehet 0 is.</w:t>
      </w:r>
    </w:p>
    <w:p w:rsidR="00906048" w:rsidRPr="00906048" w:rsidRDefault="00906048" w:rsidP="0014707B">
      <w:pPr>
        <w:pStyle w:val="Listaszerbekezds"/>
        <w:numPr>
          <w:ilvl w:val="0"/>
          <w:numId w:val="48"/>
        </w:numPr>
        <w:rPr>
          <w:color w:val="000000"/>
        </w:rPr>
      </w:pPr>
      <w:r w:rsidRPr="00906048">
        <w:rPr>
          <w:color w:val="000000"/>
        </w:rPr>
        <w:t>Nem kötelező fenntartani a szabályozási tartalékot</w:t>
      </w:r>
    </w:p>
    <w:p w:rsidR="00906048" w:rsidRPr="00906048" w:rsidRDefault="00906048" w:rsidP="0014707B">
      <w:pPr>
        <w:pStyle w:val="Listaszerbekezds"/>
        <w:numPr>
          <w:ilvl w:val="0"/>
          <w:numId w:val="48"/>
        </w:numPr>
        <w:rPr>
          <w:color w:val="000000"/>
        </w:rPr>
      </w:pPr>
      <w:r w:rsidRPr="00906048">
        <w:rPr>
          <w:color w:val="000000"/>
        </w:rPr>
        <w:t>Tenderbeli áraknál nem lehet többért meghirdetnie</w:t>
      </w:r>
    </w:p>
    <w:p w:rsidR="0084756A" w:rsidRDefault="002B4960" w:rsidP="0084756A">
      <w:proofErr w:type="gramStart"/>
      <w:r w:rsidRPr="0084756A">
        <w:rPr>
          <w:i/>
          <w:color w:val="4F6228" w:themeColor="accent3" w:themeShade="80"/>
        </w:rPr>
        <w:t>Versenytárgyalás (2), termékenként lebontva (0,5), időben eltolva (0,5)</w:t>
      </w:r>
      <w:r w:rsidRPr="0084756A">
        <w:rPr>
          <w:i/>
          <w:color w:val="4F6228" w:themeColor="accent3" w:themeShade="80"/>
        </w:rPr>
        <w:br/>
        <w:t>ajánlattételi dokumentáció (név és tartalom: 0,5+0,5)</w:t>
      </w:r>
      <w:r w:rsidRPr="0084756A">
        <w:rPr>
          <w:i/>
          <w:color w:val="4F6228" w:themeColor="accent3" w:themeShade="80"/>
        </w:rPr>
        <w:br/>
        <w:t>műszaki ajánlat (0,5): gradiens+energiadíj+kapacitás mértéke (3x0,5)</w:t>
      </w:r>
      <w:r w:rsidRPr="0084756A">
        <w:rPr>
          <w:i/>
          <w:color w:val="4F6228" w:themeColor="accent3" w:themeShade="80"/>
        </w:rPr>
        <w:br/>
        <w:t>ártárgyalás (0,5): rendelkezésre állási díj (0,5), több körben értékelés (0,5) és visszajelzés (0,5)</w:t>
      </w:r>
      <w:r w:rsidRPr="0084756A">
        <w:rPr>
          <w:i/>
          <w:color w:val="4F6228" w:themeColor="accent3" w:themeShade="80"/>
        </w:rPr>
        <w:br/>
        <w:t xml:space="preserve">Market </w:t>
      </w:r>
      <w:proofErr w:type="spellStart"/>
      <w:r w:rsidRPr="0084756A">
        <w:rPr>
          <w:i/>
          <w:color w:val="4F6228" w:themeColor="accent3" w:themeShade="80"/>
        </w:rPr>
        <w:t>maker</w:t>
      </w:r>
      <w:proofErr w:type="spellEnd"/>
      <w:r w:rsidRPr="0084756A">
        <w:rPr>
          <w:i/>
          <w:color w:val="4F6228" w:themeColor="accent3" w:themeShade="80"/>
        </w:rPr>
        <w:t xml:space="preserve"> és opciós szerződés (1 p), kettő között a különbség (1p)</w:t>
      </w:r>
      <w:proofErr w:type="gramEnd"/>
    </w:p>
    <w:p w:rsidR="00C211CB" w:rsidRDefault="00C211CB" w:rsidP="004F1376">
      <w:pPr>
        <w:pStyle w:val="Cmsor2"/>
      </w:pPr>
      <w:bookmarkStart w:id="31" w:name="_Toc437615687"/>
      <w:r>
        <w:t>3.7. Ismertesse a szekunder- és tercier teljesítménytartalékokkal kapcsolatos napi ajánlat kiválasztás szerepét, feladatát és menetét!</w:t>
      </w:r>
      <w:bookmarkEnd w:id="31"/>
    </w:p>
    <w:p w:rsidR="0084756A" w:rsidRPr="0084756A" w:rsidRDefault="0084756A" w:rsidP="008475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Ajánlatok kiválasztása: RÁ szerint növekvő sorban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Elsődleges cél: költségminimalizálás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Korlát: műszaki paraméterek teljesítése a gépegységeken és rendszerszinten is!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 xml:space="preserve">Pl.: energia + fel irányú tartalék </w:t>
      </w:r>
      <w:proofErr w:type="gramStart"/>
      <w:r w:rsidRPr="0084756A">
        <w:rPr>
          <w:rFonts w:eastAsia="Times New Roman" w:cs="Times New Roman"/>
          <w:color w:val="000000"/>
          <w:lang w:eastAsia="hu-HU"/>
        </w:rPr>
        <w:t>&lt; a</w:t>
      </w:r>
      <w:proofErr w:type="gramEnd"/>
      <w:r w:rsidRPr="0084756A">
        <w:rPr>
          <w:rFonts w:eastAsia="Times New Roman" w:cs="Times New Roman"/>
          <w:color w:val="000000"/>
          <w:lang w:eastAsia="hu-HU"/>
        </w:rPr>
        <w:t xml:space="preserve"> gép maximális teljesítőképessége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Pl.: előírt tartalékmennyiség lekötése, rendszerszintű szabályozási sebességminimum (gradiens)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kiválasztott ajánlatok lekötésre kerülnek</w:t>
      </w:r>
    </w:p>
    <w:p w:rsidR="0084756A" w:rsidRPr="0084756A" w:rsidRDefault="0084756A" w:rsidP="0084756A">
      <w:pPr>
        <w:spacing w:after="0" w:line="240" w:lineRule="auto"/>
        <w:ind w:firstLine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 xml:space="preserve">Jogosultak </w:t>
      </w:r>
      <w:proofErr w:type="spellStart"/>
      <w:r w:rsidRPr="0084756A">
        <w:rPr>
          <w:rFonts w:eastAsia="Times New Roman" w:cs="Times New Roman"/>
          <w:color w:val="000000"/>
          <w:lang w:eastAsia="hu-HU"/>
        </w:rPr>
        <w:t>RÁ-ra</w:t>
      </w:r>
      <w:proofErr w:type="spellEnd"/>
      <w:r w:rsidRPr="0084756A">
        <w:rPr>
          <w:rFonts w:eastAsia="Times New Roman" w:cs="Times New Roman"/>
          <w:color w:val="000000"/>
          <w:lang w:eastAsia="hu-HU"/>
        </w:rPr>
        <w:t>, és fenn is kell tartaniuk a szabályozási képességüket</w:t>
      </w:r>
    </w:p>
    <w:p w:rsidR="0084756A" w:rsidRPr="0084756A" w:rsidRDefault="0084756A" w:rsidP="0084756A">
      <w:pPr>
        <w:spacing w:after="0" w:line="240" w:lineRule="auto"/>
        <w:ind w:firstLine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Lehet a tenderen opciós szerződéssel rendelkezőtől származó ajánlat is!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Többi ajánlat: opciósan igénybe vehető az üzem során</w:t>
      </w:r>
    </w:p>
    <w:p w:rsidR="0084756A" w:rsidRPr="0084756A" w:rsidRDefault="0084756A" w:rsidP="0084756A"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De csak akkor, ha ténylegesen rendelkezésre áll</w:t>
      </w:r>
    </w:p>
    <w:p w:rsidR="0084756A" w:rsidRPr="0084756A" w:rsidRDefault="0084756A" w:rsidP="0084756A"/>
    <w:p w:rsidR="00C211CB" w:rsidRDefault="00C211CB" w:rsidP="004F1376">
      <w:pPr>
        <w:pStyle w:val="Cmsor2"/>
      </w:pPr>
      <w:r>
        <w:br/>
      </w:r>
      <w:bookmarkStart w:id="32" w:name="_Toc437615688"/>
      <w:r>
        <w:t>3.8. Ismertesse a szekunder teljesítménytartalékok elszámolási módját!</w:t>
      </w:r>
      <w:bookmarkEnd w:id="32"/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>Igénybevétel és elszámolás - szekunder: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rendszerirányító a szabályozási energiadíj sorrendjében kezdeményezi az igénybevételt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napi piacon lekötött tartalékokra jár RÁ is!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Jogosult nem lekötött (opciós) tartalék igénybevételére, nem jár rendelkezésre állási díj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Parancskövetés minősítése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Követő: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Hiteles menetrend, Szabályozás bekapcsolva és követi a parancskövetési görbét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lastRenderedPageBreak/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Részben követő: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Hiteles menetrend, Szabályozás bekapcsolva, Követi a parancskövetési görbét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„előjelét”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Nem követő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Minden elszámolási mérési intervallum, fel- és le irányban külön-külön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Rendelkezésre álló szabályozási teljesítmény meghatározása: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Elfogadott szabályozási mennyiség (</w:t>
      </w:r>
      <w:proofErr w:type="spellStart"/>
      <w:r w:rsidRPr="0084756A">
        <w:rPr>
          <w:rFonts w:eastAsia="Times New Roman" w:cs="Times New Roman"/>
          <w:color w:val="000000"/>
          <w:lang w:eastAsia="hu-HU"/>
        </w:rPr>
        <w:t>Pacc</w:t>
      </w:r>
      <w:proofErr w:type="spellEnd"/>
      <w:r w:rsidRPr="0084756A">
        <w:rPr>
          <w:rFonts w:eastAsia="Times New Roman" w:cs="Times New Roman"/>
          <w:color w:val="000000"/>
          <w:lang w:eastAsia="hu-HU"/>
        </w:rPr>
        <w:t>) és a ténylegesen rendelkezésre álló teljesítmény (</w:t>
      </w:r>
      <w:proofErr w:type="spellStart"/>
      <w:r w:rsidRPr="0084756A">
        <w:rPr>
          <w:rFonts w:eastAsia="Times New Roman" w:cs="Times New Roman"/>
          <w:color w:val="000000"/>
          <w:lang w:eastAsia="hu-HU"/>
        </w:rPr>
        <w:t>Pdisp</w:t>
      </w:r>
      <w:proofErr w:type="spellEnd"/>
      <w:r w:rsidRPr="0084756A">
        <w:rPr>
          <w:rFonts w:eastAsia="Times New Roman" w:cs="Times New Roman"/>
          <w:color w:val="000000"/>
          <w:lang w:eastAsia="hu-HU"/>
        </w:rPr>
        <w:t>) közül a kisebb.</w:t>
      </w:r>
    </w:p>
    <w:p w:rsidR="0084756A" w:rsidRPr="0084756A" w:rsidRDefault="0084756A" w:rsidP="0084756A">
      <w:pPr>
        <w:spacing w:after="0" w:line="240" w:lineRule="auto"/>
        <w:jc w:val="center"/>
        <w:rPr>
          <w:rFonts w:ascii="Cambria Math" w:eastAsia="Times New Roman" w:hAnsi="Cambria Math" w:cs="Times New Roman"/>
          <w:lang w:eastAsia="hu-HU"/>
          <w:oMath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lang w:eastAsia="hu-HU"/>
            </w:rPr>
            <m:t>RM=Pdisp/Pacc</m:t>
          </m:r>
        </m:oMath>
      </m:oMathPara>
    </w:p>
    <w:p w:rsidR="0084756A" w:rsidRPr="0084756A" w:rsidRDefault="0084756A" w:rsidP="0084756A">
      <w:pPr>
        <w:spacing w:after="24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 xml:space="preserve">Ha </w:t>
      </w:r>
      <w:proofErr w:type="gramStart"/>
      <w:r w:rsidRPr="0084756A">
        <w:rPr>
          <w:rFonts w:eastAsia="Times New Roman" w:cs="Times New Roman"/>
          <w:color w:val="000000"/>
          <w:lang w:eastAsia="hu-HU"/>
        </w:rPr>
        <w:t>RM&lt;</w:t>
      </w:r>
      <w:proofErr w:type="gramEnd"/>
      <w:r w:rsidRPr="0084756A">
        <w:rPr>
          <w:rFonts w:eastAsia="Times New Roman" w:cs="Times New Roman"/>
          <w:color w:val="000000"/>
          <w:lang w:eastAsia="hu-HU"/>
        </w:rPr>
        <w:t>0.75 nem áll rendelkezésre.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Rendelkezésre állási térítés:</w:t>
      </w:r>
    </w:p>
    <w:p w:rsidR="0084756A" w:rsidRPr="0084756A" w:rsidRDefault="0084756A" w:rsidP="0084756A">
      <w:pPr>
        <w:spacing w:after="0" w:line="240" w:lineRule="auto"/>
        <w:jc w:val="center"/>
        <w:rPr>
          <w:rFonts w:ascii="Cambria Math" w:eastAsia="Times New Roman" w:hAnsi="Cambria Math" w:cs="Times New Roman"/>
          <w:lang w:eastAsia="hu-HU"/>
          <w:oMath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lang w:eastAsia="hu-HU"/>
            </w:rPr>
            <m:t>RD = RA*RP*M* 0,25</m:t>
          </m:r>
          <m:r>
            <w:rPr>
              <w:rFonts w:ascii="Cambria Math" w:eastAsia="Times New Roman" w:hAnsi="Cambria Math" w:cs="Cambria Math"/>
              <w:color w:val="000000"/>
              <w:lang w:eastAsia="hu-HU"/>
            </w:rPr>
            <m:t>h</m:t>
          </m:r>
        </m:oMath>
      </m:oMathPara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RA: a rendelkezésre állás ajánlat szerinti egységára [Ft/MW/h]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RP: a rendelkezésre álló szabályozási teljesítmény [MW]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M: értéke 1, ha rendelkezésre állt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fel/leszabályozási energia az elszámolási mérés és az üzemi menetrend közötti energiakülönbségből adódik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Parancskövetési (szabályozási energia-) díj:</w:t>
      </w:r>
    </w:p>
    <w:p w:rsidR="0084756A" w:rsidRPr="0084756A" w:rsidRDefault="0084756A" w:rsidP="0084756A">
      <w:pPr>
        <w:spacing w:after="0" w:line="240" w:lineRule="auto"/>
        <w:jc w:val="center"/>
        <w:rPr>
          <w:rFonts w:ascii="Cambria Math" w:eastAsia="Times New Roman" w:hAnsi="Cambria Math" w:cs="Times New Roman"/>
          <w:lang w:eastAsia="hu-HU"/>
          <w:oMath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lang w:eastAsia="hu-HU"/>
            </w:rPr>
            <m:t>WD = WA ∙W</m:t>
          </m:r>
        </m:oMath>
      </m:oMathPara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WA: a parancskövetés egységára [Ft/kWh]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W a fel/leszabályozási energia [kWh]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b/>
          <w:bCs/>
          <w:color w:val="000000"/>
          <w:lang w:eastAsia="hu-HU"/>
        </w:rPr>
        <w:t>A parancskövetés minősítése: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Követő: rendelkezésre állási díj és parancskövetési díj jár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Részben követő: csak parancskövetési díj jár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Utasított eltérésnek számít,</w:t>
      </w:r>
    </w:p>
    <w:p w:rsidR="0084756A" w:rsidRDefault="0084756A" w:rsidP="0084756A">
      <w:pPr>
        <w:spacing w:after="0" w:line="240" w:lineRule="auto"/>
        <w:ind w:firstLine="720"/>
        <w:jc w:val="both"/>
        <w:rPr>
          <w:rFonts w:eastAsia="Times New Roman" w:cs="Times New Roman"/>
          <w:color w:val="000000"/>
          <w:lang w:eastAsia="hu-HU"/>
        </w:rPr>
      </w:pPr>
      <w:proofErr w:type="gramStart"/>
      <w:r w:rsidRPr="0084756A">
        <w:rPr>
          <w:rFonts w:eastAsia="Times New Roman" w:cs="Times New Roman"/>
          <w:color w:val="000000"/>
          <w:lang w:eastAsia="hu-HU"/>
        </w:rPr>
        <w:t>a</w:t>
      </w:r>
      <w:proofErr w:type="gramEnd"/>
      <w:r w:rsidRPr="0084756A">
        <w:rPr>
          <w:rFonts w:eastAsia="Times New Roman" w:cs="Times New Roman"/>
          <w:color w:val="000000"/>
          <w:lang w:eastAsia="hu-HU"/>
        </w:rPr>
        <w:t xml:space="preserve"> </w:t>
      </w:r>
      <w:proofErr w:type="spellStart"/>
      <w:r w:rsidRPr="0084756A">
        <w:rPr>
          <w:rFonts w:eastAsia="Times New Roman" w:cs="Times New Roman"/>
          <w:color w:val="000000"/>
          <w:lang w:eastAsia="hu-HU"/>
        </w:rPr>
        <w:t>KE-ből</w:t>
      </w:r>
      <w:proofErr w:type="spellEnd"/>
      <w:r w:rsidRPr="0084756A">
        <w:rPr>
          <w:rFonts w:eastAsia="Times New Roman" w:cs="Times New Roman"/>
          <w:color w:val="000000"/>
          <w:lang w:eastAsia="hu-HU"/>
        </w:rPr>
        <w:t xml:space="preserve"> származó bevétel fedezi.</w:t>
      </w:r>
    </w:p>
    <w:p w:rsidR="00781EC2" w:rsidRPr="0084756A" w:rsidRDefault="00781EC2" w:rsidP="00781EC2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proofErr w:type="gramStart"/>
      <w:r>
        <w:rPr>
          <w:rFonts w:ascii="Calibri" w:hAnsi="Calibri"/>
          <w:color w:val="76923C"/>
        </w:rPr>
        <w:t>Elszámolási intervallumonként, irányonként külön-külön (0,5+0,5)</w:t>
      </w:r>
      <w:r>
        <w:rPr>
          <w:rFonts w:ascii="Calibri" w:hAnsi="Calibri"/>
          <w:color w:val="76923C"/>
        </w:rPr>
        <w:br/>
        <w:t xml:space="preserve">Rendelkezésre álló szabályozási teljesítmény: RM = </w:t>
      </w:r>
      <w:proofErr w:type="spellStart"/>
      <w:r>
        <w:rPr>
          <w:rFonts w:ascii="Calibri" w:hAnsi="Calibri"/>
          <w:color w:val="76923C"/>
        </w:rPr>
        <w:t>Pdisp</w:t>
      </w:r>
      <w:proofErr w:type="spellEnd"/>
      <w:r>
        <w:rPr>
          <w:rFonts w:ascii="Calibri" w:hAnsi="Calibri"/>
          <w:color w:val="76923C"/>
        </w:rPr>
        <w:t>/</w:t>
      </w:r>
      <w:proofErr w:type="spellStart"/>
      <w:r>
        <w:rPr>
          <w:rFonts w:ascii="Calibri" w:hAnsi="Calibri"/>
          <w:color w:val="76923C"/>
        </w:rPr>
        <w:t>Pacc</w:t>
      </w:r>
      <w:proofErr w:type="spellEnd"/>
      <w:r>
        <w:rPr>
          <w:rFonts w:ascii="Calibri" w:hAnsi="Calibri"/>
          <w:color w:val="76923C"/>
        </w:rPr>
        <w:t xml:space="preserve"> (1) alapján rendelkezésre állás M</w:t>
      </w:r>
      <w:r>
        <w:rPr>
          <w:rFonts w:ascii="Calibri" w:hAnsi="Calibri"/>
          <w:color w:val="76923C"/>
        </w:rPr>
        <w:br/>
        <w:t>minősítése (0,5), s így rendelkezésre állási díj (0,5) az RD=RA*RP*M/4 (1)</w:t>
      </w:r>
      <w:r>
        <w:rPr>
          <w:rFonts w:ascii="Calibri" w:hAnsi="Calibri"/>
          <w:color w:val="76923C"/>
        </w:rPr>
        <w:br/>
        <w:t>Parancskövetési díj (0,5): WD = WA*W (1)</w:t>
      </w:r>
      <w:r>
        <w:rPr>
          <w:rFonts w:ascii="Calibri" w:hAnsi="Calibri"/>
          <w:color w:val="76923C"/>
        </w:rPr>
        <w:br/>
        <w:t xml:space="preserve">Parancskövetés minősítése (0,5): követő: RD+WD, </w:t>
      </w:r>
      <w:proofErr w:type="spellStart"/>
      <w:r>
        <w:rPr>
          <w:rFonts w:ascii="Calibri" w:hAnsi="Calibri"/>
          <w:color w:val="76923C"/>
        </w:rPr>
        <w:t>részbenkövető</w:t>
      </w:r>
      <w:proofErr w:type="spellEnd"/>
      <w:r>
        <w:rPr>
          <w:rFonts w:ascii="Calibri" w:hAnsi="Calibri"/>
          <w:color w:val="76923C"/>
        </w:rPr>
        <w:t>: WD, nem követő (3x1,5</w:t>
      </w:r>
      <w:r>
        <w:rPr>
          <w:rFonts w:ascii="Calibri" w:hAnsi="Calibri"/>
          <w:color w:val="76923C"/>
        </w:rPr>
        <w:br/>
        <w:t>név+</w:t>
      </w:r>
      <w:proofErr w:type="spellStart"/>
      <w:r>
        <w:rPr>
          <w:rFonts w:ascii="Calibri" w:hAnsi="Calibri"/>
          <w:color w:val="76923C"/>
        </w:rPr>
        <w:t>def</w:t>
      </w:r>
      <w:proofErr w:type="spellEnd"/>
      <w:r>
        <w:rPr>
          <w:rFonts w:ascii="Calibri" w:hAnsi="Calibri"/>
          <w:color w:val="76923C"/>
        </w:rPr>
        <w:t>+díjak)</w:t>
      </w:r>
      <w:proofErr w:type="gramEnd"/>
    </w:p>
    <w:p w:rsidR="0084756A" w:rsidRPr="0084756A" w:rsidRDefault="0084756A" w:rsidP="0084756A"/>
    <w:p w:rsidR="00F60DAB" w:rsidRDefault="00F60DAB">
      <w:r>
        <w:br w:type="page"/>
      </w:r>
    </w:p>
    <w:p w:rsidR="00C211CB" w:rsidRDefault="00C211CB" w:rsidP="00C211CB">
      <w:pPr>
        <w:pStyle w:val="Cmsor1"/>
      </w:pPr>
      <w:bookmarkStart w:id="33" w:name="_Toc437615689"/>
      <w:r>
        <w:lastRenderedPageBreak/>
        <w:t>4. témakör: Nemzetközi villamosenergia-piac, kapacitás allokációk, szervezett villamos energia piac</w:t>
      </w:r>
      <w:bookmarkEnd w:id="33"/>
    </w:p>
    <w:p w:rsidR="00C211CB" w:rsidRDefault="00C211CB" w:rsidP="00C211CB"/>
    <w:p w:rsidR="00C211CB" w:rsidRDefault="00C211CB" w:rsidP="004F1376">
      <w:pPr>
        <w:pStyle w:val="Cmsor2"/>
      </w:pPr>
      <w:bookmarkStart w:id="34" w:name="_Toc437615690"/>
      <w:r>
        <w:t>4.1. Foglalja össze a határkeresztező villamosenergia-kereskedelem kapcsán felmerülő költségeket, s határozza meg, hogy ezek kire hárulnak!</w:t>
      </w:r>
      <w:bookmarkEnd w:id="34"/>
    </w:p>
    <w:p w:rsidR="00410D0C" w:rsidRDefault="00410D0C" w:rsidP="00410D0C"/>
    <w:p w:rsidR="00410D0C" w:rsidRPr="00410D0C" w:rsidRDefault="00410D0C" w:rsidP="00410D0C">
      <w:r>
        <w:t>HIÁNYOS</w:t>
      </w:r>
    </w:p>
    <w:p w:rsidR="00410D0C" w:rsidRPr="00410D0C" w:rsidRDefault="00410D0C" w:rsidP="00410D0C"/>
    <w:p w:rsidR="00C211CB" w:rsidRDefault="00C211CB" w:rsidP="004F1376">
      <w:pPr>
        <w:pStyle w:val="Cmsor2"/>
      </w:pPr>
      <w:r>
        <w:br/>
      </w:r>
      <w:bookmarkStart w:id="35" w:name="_Toc437615691"/>
      <w:r>
        <w:t>4.2. Mutassa be, hogy milyen elképzelés szerint szeretné megvalósítani az Európai Bizottság az egységes európai villamosenergia-piacot! Milyen típusú jogszabályokat alkalmazhat a célelérése érdekében?</w:t>
      </w:r>
      <w:bookmarkEnd w:id="35"/>
    </w:p>
    <w:p w:rsidR="0084756A" w:rsidRPr="0084756A" w:rsidRDefault="0084756A" w:rsidP="0084756A">
      <w:r>
        <w:rPr>
          <w:b/>
          <w:bCs/>
          <w:noProof/>
          <w:color w:val="000000"/>
          <w:lang w:eastAsia="hu-HU"/>
        </w:rPr>
        <w:drawing>
          <wp:inline distT="0" distB="0" distL="0" distR="0">
            <wp:extent cx="5760720" cy="1884869"/>
            <wp:effectExtent l="0" t="0" r="0" b="1270"/>
            <wp:docPr id="11" name="Kép 11" descr="https://lh4.googleusercontent.com/p3n2UWn64r9a4z0S7Sv0zVRebc-WtQGajGIfpm5-_cpWM9778kFKw1tcCVJ4Irfn_UYQ6duybeuzX7q6AqhzBW-1_1jN-4QcdpBM3R6wJZFLmxqNQK3lUh1jYkd09U-fkSEWxFH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p3n2UWn64r9a4z0S7Sv0zVRebc-WtQGajGIfpm5-_cpWM9778kFKw1tcCVJ4Irfn_UYQ6duybeuzX7q6AqhzBW-1_1jN-4QcdpBM3R6wJZFLmxqNQK3lUh1jYkd09U-fkSEWxFH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1CB" w:rsidRDefault="00C211CB" w:rsidP="004F1376">
      <w:pPr>
        <w:pStyle w:val="Cmsor2"/>
      </w:pPr>
      <w:r>
        <w:br/>
      </w:r>
      <w:bookmarkStart w:id="36" w:name="_Toc437615692"/>
      <w:r>
        <w:t xml:space="preserve">4.3. Mik azok a hálózati szabályzatok (Network </w:t>
      </w:r>
      <w:proofErr w:type="spellStart"/>
      <w:r>
        <w:t>Code</w:t>
      </w:r>
      <w:proofErr w:type="spellEnd"/>
      <w:r>
        <w:t>), s mi a kidolgozásuk módszertana?</w:t>
      </w:r>
      <w:bookmarkEnd w:id="36"/>
    </w:p>
    <w:p w:rsidR="00410D0C" w:rsidRDefault="00410D0C" w:rsidP="00410D0C"/>
    <w:p w:rsidR="00410D0C" w:rsidRPr="00410D0C" w:rsidRDefault="00410D0C" w:rsidP="00410D0C">
      <w:r>
        <w:t>HIÁNYOS</w:t>
      </w:r>
    </w:p>
    <w:p w:rsidR="00C94245" w:rsidRDefault="00C211CB" w:rsidP="004F1376">
      <w:pPr>
        <w:pStyle w:val="Cmsor2"/>
      </w:pPr>
      <w:r>
        <w:br/>
      </w:r>
      <w:bookmarkStart w:id="37" w:name="_Toc437615693"/>
      <w:r>
        <w:t xml:space="preserve">4.4. Sorolja fel a piaci </w:t>
      </w:r>
      <w:proofErr w:type="spellStart"/>
      <w:r>
        <w:t>érintettségű</w:t>
      </w:r>
      <w:proofErr w:type="spellEnd"/>
      <w:r>
        <w:t xml:space="preserve"> Network </w:t>
      </w:r>
      <w:proofErr w:type="spellStart"/>
      <w:r>
        <w:t>Code-okat</w:t>
      </w:r>
      <w:proofErr w:type="spellEnd"/>
      <w:r>
        <w:t>, hogyan áll a kidolgozásuk?</w:t>
      </w:r>
      <w:bookmarkEnd w:id="37"/>
    </w:p>
    <w:p w:rsidR="00410D0C" w:rsidRDefault="00410D0C" w:rsidP="00410D0C"/>
    <w:p w:rsidR="00410D0C" w:rsidRPr="00410D0C" w:rsidRDefault="00410D0C" w:rsidP="00410D0C">
      <w:r>
        <w:t>HIÁNYOS</w:t>
      </w:r>
    </w:p>
    <w:p w:rsidR="00410D0C" w:rsidRPr="00410D0C" w:rsidRDefault="00410D0C" w:rsidP="00410D0C"/>
    <w:p w:rsidR="00C211CB" w:rsidRDefault="00C211CB" w:rsidP="004F1376">
      <w:pPr>
        <w:pStyle w:val="Cmsor2"/>
      </w:pPr>
      <w:r>
        <w:lastRenderedPageBreak/>
        <w:br/>
      </w:r>
      <w:bookmarkStart w:id="38" w:name="_Toc437615694"/>
      <w:r>
        <w:t>4.6. Röviden mutassa be az EU-s célmodellt az energiapiacra vonatkozóan? (FTR, DAM, IDM)</w:t>
      </w:r>
      <w:bookmarkEnd w:id="38"/>
    </w:p>
    <w:p w:rsidR="00F36370" w:rsidRDefault="00F36370" w:rsidP="00F36370">
      <w:r>
        <w:t>Időtávon van:</w:t>
      </w:r>
    </w:p>
    <w:p w:rsidR="00F36370" w:rsidRPr="00F36370" w:rsidRDefault="00F36370" w:rsidP="00F36370">
      <w:pPr>
        <w:rPr>
          <w:b/>
        </w:rPr>
      </w:pPr>
      <w:proofErr w:type="spellStart"/>
      <w:r w:rsidRPr="00F36370">
        <w:rPr>
          <w:b/>
        </w:rPr>
        <w:t>FTR-futures</w:t>
      </w:r>
      <w:proofErr w:type="spellEnd"/>
      <w:r w:rsidRPr="00F36370">
        <w:rPr>
          <w:b/>
        </w:rPr>
        <w:t xml:space="preserve"> (határidős termékek) </w:t>
      </w:r>
      <w:proofErr w:type="spellStart"/>
      <w:r w:rsidRPr="00F36370">
        <w:rPr>
          <w:b/>
        </w:rPr>
        <w:t>PhF</w:t>
      </w:r>
      <w:proofErr w:type="spellEnd"/>
    </w:p>
    <w:p w:rsidR="00F36370" w:rsidRPr="00F36370" w:rsidRDefault="00F36370" w:rsidP="00F36370">
      <w:pPr>
        <w:rPr>
          <w:b/>
        </w:rPr>
      </w:pPr>
      <w:r w:rsidRPr="00F36370">
        <w:rPr>
          <w:b/>
        </w:rPr>
        <w:t xml:space="preserve">Termékek: </w:t>
      </w:r>
    </w:p>
    <w:p w:rsidR="00F36370" w:rsidRDefault="00F36370" w:rsidP="0014707B">
      <w:pPr>
        <w:pStyle w:val="Listaszerbekezds"/>
        <w:numPr>
          <w:ilvl w:val="0"/>
          <w:numId w:val="45"/>
        </w:numPr>
      </w:pPr>
      <w:r>
        <w:t>éves (y)</w:t>
      </w:r>
    </w:p>
    <w:p w:rsidR="00F36370" w:rsidRDefault="00F36370" w:rsidP="0014707B">
      <w:pPr>
        <w:pStyle w:val="Listaszerbekezds"/>
        <w:numPr>
          <w:ilvl w:val="0"/>
          <w:numId w:val="45"/>
        </w:numPr>
      </w:pPr>
      <w:proofErr w:type="gramStart"/>
      <w:r>
        <w:t>negyedéves( Q</w:t>
      </w:r>
      <w:proofErr w:type="gramEnd"/>
      <w:r>
        <w:t>)</w:t>
      </w:r>
    </w:p>
    <w:p w:rsidR="00F36370" w:rsidRDefault="00F36370" w:rsidP="0014707B">
      <w:pPr>
        <w:pStyle w:val="Listaszerbekezds"/>
        <w:numPr>
          <w:ilvl w:val="0"/>
          <w:numId w:val="45"/>
        </w:numPr>
      </w:pPr>
      <w:r>
        <w:t>havi (M)</w:t>
      </w:r>
    </w:p>
    <w:p w:rsidR="00F36370" w:rsidRDefault="00F36370" w:rsidP="0014707B">
      <w:pPr>
        <w:pStyle w:val="Listaszerbekezds"/>
        <w:numPr>
          <w:ilvl w:val="0"/>
          <w:numId w:val="45"/>
        </w:numPr>
      </w:pPr>
      <w:proofErr w:type="gramStart"/>
      <w:r>
        <w:t>heti(</w:t>
      </w:r>
      <w:proofErr w:type="gramEnd"/>
      <w:r>
        <w:t>W)</w:t>
      </w:r>
    </w:p>
    <w:p w:rsidR="00F36370" w:rsidRPr="00F36370" w:rsidRDefault="00F36370" w:rsidP="00F36370">
      <w:pPr>
        <w:rPr>
          <w:b/>
        </w:rPr>
      </w:pPr>
      <w:proofErr w:type="spellStart"/>
      <w:r w:rsidRPr="00F36370">
        <w:rPr>
          <w:b/>
        </w:rPr>
        <w:t>DAM-Day-ahead</w:t>
      </w:r>
      <w:proofErr w:type="spellEnd"/>
      <w:r w:rsidRPr="00F36370">
        <w:rPr>
          <w:b/>
        </w:rPr>
        <w:t xml:space="preserve"> (másnapi piac)</w:t>
      </w:r>
    </w:p>
    <w:p w:rsidR="00F36370" w:rsidRDefault="00F36370" w:rsidP="00F36370">
      <w:proofErr w:type="gramStart"/>
      <w:r>
        <w:t>termékek</w:t>
      </w:r>
      <w:proofErr w:type="gramEnd"/>
      <w:r>
        <w:t>: órás (H) -&gt;24-25 h-ra.</w:t>
      </w:r>
    </w:p>
    <w:p w:rsidR="00F36370" w:rsidRDefault="00F36370" w:rsidP="00F36370">
      <w:r>
        <w:t>Napi bontást tekintve:</w:t>
      </w:r>
    </w:p>
    <w:p w:rsidR="00F36370" w:rsidRDefault="00F36370" w:rsidP="0014707B">
      <w:pPr>
        <w:pStyle w:val="Listaszerbekezds"/>
        <w:numPr>
          <w:ilvl w:val="0"/>
          <w:numId w:val="46"/>
        </w:numPr>
      </w:pPr>
      <w:proofErr w:type="spellStart"/>
      <w:r>
        <w:t>Base</w:t>
      </w:r>
      <w:proofErr w:type="spellEnd"/>
      <w:r>
        <w:t xml:space="preserve"> 0-24</w:t>
      </w:r>
    </w:p>
    <w:p w:rsidR="00F36370" w:rsidRDefault="00F36370" w:rsidP="0014707B">
      <w:pPr>
        <w:pStyle w:val="Listaszerbekezds"/>
        <w:numPr>
          <w:ilvl w:val="0"/>
          <w:numId w:val="46"/>
        </w:numPr>
      </w:pPr>
      <w:proofErr w:type="spellStart"/>
      <w:r>
        <w:t>Peak</w:t>
      </w:r>
      <w:proofErr w:type="spellEnd"/>
      <w:r>
        <w:t xml:space="preserve"> 8-20</w:t>
      </w:r>
    </w:p>
    <w:p w:rsidR="00F36370" w:rsidRPr="00F36370" w:rsidRDefault="00F36370" w:rsidP="00F36370">
      <w:pPr>
        <w:rPr>
          <w:b/>
        </w:rPr>
      </w:pPr>
      <w:r w:rsidRPr="00F36370">
        <w:rPr>
          <w:b/>
        </w:rPr>
        <w:t xml:space="preserve">IDM </w:t>
      </w:r>
      <w:proofErr w:type="spellStart"/>
      <w:r w:rsidRPr="00F36370">
        <w:rPr>
          <w:b/>
        </w:rPr>
        <w:t>intraday</w:t>
      </w:r>
      <w:proofErr w:type="spellEnd"/>
      <w:r w:rsidRPr="00F36370">
        <w:rPr>
          <w:b/>
        </w:rPr>
        <w:t xml:space="preserve"> (napon belüli)</w:t>
      </w:r>
    </w:p>
    <w:p w:rsidR="00F36370" w:rsidRDefault="00F36370" w:rsidP="00F36370">
      <w:proofErr w:type="gramStart"/>
      <w:r>
        <w:t>termékek</w:t>
      </w:r>
      <w:proofErr w:type="gramEnd"/>
      <w:r>
        <w:t>: órás (H) mai napra!</w:t>
      </w:r>
    </w:p>
    <w:p w:rsidR="00C812C3" w:rsidRPr="00F36370" w:rsidRDefault="00C812C3" w:rsidP="00F36370">
      <w:r>
        <w:rPr>
          <w:rFonts w:ascii="Calibri" w:hAnsi="Calibri"/>
          <w:color w:val="76923C"/>
        </w:rPr>
        <w:t xml:space="preserve">FTR: fizikai kapacitásjogok (pénzügyi), hosszútávon koordinált, napi szinten implicit, </w:t>
      </w:r>
      <w:proofErr w:type="spellStart"/>
      <w:r>
        <w:rPr>
          <w:rFonts w:ascii="Calibri" w:hAnsi="Calibri"/>
          <w:color w:val="76923C"/>
        </w:rPr>
        <w:t>flow-based</w:t>
      </w:r>
      <w:proofErr w:type="spellEnd"/>
      <w:r>
        <w:rPr>
          <w:rFonts w:ascii="Calibri" w:hAnsi="Calibri"/>
          <w:color w:val="76923C"/>
        </w:rPr>
        <w:t xml:space="preserve"> (4)</w:t>
      </w:r>
      <w:r>
        <w:rPr>
          <w:rFonts w:ascii="Calibri" w:hAnsi="Calibri"/>
          <w:color w:val="76923C"/>
        </w:rPr>
        <w:br/>
        <w:t xml:space="preserve">DAM: aukciós, PCR, </w:t>
      </w:r>
      <w:proofErr w:type="spellStart"/>
      <w:r>
        <w:rPr>
          <w:rFonts w:ascii="Calibri" w:hAnsi="Calibri"/>
          <w:color w:val="76923C"/>
        </w:rPr>
        <w:t>flowbased</w:t>
      </w:r>
      <w:proofErr w:type="spellEnd"/>
      <w:r>
        <w:rPr>
          <w:rFonts w:ascii="Calibri" w:hAnsi="Calibri"/>
          <w:color w:val="76923C"/>
        </w:rPr>
        <w:t xml:space="preserve"> </w:t>
      </w:r>
      <w:proofErr w:type="spellStart"/>
      <w:r>
        <w:rPr>
          <w:rFonts w:ascii="Calibri" w:hAnsi="Calibri"/>
          <w:color w:val="76923C"/>
        </w:rPr>
        <w:t>piacösszekapcsolás</w:t>
      </w:r>
      <w:proofErr w:type="spellEnd"/>
      <w:r>
        <w:rPr>
          <w:rFonts w:ascii="Calibri" w:hAnsi="Calibri"/>
          <w:color w:val="76923C"/>
        </w:rPr>
        <w:t>, EUPHEMIA (4)</w:t>
      </w:r>
      <w:r>
        <w:rPr>
          <w:rFonts w:ascii="Calibri" w:hAnsi="Calibri"/>
          <w:color w:val="76923C"/>
        </w:rPr>
        <w:br/>
        <w:t>IDM: folyamatos kereskedés (2)</w:t>
      </w:r>
    </w:p>
    <w:p w:rsidR="00630C1D" w:rsidRDefault="00C211CB" w:rsidP="004F1376">
      <w:pPr>
        <w:pStyle w:val="Cmsor2"/>
      </w:pPr>
      <w:bookmarkStart w:id="39" w:name="_Toc437615695"/>
      <w:r>
        <w:t>4.8. Ismertesse az explicit és implicit kapacitás aukció közötti különbségeket, s mutassa be az explicit kapacitás aukciók típusait! Milyen típusú kapacitás aukciókat tart Magyarország az egyes szomszédos országokkal másnapi időtávon?</w:t>
      </w:r>
    </w:p>
    <w:p w:rsidR="00630C1D" w:rsidRPr="00630C1D" w:rsidRDefault="00E43C18" w:rsidP="00630C1D">
      <w:pPr>
        <w:rPr>
          <w:b/>
        </w:rPr>
      </w:pPr>
      <w:r>
        <w:rPr>
          <w:color w:val="000000"/>
        </w:rPr>
        <w:t>Az explicit allokáció esetében a villamos energiát és a határkeresztező szállításához szükséges kapacitásjogot külön-külön, egymástól független módon kell megvásárolni. Az explicit allokáció átlátható, piaci módszere a szabadpiacon az aukció.</w:t>
      </w:r>
      <w:r w:rsidR="00630C1D">
        <w:rPr>
          <w:color w:val="000000"/>
        </w:rPr>
        <w:br/>
      </w:r>
      <w:r w:rsidR="002B4E11">
        <w:rPr>
          <w:color w:val="000000"/>
        </w:rPr>
        <w:t>Az implicit megközelítés esetében a határkeresztező tranzakciók során a villamos energia kereskedelme és a szállításához szükséges kapacitások értékesítése egy folyamat során történik. A kapacitások piaci módon történő allokációját az energiatőzsde klíring</w:t>
      </w:r>
      <w:r w:rsidR="002B4E11">
        <w:rPr>
          <w:color w:val="000000"/>
          <w:sz w:val="16"/>
          <w:szCs w:val="16"/>
        </w:rPr>
        <w:t xml:space="preserve">13 </w:t>
      </w:r>
      <w:r w:rsidR="002B4E11">
        <w:rPr>
          <w:color w:val="000000"/>
        </w:rPr>
        <w:t>algoritmusa végzi.</w:t>
      </w:r>
    </w:p>
    <w:p w:rsidR="00BC6DE6" w:rsidRDefault="00C94245" w:rsidP="00630C1D">
      <w:pPr>
        <w:rPr>
          <w:color w:val="00B050"/>
        </w:rPr>
      </w:pPr>
      <w:r w:rsidRPr="00630C1D">
        <w:rPr>
          <w:color w:val="00B050"/>
        </w:rPr>
        <w:br/>
      </w:r>
      <w:proofErr w:type="gramStart"/>
      <w:r w:rsidR="0055315C" w:rsidRPr="00630C1D">
        <w:rPr>
          <w:color w:val="00B050"/>
        </w:rPr>
        <w:t>explicit-implicit különbsége (2pont)</w:t>
      </w:r>
      <w:r w:rsidR="0055315C" w:rsidRPr="00630C1D">
        <w:rPr>
          <w:color w:val="00B050"/>
        </w:rPr>
        <w:br/>
        <w:t>explicit típusok:</w:t>
      </w:r>
      <w:r w:rsidR="0055315C" w:rsidRPr="00630C1D">
        <w:rPr>
          <w:color w:val="00B050"/>
        </w:rPr>
        <w:br/>
        <w:t>- egyoldalú (1p), mindkét oldalon meg kell szerezni a jogot (0,5p)</w:t>
      </w:r>
      <w:r w:rsidR="0055315C" w:rsidRPr="00630C1D">
        <w:rPr>
          <w:color w:val="00B050"/>
        </w:rPr>
        <w:br/>
        <w:t>- kétoldalú (1p), felét itt, felét ott osztják (0,5p)</w:t>
      </w:r>
      <w:r w:rsidR="0055315C" w:rsidRPr="00630C1D">
        <w:rPr>
          <w:color w:val="00B050"/>
        </w:rPr>
        <w:br/>
      </w:r>
      <w:r w:rsidR="0055315C" w:rsidRPr="00630C1D">
        <w:rPr>
          <w:color w:val="00B050"/>
        </w:rPr>
        <w:lastRenderedPageBreak/>
        <w:t>- közös (1p): két TSO megállapodik egymással, hogy ki osztja ki (0,5p)</w:t>
      </w:r>
      <w:r w:rsidR="0055315C" w:rsidRPr="00630C1D">
        <w:rPr>
          <w:color w:val="00B050"/>
        </w:rPr>
        <w:br/>
        <w:t>- koordinált (1p): regionális, több határra vonatkozóan (0,5p)</w:t>
      </w:r>
      <w:proofErr w:type="gramEnd"/>
    </w:p>
    <w:p w:rsidR="00C94245" w:rsidRDefault="00BC6DE6" w:rsidP="00630C1D">
      <w:pPr>
        <w:rPr>
          <w:color w:val="00B050"/>
        </w:rPr>
      </w:pPr>
      <w:r>
        <w:rPr>
          <w:color w:val="00B050"/>
        </w:rPr>
        <w:t>SIMA:</w:t>
      </w:r>
      <w:r w:rsidR="0055315C" w:rsidRPr="00630C1D">
        <w:rPr>
          <w:color w:val="00B050"/>
        </w:rPr>
        <w:br/>
        <w:t>UA: egyoldalú (0,5)</w:t>
      </w:r>
      <w:r w:rsidR="0055315C" w:rsidRPr="00630C1D">
        <w:rPr>
          <w:color w:val="00B050"/>
        </w:rPr>
        <w:br/>
        <w:t>Szerbia, Horvátország, Románia: közös (3x0,5)</w:t>
      </w:r>
      <w:r w:rsidR="0055315C" w:rsidRPr="00630C1D">
        <w:rPr>
          <w:color w:val="00B050"/>
        </w:rPr>
        <w:br/>
        <w:t>Ausztria, Szlovákia: koordinált (2x0,5)</w:t>
      </w:r>
      <w:bookmarkEnd w:id="39"/>
    </w:p>
    <w:p w:rsidR="00BC6DE6" w:rsidRPr="00630C1D" w:rsidRDefault="00BC6DE6" w:rsidP="00BC6DE6">
      <w:pPr>
        <w:rPr>
          <w:color w:val="00B050"/>
        </w:rPr>
      </w:pPr>
      <w:r>
        <w:rPr>
          <w:color w:val="00B050"/>
        </w:rPr>
        <w:t>MÁSNAPIT IDŐTÁVON:</w:t>
      </w:r>
      <w:r>
        <w:rPr>
          <w:color w:val="00B050"/>
        </w:rPr>
        <w:br/>
      </w:r>
      <w:r w:rsidRPr="00BC6DE6">
        <w:rPr>
          <w:color w:val="00B050"/>
        </w:rPr>
        <w:t>UA: egyoldalú (0,5)</w:t>
      </w:r>
      <w:r>
        <w:rPr>
          <w:color w:val="00B050"/>
        </w:rPr>
        <w:br/>
      </w:r>
      <w:r w:rsidRPr="00BC6DE6">
        <w:rPr>
          <w:color w:val="00B050"/>
        </w:rPr>
        <w:t>Szerbia, Horvátország: közös (2x0,5)</w:t>
      </w:r>
      <w:r>
        <w:rPr>
          <w:color w:val="00B050"/>
        </w:rPr>
        <w:br/>
      </w:r>
      <w:r w:rsidRPr="00BC6DE6">
        <w:rPr>
          <w:color w:val="00B050"/>
        </w:rPr>
        <w:t>Ausztria: koordinált explicit (2x0,5)</w:t>
      </w:r>
      <w:r>
        <w:rPr>
          <w:color w:val="00B050"/>
        </w:rPr>
        <w:br/>
      </w:r>
      <w:r w:rsidRPr="00BC6DE6">
        <w:rPr>
          <w:color w:val="00B050"/>
        </w:rPr>
        <w:t xml:space="preserve">Románia, Szlovákia: </w:t>
      </w:r>
      <w:proofErr w:type="spellStart"/>
      <w:r w:rsidRPr="00BC6DE6">
        <w:rPr>
          <w:color w:val="00B050"/>
        </w:rPr>
        <w:t>implict</w:t>
      </w:r>
      <w:proofErr w:type="spellEnd"/>
      <w:r w:rsidRPr="00BC6DE6">
        <w:rPr>
          <w:color w:val="00B050"/>
        </w:rPr>
        <w:t xml:space="preserve"> (2x0,5)</w:t>
      </w:r>
    </w:p>
    <w:p w:rsidR="00DB36A9" w:rsidRPr="00DB36A9" w:rsidRDefault="00DB36A9" w:rsidP="00DB36A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Explicit típusok:</w:t>
      </w:r>
    </w:p>
    <w:p w:rsidR="00DB36A9" w:rsidRPr="00DB36A9" w:rsidRDefault="00DB36A9" w:rsidP="0014707B">
      <w:pPr>
        <w:numPr>
          <w:ilvl w:val="0"/>
          <w:numId w:val="3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hu-HU"/>
        </w:rPr>
      </w:pPr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egyoldalú (1p), mindkét oldalon meg kell szerezni a jogot (0,5p)</w:t>
      </w:r>
    </w:p>
    <w:p w:rsidR="00DB36A9" w:rsidRPr="00DB36A9" w:rsidRDefault="00DB36A9" w:rsidP="0014707B">
      <w:pPr>
        <w:numPr>
          <w:ilvl w:val="0"/>
          <w:numId w:val="3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hu-HU"/>
        </w:rPr>
      </w:pPr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kétoldalú (1p), felét itt, felét ott osztják (0,5p)</w:t>
      </w:r>
    </w:p>
    <w:p w:rsidR="00DB36A9" w:rsidRPr="00DB36A9" w:rsidRDefault="00DB36A9" w:rsidP="0014707B">
      <w:pPr>
        <w:numPr>
          <w:ilvl w:val="0"/>
          <w:numId w:val="3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hu-HU"/>
        </w:rPr>
      </w:pPr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közös (1p): két TSO megállapodik egymással, hogy ki osztja ki (0,5p)</w:t>
      </w:r>
    </w:p>
    <w:p w:rsidR="00DB36A9" w:rsidRPr="00DB36A9" w:rsidRDefault="00DB36A9" w:rsidP="0014707B">
      <w:pPr>
        <w:numPr>
          <w:ilvl w:val="0"/>
          <w:numId w:val="37"/>
        </w:num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hu-HU"/>
        </w:rPr>
      </w:pPr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koordinált (1p): regionális, több határra vonatkozóan (0,5p)</w:t>
      </w:r>
    </w:p>
    <w:p w:rsidR="00DB36A9" w:rsidRPr="00DB36A9" w:rsidRDefault="00DB36A9" w:rsidP="00DB36A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Ukrajna: egyoldalú (0,5)</w:t>
      </w:r>
    </w:p>
    <w:p w:rsidR="00DB36A9" w:rsidRPr="00DB36A9" w:rsidRDefault="00DB36A9" w:rsidP="00DB36A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Szerbia, Horvátország, Románia: közös (3x0,5)</w:t>
      </w:r>
    </w:p>
    <w:p w:rsidR="00DB36A9" w:rsidRDefault="00DB36A9" w:rsidP="00DB36A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Ausztria, Szlovákia: koordinált (2x0,5)</w:t>
      </w:r>
    </w:p>
    <w:p w:rsidR="00DB36A9" w:rsidRPr="00DB36A9" w:rsidRDefault="00DB36A9" w:rsidP="00DB36A9">
      <w:pPr>
        <w:pStyle w:val="Cmsor2"/>
        <w:rPr>
          <w:rFonts w:eastAsia="Times New Roman"/>
          <w:lang w:eastAsia="hu-HU"/>
        </w:rPr>
      </w:pPr>
      <w:bookmarkStart w:id="40" w:name="_Toc437615696"/>
      <w:r w:rsidRPr="00DB36A9">
        <w:rPr>
          <w:rFonts w:eastAsia="Times New Roman"/>
          <w:lang w:eastAsia="hu-HU"/>
        </w:rPr>
        <w:t>4.9. Mutassa be a határkeresztező kapacitásjogok másodlagos piacát, valamint ismertesse az UIOLI és UIOSI elveket!</w:t>
      </w:r>
      <w:bookmarkEnd w:id="40"/>
      <w:r w:rsidRPr="00DB36A9">
        <w:rPr>
          <w:rFonts w:eastAsia="Times New Roman"/>
          <w:lang w:eastAsia="hu-HU"/>
        </w:rPr>
        <w:t xml:space="preserve"> </w:t>
      </w:r>
    </w:p>
    <w:p w:rsidR="00DB36A9" w:rsidRPr="00DB36A9" w:rsidRDefault="00DB36A9" w:rsidP="00DB36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B36A9" w:rsidRPr="00DB36A9" w:rsidRDefault="00DB36A9" w:rsidP="0014707B">
      <w:pPr>
        <w:numPr>
          <w:ilvl w:val="0"/>
          <w:numId w:val="38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hu-HU"/>
        </w:rPr>
      </w:pPr>
      <w:r w:rsidRPr="00DB36A9">
        <w:rPr>
          <w:rFonts w:eastAsia="Times New Roman" w:cs="Times New Roman"/>
          <w:color w:val="000000"/>
          <w:lang w:eastAsia="hu-HU"/>
        </w:rPr>
        <w:t xml:space="preserve">Aukción elnyert kapacitásjogok szállítás előtti kereskedelme </w:t>
      </w:r>
    </w:p>
    <w:p w:rsidR="00DB36A9" w:rsidRPr="00DB36A9" w:rsidRDefault="00DB36A9" w:rsidP="0014707B">
      <w:pPr>
        <w:numPr>
          <w:ilvl w:val="0"/>
          <w:numId w:val="38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hu-HU"/>
        </w:rPr>
      </w:pPr>
      <w:r w:rsidRPr="00DB36A9">
        <w:rPr>
          <w:rFonts w:eastAsia="Times New Roman" w:cs="Times New Roman"/>
          <w:color w:val="000000"/>
          <w:lang w:eastAsia="hu-HU"/>
        </w:rPr>
        <w:t>RI tájékoztatni kell (0,5), fizetési kötelezettség az eredeti tulajdonosnak van (0,5)</w:t>
      </w:r>
    </w:p>
    <w:p w:rsidR="00DB36A9" w:rsidRPr="00DB36A9" w:rsidRDefault="00DB36A9" w:rsidP="0014707B">
      <w:pPr>
        <w:numPr>
          <w:ilvl w:val="0"/>
          <w:numId w:val="38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hu-HU"/>
        </w:rPr>
      </w:pPr>
      <w:r w:rsidRPr="00DB36A9">
        <w:rPr>
          <w:rFonts w:eastAsia="Times New Roman" w:cs="Times New Roman"/>
          <w:color w:val="000000"/>
          <w:lang w:eastAsia="hu-HU"/>
        </w:rPr>
        <w:t>Netting (1): ellenirányú felszabadult kapacitásjogok alkalmazása</w:t>
      </w:r>
    </w:p>
    <w:p w:rsidR="00DB36A9" w:rsidRPr="00DB36A9" w:rsidRDefault="00DB36A9" w:rsidP="00DB36A9">
      <w:pPr>
        <w:spacing w:after="0" w:line="240" w:lineRule="auto"/>
        <w:rPr>
          <w:rFonts w:eastAsia="Times New Roman" w:cs="Times New Roman"/>
          <w:lang w:eastAsia="hu-HU"/>
        </w:rPr>
      </w:pPr>
    </w:p>
    <w:p w:rsidR="00DB36A9" w:rsidRPr="00DB36A9" w:rsidRDefault="00DB36A9" w:rsidP="0014707B">
      <w:pPr>
        <w:numPr>
          <w:ilvl w:val="0"/>
          <w:numId w:val="39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hu-HU"/>
        </w:rPr>
      </w:pPr>
      <w:r w:rsidRPr="00DB36A9">
        <w:rPr>
          <w:rFonts w:eastAsia="Times New Roman" w:cs="Times New Roman"/>
          <w:color w:val="000000"/>
          <w:lang w:eastAsia="hu-HU"/>
        </w:rPr>
        <w:t xml:space="preserve">UIOLI: használd, vagy elveszted (1): </w:t>
      </w:r>
      <w:proofErr w:type="spellStart"/>
      <w:r w:rsidRPr="00DB36A9">
        <w:rPr>
          <w:rFonts w:eastAsia="Times New Roman" w:cs="Times New Roman"/>
          <w:color w:val="000000"/>
          <w:lang w:eastAsia="hu-HU"/>
        </w:rPr>
        <w:t>igénybeveszi-e</w:t>
      </w:r>
      <w:proofErr w:type="spellEnd"/>
      <w:r w:rsidRPr="00DB36A9">
        <w:rPr>
          <w:rFonts w:eastAsia="Times New Roman" w:cs="Times New Roman"/>
          <w:color w:val="000000"/>
          <w:lang w:eastAsia="hu-HU"/>
        </w:rPr>
        <w:t>, ha nem, akkor TSO értékesíti újra (1), nem CEE régiós határokon (1)</w:t>
      </w:r>
    </w:p>
    <w:p w:rsidR="00DB36A9" w:rsidRPr="00DB36A9" w:rsidRDefault="00DB36A9" w:rsidP="00DB36A9">
      <w:pPr>
        <w:spacing w:after="0" w:line="240" w:lineRule="auto"/>
        <w:rPr>
          <w:rFonts w:eastAsia="Times New Roman" w:cs="Times New Roman"/>
          <w:lang w:eastAsia="hu-HU"/>
        </w:rPr>
      </w:pPr>
    </w:p>
    <w:p w:rsidR="00DB36A9" w:rsidRPr="00DB36A9" w:rsidRDefault="00DB36A9" w:rsidP="0014707B">
      <w:pPr>
        <w:numPr>
          <w:ilvl w:val="0"/>
          <w:numId w:val="40"/>
        </w:numPr>
        <w:spacing w:before="100" w:beforeAutospacing="1" w:after="100" w:afterAutospacing="1" w:line="240" w:lineRule="auto"/>
        <w:textAlignment w:val="baseline"/>
        <w:rPr>
          <w:rFonts w:eastAsia="Times New Roman" w:cs="Times New Roman"/>
          <w:color w:val="000000"/>
          <w:lang w:eastAsia="hu-HU"/>
        </w:rPr>
      </w:pPr>
      <w:r w:rsidRPr="00DB36A9">
        <w:rPr>
          <w:rFonts w:eastAsia="Times New Roman" w:cs="Times New Roman"/>
          <w:color w:val="000000"/>
          <w:lang w:eastAsia="hu-HU"/>
        </w:rPr>
        <w:t xml:space="preserve">UIOSI: használd, vagy add el (1): </w:t>
      </w:r>
      <w:proofErr w:type="spellStart"/>
      <w:r w:rsidRPr="00DB36A9">
        <w:rPr>
          <w:rFonts w:eastAsia="Times New Roman" w:cs="Times New Roman"/>
          <w:color w:val="000000"/>
          <w:lang w:eastAsia="hu-HU"/>
        </w:rPr>
        <w:t>igénybeveszi-e</w:t>
      </w:r>
      <w:proofErr w:type="spellEnd"/>
      <w:r w:rsidRPr="00DB36A9">
        <w:rPr>
          <w:rFonts w:eastAsia="Times New Roman" w:cs="Times New Roman"/>
          <w:color w:val="000000"/>
          <w:lang w:eastAsia="hu-HU"/>
        </w:rPr>
        <w:t>, ha nem, akkor TSO értékesíti újra, s kompenzálja a szereplőt (1), CEE régiós határokon (1)</w:t>
      </w:r>
    </w:p>
    <w:p w:rsidR="00DB36A9" w:rsidRPr="00DB36A9" w:rsidRDefault="00DB36A9" w:rsidP="00DB36A9"/>
    <w:p w:rsidR="004F1376" w:rsidRDefault="004F1376" w:rsidP="004F1376">
      <w:pPr>
        <w:pStyle w:val="Cmsor2"/>
        <w:rPr>
          <w:rStyle w:val="Cmsor2Char"/>
        </w:rPr>
      </w:pPr>
      <w:bookmarkStart w:id="41" w:name="_Toc437615697"/>
      <w:r w:rsidRPr="004F1376">
        <w:rPr>
          <w:rStyle w:val="Cmsor2Char"/>
        </w:rPr>
        <w:t>4.10. Röviden ismertesse az ITC rendszer célját, s a vele kapcsolatban felmerülő problémákat!</w:t>
      </w:r>
      <w:bookmarkEnd w:id="41"/>
    </w:p>
    <w:p w:rsidR="00DB36A9" w:rsidRPr="00865351" w:rsidRDefault="00DB36A9" w:rsidP="0014707B">
      <w:pPr>
        <w:numPr>
          <w:ilvl w:val="0"/>
          <w:numId w:val="41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hu-HU"/>
        </w:rPr>
      </w:pPr>
      <w:r w:rsidRPr="00865351">
        <w:rPr>
          <w:rFonts w:eastAsia="Times New Roman" w:cs="Times New Roman"/>
          <w:color w:val="000000"/>
          <w:lang w:eastAsia="hu-HU"/>
        </w:rPr>
        <w:t>EU szintű</w:t>
      </w:r>
    </w:p>
    <w:p w:rsidR="00DB36A9" w:rsidRPr="00865351" w:rsidRDefault="00DB36A9" w:rsidP="0014707B">
      <w:pPr>
        <w:numPr>
          <w:ilvl w:val="0"/>
          <w:numId w:val="41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hu-HU"/>
        </w:rPr>
      </w:pPr>
      <w:r w:rsidRPr="00865351">
        <w:rPr>
          <w:rFonts w:eastAsia="Times New Roman" w:cs="Times New Roman"/>
          <w:color w:val="000000"/>
          <w:lang w:eastAsia="hu-HU"/>
        </w:rPr>
        <w:t>TSO közötti tranzit kompenzációs iránymutatás egymás hálózatának használata, illetve veszteségek ellentételezésére.</w:t>
      </w:r>
    </w:p>
    <w:p w:rsidR="00DB36A9" w:rsidRPr="00865351" w:rsidRDefault="00DB36A9" w:rsidP="0014707B">
      <w:pPr>
        <w:numPr>
          <w:ilvl w:val="0"/>
          <w:numId w:val="41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hu-HU"/>
        </w:rPr>
      </w:pPr>
      <w:r w:rsidRPr="00865351">
        <w:rPr>
          <w:rFonts w:eastAsia="Times New Roman" w:cs="Times New Roman"/>
          <w:color w:val="000000"/>
          <w:lang w:eastAsia="hu-HU"/>
        </w:rPr>
        <w:t xml:space="preserve">Az fizet, ahonnét ered, illetve ahova folyik </w:t>
      </w:r>
    </w:p>
    <w:p w:rsidR="00DB36A9" w:rsidRPr="00865351" w:rsidRDefault="00DB36A9" w:rsidP="0014707B">
      <w:pPr>
        <w:numPr>
          <w:ilvl w:val="0"/>
          <w:numId w:val="41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hu-HU"/>
        </w:rPr>
      </w:pPr>
      <w:r w:rsidRPr="00865351">
        <w:rPr>
          <w:rFonts w:eastAsia="Times New Roman" w:cs="Times New Roman"/>
          <w:color w:val="000000"/>
          <w:lang w:eastAsia="hu-HU"/>
        </w:rPr>
        <w:lastRenderedPageBreak/>
        <w:t xml:space="preserve">Infrastruktúra költségeket a tranzit kulcsok </w:t>
      </w:r>
      <w:proofErr w:type="gramStart"/>
      <w:r w:rsidRPr="00865351">
        <w:rPr>
          <w:rFonts w:eastAsia="Times New Roman" w:cs="Times New Roman"/>
          <w:color w:val="000000"/>
          <w:lang w:eastAsia="hu-HU"/>
        </w:rPr>
        <w:t>arányában ,</w:t>
      </w:r>
      <w:proofErr w:type="gramEnd"/>
      <w:r w:rsidRPr="00865351">
        <w:rPr>
          <w:rFonts w:eastAsia="Times New Roman" w:cs="Times New Roman"/>
          <w:color w:val="000000"/>
          <w:lang w:eastAsia="hu-HU"/>
        </w:rPr>
        <w:t xml:space="preserve"> a hálózati veszteséget WWT módszer alapján </w:t>
      </w:r>
    </w:p>
    <w:p w:rsidR="00DB36A9" w:rsidRPr="00865351" w:rsidRDefault="00DB36A9" w:rsidP="00DB36A9">
      <w:pPr>
        <w:rPr>
          <w:rFonts w:eastAsia="Times New Roman" w:cs="Times New Roman"/>
          <w:color w:val="000000"/>
          <w:lang w:eastAsia="hu-HU"/>
        </w:rPr>
      </w:pPr>
      <w:r w:rsidRPr="00865351">
        <w:rPr>
          <w:rFonts w:eastAsia="Times New Roman" w:cs="Times New Roman"/>
          <w:lang w:eastAsia="hu-HU"/>
        </w:rPr>
        <w:br/>
      </w:r>
      <w:r w:rsidRPr="00865351">
        <w:rPr>
          <w:rFonts w:eastAsia="Times New Roman" w:cs="Times New Roman"/>
          <w:b/>
          <w:bCs/>
          <w:color w:val="000000"/>
          <w:lang w:eastAsia="hu-HU"/>
        </w:rPr>
        <w:t>Probléma</w:t>
      </w:r>
      <w:r w:rsidRPr="00865351">
        <w:rPr>
          <w:rFonts w:eastAsia="Times New Roman" w:cs="Times New Roman"/>
          <w:color w:val="000000"/>
          <w:lang w:eastAsia="hu-HU"/>
        </w:rPr>
        <w:t>: Mekkora költségtömeget vesznek figyelembe? (2 pont)</w:t>
      </w:r>
    </w:p>
    <w:p w:rsidR="00865351" w:rsidRDefault="00865351" w:rsidP="00DB36A9">
      <w:pPr>
        <w:rPr>
          <w:rFonts w:eastAsia="Times New Roman" w:cs="Times New Roman"/>
          <w:color w:val="000000"/>
          <w:lang w:eastAsia="hu-HU"/>
        </w:rPr>
      </w:pPr>
      <w:r w:rsidRPr="00865351">
        <w:rPr>
          <w:rFonts w:eastAsia="Times New Roman" w:cs="Times New Roman"/>
          <w:color w:val="000000"/>
          <w:lang w:eastAsia="hu-HU"/>
        </w:rPr>
        <w:t xml:space="preserve">Problémák: </w:t>
      </w:r>
    </w:p>
    <w:p w:rsidR="00865351" w:rsidRPr="00865351" w:rsidRDefault="00865351" w:rsidP="0014707B">
      <w:pPr>
        <w:pStyle w:val="Listaszerbekezds"/>
        <w:numPr>
          <w:ilvl w:val="0"/>
          <w:numId w:val="44"/>
        </w:numPr>
        <w:rPr>
          <w:rFonts w:eastAsia="Times New Roman" w:cs="Times New Roman"/>
          <w:color w:val="000000"/>
          <w:lang w:eastAsia="hu-HU"/>
        </w:rPr>
      </w:pPr>
      <w:r>
        <w:rPr>
          <w:rFonts w:eastAsia="Times New Roman" w:cs="Times New Roman"/>
          <w:color w:val="000000"/>
          <w:lang w:eastAsia="hu-HU"/>
        </w:rPr>
        <w:t>Eltérő és torz megújuló energiaforrások támogatása</w:t>
      </w:r>
    </w:p>
    <w:p w:rsidR="00865351" w:rsidRPr="00865351" w:rsidRDefault="00865351" w:rsidP="0014707B">
      <w:pPr>
        <w:pStyle w:val="Listaszerbekezds"/>
        <w:numPr>
          <w:ilvl w:val="0"/>
          <w:numId w:val="44"/>
        </w:numPr>
        <w:rPr>
          <w:rFonts w:eastAsia="Times New Roman" w:cs="Times New Roman"/>
          <w:color w:val="000000"/>
          <w:lang w:eastAsia="hu-HU"/>
        </w:rPr>
      </w:pPr>
      <w:r w:rsidRPr="00865351">
        <w:rPr>
          <w:rFonts w:eastAsia="Times New Roman" w:cs="Times New Roman"/>
          <w:color w:val="000000"/>
          <w:lang w:eastAsia="hu-HU"/>
        </w:rPr>
        <w:t>Állami árszabályozás</w:t>
      </w:r>
    </w:p>
    <w:p w:rsidR="00865351" w:rsidRPr="00865351" w:rsidRDefault="00865351" w:rsidP="0014707B">
      <w:pPr>
        <w:pStyle w:val="Listaszerbekezds"/>
        <w:numPr>
          <w:ilvl w:val="0"/>
          <w:numId w:val="44"/>
        </w:numPr>
        <w:rPr>
          <w:rFonts w:eastAsia="Times New Roman" w:cs="Times New Roman"/>
          <w:color w:val="000000"/>
          <w:lang w:eastAsia="hu-HU"/>
        </w:rPr>
      </w:pPr>
      <w:r>
        <w:rPr>
          <w:rFonts w:eastAsia="Times New Roman" w:cs="Times New Roman"/>
          <w:color w:val="000000"/>
          <w:lang w:eastAsia="hu-HU"/>
        </w:rPr>
        <w:t>R</w:t>
      </w:r>
      <w:r w:rsidRPr="00865351">
        <w:rPr>
          <w:rFonts w:eastAsia="Times New Roman" w:cs="Times New Roman"/>
          <w:color w:val="000000"/>
          <w:lang w:eastAsia="hu-HU"/>
        </w:rPr>
        <w:t>ögzített árzónák</w:t>
      </w:r>
    </w:p>
    <w:p w:rsidR="00865351" w:rsidRPr="00865351" w:rsidRDefault="00865351" w:rsidP="0014707B">
      <w:pPr>
        <w:pStyle w:val="Listaszerbekezds"/>
        <w:numPr>
          <w:ilvl w:val="0"/>
          <w:numId w:val="44"/>
        </w:numPr>
        <w:rPr>
          <w:rFonts w:eastAsia="Times New Roman" w:cs="Times New Roman"/>
          <w:color w:val="000000"/>
          <w:lang w:eastAsia="hu-HU"/>
        </w:rPr>
      </w:pPr>
      <w:r>
        <w:rPr>
          <w:rFonts w:eastAsia="Times New Roman" w:cs="Times New Roman"/>
          <w:color w:val="000000"/>
          <w:lang w:eastAsia="hu-HU"/>
        </w:rPr>
        <w:t>N</w:t>
      </w:r>
      <w:r w:rsidRPr="00865351">
        <w:rPr>
          <w:rFonts w:eastAsia="Times New Roman" w:cs="Times New Roman"/>
          <w:color w:val="000000"/>
          <w:lang w:eastAsia="hu-HU"/>
        </w:rPr>
        <w:t>em egységes TSO</w:t>
      </w:r>
    </w:p>
    <w:p w:rsidR="00865351" w:rsidRPr="00865351" w:rsidRDefault="00865351" w:rsidP="0014707B">
      <w:pPr>
        <w:pStyle w:val="Listaszerbekezds"/>
        <w:numPr>
          <w:ilvl w:val="0"/>
          <w:numId w:val="43"/>
        </w:numPr>
        <w:rPr>
          <w:rFonts w:eastAsia="Times New Roman" w:cs="Times New Roman"/>
          <w:color w:val="000000"/>
          <w:lang w:eastAsia="hu-HU"/>
        </w:rPr>
      </w:pPr>
      <w:r>
        <w:rPr>
          <w:rFonts w:eastAsia="Times New Roman" w:cs="Times New Roman"/>
          <w:color w:val="000000"/>
          <w:lang w:eastAsia="hu-HU"/>
        </w:rPr>
        <w:t>E</w:t>
      </w:r>
      <w:r w:rsidRPr="00865351">
        <w:rPr>
          <w:rFonts w:eastAsia="Times New Roman" w:cs="Times New Roman"/>
          <w:color w:val="000000"/>
          <w:lang w:eastAsia="hu-HU"/>
        </w:rPr>
        <w:t>ltérő kapacitáspiaci kezdeményezések-&gt; hátráltatja:</w:t>
      </w:r>
    </w:p>
    <w:p w:rsidR="00865351" w:rsidRPr="00865351" w:rsidRDefault="00865351" w:rsidP="0014707B">
      <w:pPr>
        <w:pStyle w:val="Listaszerbekezds"/>
        <w:numPr>
          <w:ilvl w:val="0"/>
          <w:numId w:val="42"/>
        </w:numPr>
        <w:rPr>
          <w:rFonts w:eastAsia="Times New Roman" w:cs="Times New Roman"/>
          <w:color w:val="000000"/>
          <w:lang w:eastAsia="hu-HU"/>
        </w:rPr>
      </w:pPr>
      <w:r w:rsidRPr="00865351">
        <w:rPr>
          <w:rFonts w:eastAsia="Times New Roman" w:cs="Times New Roman"/>
          <w:color w:val="000000"/>
          <w:lang w:eastAsia="hu-HU"/>
        </w:rPr>
        <w:t xml:space="preserve">a fogyasztói befolyást </w:t>
      </w:r>
    </w:p>
    <w:p w:rsidR="00865351" w:rsidRPr="00865351" w:rsidRDefault="00865351" w:rsidP="0014707B">
      <w:pPr>
        <w:pStyle w:val="Listaszerbekezds"/>
        <w:numPr>
          <w:ilvl w:val="0"/>
          <w:numId w:val="42"/>
        </w:numPr>
        <w:rPr>
          <w:rFonts w:eastAsia="Times New Roman" w:cs="Times New Roman"/>
          <w:color w:val="000000"/>
          <w:lang w:eastAsia="hu-HU"/>
        </w:rPr>
      </w:pPr>
      <w:r w:rsidRPr="00865351">
        <w:rPr>
          <w:rFonts w:eastAsia="Times New Roman" w:cs="Times New Roman"/>
          <w:color w:val="000000"/>
          <w:lang w:eastAsia="hu-HU"/>
        </w:rPr>
        <w:t>beruházás ösztönzését</w:t>
      </w:r>
    </w:p>
    <w:p w:rsidR="00865351" w:rsidRPr="00865351" w:rsidRDefault="00865351" w:rsidP="0014707B">
      <w:pPr>
        <w:pStyle w:val="Listaszerbekezds"/>
        <w:numPr>
          <w:ilvl w:val="0"/>
          <w:numId w:val="42"/>
        </w:numPr>
        <w:rPr>
          <w:rFonts w:eastAsia="Times New Roman" w:cs="Times New Roman"/>
          <w:color w:val="000000"/>
          <w:lang w:eastAsia="hu-HU"/>
        </w:rPr>
      </w:pPr>
      <w:r w:rsidRPr="00865351">
        <w:rPr>
          <w:rFonts w:eastAsia="Times New Roman" w:cs="Times New Roman"/>
          <w:color w:val="000000"/>
          <w:lang w:eastAsia="hu-HU"/>
        </w:rPr>
        <w:t xml:space="preserve">határkeresztező kereskedelem </w:t>
      </w:r>
      <w:proofErr w:type="spellStart"/>
      <w:r w:rsidRPr="00865351">
        <w:rPr>
          <w:rFonts w:eastAsia="Times New Roman" w:cs="Times New Roman"/>
          <w:color w:val="000000"/>
          <w:lang w:eastAsia="hu-HU"/>
        </w:rPr>
        <w:t>piacösszekapcsolását</w:t>
      </w:r>
      <w:proofErr w:type="spellEnd"/>
      <w:r w:rsidRPr="00865351">
        <w:rPr>
          <w:rFonts w:eastAsia="Times New Roman" w:cs="Times New Roman"/>
          <w:color w:val="000000"/>
          <w:lang w:eastAsia="hu-HU"/>
        </w:rPr>
        <w:t>.</w:t>
      </w:r>
    </w:p>
    <w:p w:rsidR="00865351" w:rsidRPr="00DB36A9" w:rsidRDefault="00865351" w:rsidP="00DB36A9"/>
    <w:p w:rsidR="004F1376" w:rsidRPr="004F1376" w:rsidRDefault="004F1376" w:rsidP="004F1376">
      <w:r>
        <w:rPr>
          <w:rFonts w:ascii="Calibri" w:hAnsi="Calibri"/>
          <w:color w:val="76923C"/>
        </w:rPr>
        <w:t>EU szintű (1), TSO közötti tranzit kompenzációs iránymutatás (2)</w:t>
      </w:r>
      <w:r>
        <w:rPr>
          <w:rFonts w:ascii="Calibri" w:hAnsi="Calibri"/>
          <w:color w:val="76923C"/>
        </w:rPr>
        <w:br/>
        <w:t>egymás hálózatának használata, illetve veszteségek ellentételezésére (2)</w:t>
      </w:r>
      <w:r>
        <w:rPr>
          <w:rFonts w:ascii="Calibri" w:hAnsi="Calibri"/>
          <w:color w:val="76923C"/>
        </w:rPr>
        <w:br/>
      </w:r>
      <w:proofErr w:type="gramStart"/>
      <w:r>
        <w:rPr>
          <w:rFonts w:ascii="Calibri" w:hAnsi="Calibri"/>
          <w:color w:val="76923C"/>
        </w:rPr>
        <w:t>Az</w:t>
      </w:r>
      <w:proofErr w:type="gramEnd"/>
      <w:r>
        <w:rPr>
          <w:rFonts w:ascii="Calibri" w:hAnsi="Calibri"/>
          <w:color w:val="76923C"/>
        </w:rPr>
        <w:t xml:space="preserve"> fizet, ahonnét ered, illetve ahova folyik (1)</w:t>
      </w:r>
      <w:r>
        <w:rPr>
          <w:rFonts w:ascii="Calibri" w:hAnsi="Calibri"/>
          <w:color w:val="76923C"/>
        </w:rPr>
        <w:br/>
        <w:t>Infrastruktúra költségeket a tranzit kulcsok arányában (1), a hálózati veszteséget WWT módszer</w:t>
      </w:r>
      <w:r>
        <w:rPr>
          <w:rFonts w:ascii="Calibri" w:hAnsi="Calibri"/>
          <w:color w:val="76923C"/>
        </w:rPr>
        <w:br/>
        <w:t>alapján (1)</w:t>
      </w:r>
      <w:r>
        <w:rPr>
          <w:rFonts w:ascii="Calibri" w:hAnsi="Calibri"/>
          <w:color w:val="76923C"/>
        </w:rPr>
        <w:br/>
        <w:t>Probléma: Mekkora költségtömeget vesznek figyelembe? (2 pont)</w:t>
      </w:r>
    </w:p>
    <w:p w:rsidR="00C211CB" w:rsidRDefault="00C211CB" w:rsidP="004F1376">
      <w:pPr>
        <w:pStyle w:val="Cmsor2"/>
      </w:pPr>
      <w:r>
        <w:br/>
      </w:r>
      <w:bookmarkStart w:id="42" w:name="_Toc437615698"/>
      <w:r w:rsidRPr="004F1376">
        <w:t>4.11. Ismertesse a szervezett villamosenergia-piac vázlatos működését és előnyeit a hagyományos kereskedelemmel szemben!</w:t>
      </w:r>
      <w:bookmarkEnd w:id="42"/>
    </w:p>
    <w:p w:rsidR="00410D0C" w:rsidRDefault="00410D0C" w:rsidP="00410D0C"/>
    <w:p w:rsidR="00410D0C" w:rsidRPr="00410D0C" w:rsidRDefault="00410D0C" w:rsidP="00410D0C">
      <w:r>
        <w:t>HIÁNYOS</w:t>
      </w:r>
    </w:p>
    <w:p w:rsidR="00DB36A9" w:rsidRPr="00DB36A9" w:rsidRDefault="00DB36A9" w:rsidP="00DB36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B36A9" w:rsidRPr="00DB36A9" w:rsidRDefault="00DB36A9" w:rsidP="00DB3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36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A napi működés rendje:</w:t>
      </w:r>
    </w:p>
    <w:p w:rsidR="00DB36A9" w:rsidRPr="00DB36A9" w:rsidRDefault="00DB36A9" w:rsidP="00DB36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B36A9" w:rsidRPr="00DB36A9" w:rsidRDefault="00DB36A9" w:rsidP="00DB3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1. Ajánlatok gyűjtése</w:t>
      </w:r>
    </w:p>
    <w:p w:rsidR="00DB36A9" w:rsidRPr="00DB36A9" w:rsidRDefault="00DB36A9" w:rsidP="00DB3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2. Klíring • az elfogadott és elutasított ajánlatok </w:t>
      </w:r>
    </w:p>
    <w:p w:rsidR="00DB36A9" w:rsidRPr="00DB36A9" w:rsidRDefault="00DB36A9" w:rsidP="00DB36A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• </w:t>
      </w:r>
      <w:proofErr w:type="gramStart"/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klíring</w:t>
      </w:r>
      <w:proofErr w:type="gramEnd"/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ár meghatározása (MCP), amely áron az ügyleteket elszámolják </w:t>
      </w:r>
    </w:p>
    <w:p w:rsidR="00DB36A9" w:rsidRPr="00DB36A9" w:rsidRDefault="00DB36A9" w:rsidP="00DB36A9"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3. Kereskedett mennyiség (MCV) és MCP publikálása</w:t>
      </w:r>
    </w:p>
    <w:p w:rsidR="00C211CB" w:rsidRPr="004F1376" w:rsidRDefault="00C211CB" w:rsidP="004F1376">
      <w:pPr>
        <w:pStyle w:val="Cmsor2"/>
      </w:pPr>
      <w:r w:rsidRPr="004F1376">
        <w:br/>
      </w:r>
      <w:bookmarkStart w:id="43" w:name="_Toc437615699"/>
      <w:r w:rsidRPr="004F1376">
        <w:t>4.12. Ismertesse az órás termékek típusait is jellemzőit!</w:t>
      </w:r>
      <w:bookmarkEnd w:id="43"/>
    </w:p>
    <w:p w:rsidR="00C94245" w:rsidRDefault="00C94245" w:rsidP="00C94245">
      <w:pPr>
        <w:rPr>
          <w:b/>
        </w:rPr>
      </w:pPr>
      <w:r w:rsidRPr="00C94245">
        <w:rPr>
          <w:b/>
        </w:rPr>
        <w:t>Órás terméket</w:t>
      </w:r>
      <w:r>
        <w:rPr>
          <w:b/>
        </w:rPr>
        <w:t xml:space="preserve">: </w:t>
      </w:r>
    </w:p>
    <w:p w:rsidR="00C94245" w:rsidRPr="00C94245" w:rsidRDefault="00C94245" w:rsidP="00370D29">
      <w:pPr>
        <w:pStyle w:val="Listaszerbekezds"/>
        <w:numPr>
          <w:ilvl w:val="0"/>
          <w:numId w:val="20"/>
        </w:numPr>
      </w:pPr>
      <w:r w:rsidRPr="00C94245">
        <w:t>Adott órára</w:t>
      </w:r>
      <w:r>
        <w:t xml:space="preserve"> pl. H10</w:t>
      </w:r>
    </w:p>
    <w:p w:rsidR="00C94245" w:rsidRPr="00C94245" w:rsidRDefault="00C94245" w:rsidP="00370D29">
      <w:pPr>
        <w:pStyle w:val="Listaszerbekezds"/>
        <w:numPr>
          <w:ilvl w:val="0"/>
          <w:numId w:val="20"/>
        </w:numPr>
      </w:pPr>
      <w:r w:rsidRPr="00C94245">
        <w:t>Adott mennyiségre</w:t>
      </w:r>
    </w:p>
    <w:p w:rsidR="00C94245" w:rsidRPr="00C94245" w:rsidRDefault="00C94245" w:rsidP="00370D29">
      <w:pPr>
        <w:pStyle w:val="Listaszerbekezds"/>
        <w:numPr>
          <w:ilvl w:val="0"/>
          <w:numId w:val="20"/>
        </w:numPr>
      </w:pPr>
      <w:r w:rsidRPr="00C94245">
        <w:t xml:space="preserve">Két típus: </w:t>
      </w:r>
      <w:r w:rsidRPr="00C94245">
        <w:rPr>
          <w:b/>
        </w:rPr>
        <w:t>Lépcsős és lineáris</w:t>
      </w:r>
    </w:p>
    <w:p w:rsidR="00C94245" w:rsidRDefault="00C94245" w:rsidP="00C94245">
      <w:r w:rsidRPr="00C94245">
        <w:rPr>
          <w:b/>
        </w:rPr>
        <w:lastRenderedPageBreak/>
        <w:t>Lépcsős:</w:t>
      </w:r>
      <w:r>
        <w:rPr>
          <w:b/>
        </w:rPr>
        <w:t xml:space="preserve"> </w:t>
      </w:r>
      <w:r w:rsidRPr="00C94245">
        <w:rPr>
          <w:b/>
          <w:color w:val="FF0000"/>
        </w:rPr>
        <w:t>1 árat tartalmaz</w:t>
      </w:r>
      <w:r>
        <w:rPr>
          <w:b/>
          <w:color w:val="FF0000"/>
        </w:rPr>
        <w:t xml:space="preserve"> p0</w:t>
      </w:r>
      <w:r>
        <w:rPr>
          <w:b/>
          <w:color w:val="FF0000"/>
        </w:rPr>
        <w:br/>
      </w:r>
      <w:r>
        <w:t xml:space="preserve">Eladás esetén: </w:t>
      </w:r>
    </w:p>
    <w:p w:rsidR="00C94245" w:rsidRPr="00C94245" w:rsidRDefault="00C94245" w:rsidP="00370D29">
      <w:pPr>
        <w:pStyle w:val="Listaszerbekezds"/>
        <w:numPr>
          <w:ilvl w:val="0"/>
          <w:numId w:val="21"/>
        </w:numPr>
        <w:rPr>
          <w:color w:val="A6A6A6" w:themeColor="background1" w:themeShade="A6"/>
        </w:rPr>
      </w:pPr>
      <w:proofErr w:type="gramStart"/>
      <w:r w:rsidRPr="00C94245">
        <w:rPr>
          <w:color w:val="A6A6A6" w:themeColor="background1" w:themeShade="A6"/>
        </w:rPr>
        <w:t>p0&lt;</w:t>
      </w:r>
      <w:proofErr w:type="gramEnd"/>
      <w:r w:rsidRPr="00C94245">
        <w:rPr>
          <w:color w:val="A6A6A6" w:themeColor="background1" w:themeShade="A6"/>
        </w:rPr>
        <w:t>MCP q0 mennyiség eladásra kerül</w:t>
      </w:r>
    </w:p>
    <w:p w:rsidR="00C94245" w:rsidRPr="00C94245" w:rsidRDefault="00C94245" w:rsidP="00370D29">
      <w:pPr>
        <w:pStyle w:val="Listaszerbekezds"/>
        <w:numPr>
          <w:ilvl w:val="0"/>
          <w:numId w:val="21"/>
        </w:numPr>
        <w:rPr>
          <w:color w:val="A6A6A6" w:themeColor="background1" w:themeShade="A6"/>
        </w:rPr>
      </w:pPr>
      <w:r w:rsidRPr="00C94245">
        <w:rPr>
          <w:color w:val="A6A6A6" w:themeColor="background1" w:themeShade="A6"/>
        </w:rPr>
        <w:t>p0</w:t>
      </w:r>
      <w:proofErr w:type="gramStart"/>
      <w:r w:rsidRPr="00C94245">
        <w:rPr>
          <w:color w:val="A6A6A6" w:themeColor="background1" w:themeShade="A6"/>
        </w:rPr>
        <w:t>&gt;MCP</w:t>
      </w:r>
      <w:proofErr w:type="gramEnd"/>
      <w:r w:rsidRPr="00C94245">
        <w:rPr>
          <w:color w:val="A6A6A6" w:themeColor="background1" w:themeShade="A6"/>
        </w:rPr>
        <w:t xml:space="preserve"> esetén nincs tranzakció</w:t>
      </w:r>
    </w:p>
    <w:p w:rsidR="00C94245" w:rsidRPr="00C94245" w:rsidRDefault="00C94245" w:rsidP="00370D29">
      <w:pPr>
        <w:pStyle w:val="Listaszerbekezds"/>
        <w:numPr>
          <w:ilvl w:val="0"/>
          <w:numId w:val="21"/>
        </w:numPr>
        <w:rPr>
          <w:color w:val="A6A6A6" w:themeColor="background1" w:themeShade="A6"/>
        </w:rPr>
      </w:pPr>
      <w:r w:rsidRPr="00C94245">
        <w:rPr>
          <w:color w:val="A6A6A6" w:themeColor="background1" w:themeShade="A6"/>
        </w:rPr>
        <w:t xml:space="preserve">p0= MCP esetén </w:t>
      </w:r>
      <w:proofErr w:type="gramStart"/>
      <w:r w:rsidRPr="00C94245">
        <w:rPr>
          <w:color w:val="A6A6A6" w:themeColor="background1" w:themeShade="A6"/>
        </w:rPr>
        <w:t>0&lt;</w:t>
      </w:r>
      <w:proofErr w:type="gramEnd"/>
      <w:r w:rsidRPr="00C94245">
        <w:rPr>
          <w:color w:val="A6A6A6" w:themeColor="background1" w:themeShade="A6"/>
        </w:rPr>
        <w:t>q&lt;q0 eladásra kerül</w:t>
      </w:r>
    </w:p>
    <w:p w:rsidR="00C94245" w:rsidRDefault="00C94245" w:rsidP="00C94245">
      <w:pPr>
        <w:rPr>
          <w:b/>
        </w:rPr>
      </w:pPr>
      <w:r w:rsidRPr="00C94245">
        <w:rPr>
          <w:b/>
        </w:rPr>
        <w:t>Lineáris:</w:t>
      </w:r>
      <w:r>
        <w:rPr>
          <w:b/>
        </w:rPr>
        <w:t xml:space="preserve"> 2 árat tartalmaz p0</w:t>
      </w:r>
      <w:proofErr w:type="gramStart"/>
      <w:r>
        <w:rPr>
          <w:b/>
        </w:rPr>
        <w:t>,p1</w:t>
      </w:r>
      <w:proofErr w:type="gramEnd"/>
    </w:p>
    <w:p w:rsidR="00C94245" w:rsidRDefault="00C94245" w:rsidP="00C94245">
      <w:pPr>
        <w:rPr>
          <w:b/>
        </w:rPr>
      </w:pPr>
      <w:r>
        <w:rPr>
          <w:b/>
        </w:rPr>
        <w:t>Vétel esetén: p0</w:t>
      </w:r>
      <w:proofErr w:type="gramStart"/>
      <w:r>
        <w:rPr>
          <w:b/>
        </w:rPr>
        <w:t>&gt;p1</w:t>
      </w:r>
      <w:proofErr w:type="gramEnd"/>
    </w:p>
    <w:p w:rsidR="00C94245" w:rsidRDefault="00C94245" w:rsidP="00C94245">
      <w:pPr>
        <w:rPr>
          <w:b/>
        </w:rPr>
      </w:pPr>
      <w:r>
        <w:rPr>
          <w:b/>
        </w:rPr>
        <w:t xml:space="preserve">Eladás esetén: </w:t>
      </w:r>
      <w:proofErr w:type="gramStart"/>
      <w:r>
        <w:rPr>
          <w:b/>
        </w:rPr>
        <w:t>p0&lt;</w:t>
      </w:r>
      <w:proofErr w:type="gramEnd"/>
      <w:r>
        <w:rPr>
          <w:b/>
        </w:rPr>
        <w:t>p1</w:t>
      </w:r>
    </w:p>
    <w:p w:rsidR="00C94245" w:rsidRPr="00C94245" w:rsidRDefault="00C94245" w:rsidP="00370D29">
      <w:pPr>
        <w:pStyle w:val="Listaszerbekezds"/>
        <w:numPr>
          <w:ilvl w:val="0"/>
          <w:numId w:val="21"/>
        </w:numPr>
        <w:rPr>
          <w:color w:val="A6A6A6" w:themeColor="background1" w:themeShade="A6"/>
        </w:rPr>
      </w:pPr>
      <w:proofErr w:type="gramStart"/>
      <w:r>
        <w:rPr>
          <w:color w:val="A6A6A6" w:themeColor="background1" w:themeShade="A6"/>
        </w:rPr>
        <w:t>p1</w:t>
      </w:r>
      <w:r w:rsidRPr="00C94245">
        <w:rPr>
          <w:color w:val="A6A6A6" w:themeColor="background1" w:themeShade="A6"/>
        </w:rPr>
        <w:t>&lt;</w:t>
      </w:r>
      <w:proofErr w:type="gramEnd"/>
      <w:r w:rsidRPr="00C94245">
        <w:rPr>
          <w:color w:val="A6A6A6" w:themeColor="background1" w:themeShade="A6"/>
        </w:rPr>
        <w:t>MCP q0 mennyiség eladásra kerül</w:t>
      </w:r>
    </w:p>
    <w:p w:rsidR="00C94245" w:rsidRPr="00C94245" w:rsidRDefault="00C94245" w:rsidP="00370D29">
      <w:pPr>
        <w:pStyle w:val="Listaszerbekezds"/>
        <w:numPr>
          <w:ilvl w:val="0"/>
          <w:numId w:val="21"/>
        </w:numPr>
        <w:rPr>
          <w:color w:val="A6A6A6" w:themeColor="background1" w:themeShade="A6"/>
        </w:rPr>
      </w:pPr>
      <w:r w:rsidRPr="00C94245">
        <w:rPr>
          <w:color w:val="A6A6A6" w:themeColor="background1" w:themeShade="A6"/>
        </w:rPr>
        <w:t>p</w:t>
      </w:r>
      <w:r>
        <w:rPr>
          <w:color w:val="A6A6A6" w:themeColor="background1" w:themeShade="A6"/>
        </w:rPr>
        <w:t>1</w:t>
      </w:r>
      <w:proofErr w:type="gramStart"/>
      <w:r w:rsidRPr="00C94245">
        <w:rPr>
          <w:color w:val="A6A6A6" w:themeColor="background1" w:themeShade="A6"/>
        </w:rPr>
        <w:t>&gt;MCP</w:t>
      </w:r>
      <w:proofErr w:type="gramEnd"/>
      <w:r w:rsidRPr="00C94245">
        <w:rPr>
          <w:color w:val="A6A6A6" w:themeColor="background1" w:themeShade="A6"/>
        </w:rPr>
        <w:t xml:space="preserve"> esetén nincs tranzakció</w:t>
      </w:r>
    </w:p>
    <w:p w:rsidR="00C94245" w:rsidRPr="008770F2" w:rsidRDefault="00C94245" w:rsidP="00370D29">
      <w:pPr>
        <w:pStyle w:val="Listaszerbekezds"/>
        <w:numPr>
          <w:ilvl w:val="0"/>
          <w:numId w:val="21"/>
        </w:numPr>
        <w:rPr>
          <w:color w:val="A6A6A6" w:themeColor="background1" w:themeShade="A6"/>
        </w:rPr>
      </w:pPr>
      <w:proofErr w:type="gramStart"/>
      <w:r w:rsidRPr="00C94245">
        <w:rPr>
          <w:color w:val="A6A6A6" w:themeColor="background1" w:themeShade="A6"/>
        </w:rPr>
        <w:t>p0</w:t>
      </w:r>
      <w:r>
        <w:rPr>
          <w:color w:val="A6A6A6" w:themeColor="background1" w:themeShade="A6"/>
        </w:rPr>
        <w:t>&lt;</w:t>
      </w:r>
      <w:r w:rsidRPr="00C94245">
        <w:rPr>
          <w:color w:val="A6A6A6" w:themeColor="background1" w:themeShade="A6"/>
        </w:rPr>
        <w:t xml:space="preserve"> MCP</w:t>
      </w:r>
      <w:proofErr w:type="gramEnd"/>
      <w:r>
        <w:rPr>
          <w:color w:val="A6A6A6" w:themeColor="background1" w:themeShade="A6"/>
        </w:rPr>
        <w:t>&lt;p1</w:t>
      </w:r>
      <w:r w:rsidRPr="00C94245">
        <w:rPr>
          <w:color w:val="A6A6A6" w:themeColor="background1" w:themeShade="A6"/>
        </w:rPr>
        <w:t xml:space="preserve"> esetén </w:t>
      </w:r>
      <m:oMath>
        <m:r>
          <w:rPr>
            <w:rFonts w:ascii="Cambria Math" w:hAnsi="Cambria Math"/>
            <w:color w:val="A6A6A6" w:themeColor="background1" w:themeShade="A6"/>
          </w:rPr>
          <m:t>q=</m:t>
        </m:r>
        <m:sSub>
          <m:sSubPr>
            <m:ctrlPr>
              <w:rPr>
                <w:rFonts w:ascii="Cambria Math" w:hAnsi="Cambria Math"/>
                <w:i/>
                <w:color w:val="A6A6A6" w:themeColor="background1" w:themeShade="A6"/>
              </w:rPr>
            </m:ctrlPr>
          </m:sSubPr>
          <m:e>
            <m:r>
              <w:rPr>
                <w:rFonts w:ascii="Cambria Math" w:hAnsi="Cambria Math"/>
                <w:color w:val="A6A6A6" w:themeColor="background1" w:themeShade="A6"/>
              </w:rPr>
              <m:t>q</m:t>
            </m:r>
          </m:e>
          <m:sub>
            <m:r>
              <w:rPr>
                <w:rFonts w:ascii="Cambria Math" w:hAnsi="Cambria Math"/>
                <w:color w:val="A6A6A6" w:themeColor="background1" w:themeShade="A6"/>
              </w:rPr>
              <m:t>0</m:t>
            </m:r>
          </m:sub>
        </m:sSub>
        <m:r>
          <w:rPr>
            <w:rFonts w:ascii="Cambria Math" w:hAnsi="Cambria Math"/>
            <w:color w:val="A6A6A6" w:themeColor="background1" w:themeShade="A6"/>
          </w:rPr>
          <m:t>*</m:t>
        </m:r>
        <m:f>
          <m:fPr>
            <m:ctrlPr>
              <w:rPr>
                <w:rFonts w:ascii="Cambria Math" w:hAnsi="Cambria Math"/>
                <w:i/>
                <w:color w:val="A6A6A6" w:themeColor="background1" w:themeShade="A6"/>
              </w:rPr>
            </m:ctrlPr>
          </m:fPr>
          <m:num>
            <m:r>
              <w:rPr>
                <w:rFonts w:ascii="Cambria Math" w:hAnsi="Cambria Math"/>
                <w:color w:val="A6A6A6" w:themeColor="background1" w:themeShade="A6"/>
              </w:rPr>
              <m:t>(MCP-</m:t>
            </m:r>
            <m:sSub>
              <m:sSubPr>
                <m:ctrlPr>
                  <w:rPr>
                    <w:rFonts w:ascii="Cambria Math" w:hAnsi="Cambria Math"/>
                    <w:i/>
                    <w:color w:val="A6A6A6" w:themeColor="background1" w:themeShade="A6"/>
                  </w:rPr>
                </m:ctrlPr>
              </m:sSubPr>
              <m:e>
                <m:r>
                  <w:rPr>
                    <w:rFonts w:ascii="Cambria Math" w:hAnsi="Cambria Math"/>
                    <w:color w:val="A6A6A6" w:themeColor="background1" w:themeShade="A6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A6A6A6" w:themeColor="background1" w:themeShade="A6"/>
                  </w:rPr>
                  <m:t>0</m:t>
                </m:r>
              </m:sub>
            </m:sSub>
            <m:r>
              <w:rPr>
                <w:rFonts w:ascii="Cambria Math" w:hAnsi="Cambria Math"/>
                <w:color w:val="A6A6A6" w:themeColor="background1" w:themeShade="A6"/>
              </w:rPr>
              <m:t>)</m:t>
            </m:r>
          </m:num>
          <m:den>
            <m:r>
              <w:rPr>
                <w:rFonts w:ascii="Cambria Math" w:hAnsi="Cambria Math"/>
                <w:color w:val="A6A6A6" w:themeColor="background1" w:themeShade="A6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color w:val="A6A6A6" w:themeColor="background1" w:themeShade="A6"/>
                  </w:rPr>
                </m:ctrlPr>
              </m:sSubPr>
              <m:e>
                <m:r>
                  <w:rPr>
                    <w:rFonts w:ascii="Cambria Math" w:hAnsi="Cambria Math"/>
                    <w:color w:val="A6A6A6" w:themeColor="background1" w:themeShade="A6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A6A6A6" w:themeColor="background1" w:themeShade="A6"/>
                  </w:rPr>
                  <m:t>1</m:t>
                </m:r>
              </m:sub>
            </m:sSub>
            <m:r>
              <w:rPr>
                <w:rFonts w:ascii="Cambria Math" w:hAnsi="Cambria Math"/>
                <w:color w:val="A6A6A6" w:themeColor="background1" w:themeShade="A6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A6A6A6" w:themeColor="background1" w:themeShade="A6"/>
                  </w:rPr>
                </m:ctrlPr>
              </m:sSubPr>
              <m:e>
                <m:r>
                  <w:rPr>
                    <w:rFonts w:ascii="Cambria Math" w:hAnsi="Cambria Math"/>
                    <w:color w:val="A6A6A6" w:themeColor="background1" w:themeShade="A6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A6A6A6" w:themeColor="background1" w:themeShade="A6"/>
                  </w:rPr>
                  <m:t>0</m:t>
                </m:r>
              </m:sub>
            </m:sSub>
            <m:r>
              <w:rPr>
                <w:rFonts w:ascii="Cambria Math" w:hAnsi="Cambria Math"/>
                <w:color w:val="A6A6A6" w:themeColor="background1" w:themeShade="A6"/>
              </w:rPr>
              <m:t>)</m:t>
            </m:r>
          </m:den>
        </m:f>
      </m:oMath>
    </w:p>
    <w:p w:rsidR="00C211CB" w:rsidRDefault="00C211CB" w:rsidP="004F1376">
      <w:pPr>
        <w:pStyle w:val="Cmsor2"/>
      </w:pPr>
      <w:r>
        <w:br/>
      </w:r>
      <w:bookmarkStart w:id="44" w:name="_Toc437615700"/>
      <w:r>
        <w:t>4.13. Ismertesse a blokktermékek típusait és jellemzőit!</w:t>
      </w:r>
      <w:bookmarkEnd w:id="44"/>
    </w:p>
    <w:p w:rsidR="008770F2" w:rsidRDefault="008770F2" w:rsidP="008770F2">
      <w:r>
        <w:t>Blokk termékek:</w:t>
      </w:r>
    </w:p>
    <w:p w:rsidR="008770F2" w:rsidRDefault="008770F2" w:rsidP="00EC1190">
      <w:pPr>
        <w:pStyle w:val="Listaszerbekezds"/>
        <w:numPr>
          <w:ilvl w:val="1"/>
          <w:numId w:val="1"/>
        </w:numPr>
      </w:pPr>
      <w:r w:rsidRPr="008770F2">
        <w:rPr>
          <w:b/>
        </w:rPr>
        <w:t>Több órára vonatkozóan határoz meg ajánlati mennyiséget és árat</w:t>
      </w:r>
      <w:r>
        <w:t>.</w:t>
      </w:r>
    </w:p>
    <w:p w:rsidR="008770F2" w:rsidRPr="008770F2" w:rsidRDefault="008770F2" w:rsidP="00EC1190">
      <w:pPr>
        <w:pStyle w:val="Listaszerbekezds"/>
        <w:numPr>
          <w:ilvl w:val="2"/>
          <w:numId w:val="1"/>
        </w:numPr>
        <w:rPr>
          <w:sz w:val="20"/>
        </w:rPr>
      </w:pPr>
      <w:r w:rsidRPr="008770F2">
        <w:rPr>
          <w:sz w:val="20"/>
        </w:rPr>
        <w:t xml:space="preserve">Előre definiált: A tőzsde szabályzatában definiált blokktermékekre lehet ajánlatot adni (pl. </w:t>
      </w:r>
      <w:proofErr w:type="gramStart"/>
      <w:r w:rsidRPr="008770F2">
        <w:rPr>
          <w:sz w:val="20"/>
        </w:rPr>
        <w:t>BASE :</w:t>
      </w:r>
      <w:proofErr w:type="gramEnd"/>
      <w:r w:rsidRPr="008770F2">
        <w:rPr>
          <w:sz w:val="20"/>
        </w:rPr>
        <w:t xml:space="preserve"> 0-24, PEAK : 9:16, NIGHT : 0-6, EVENING 19-21 …)</w:t>
      </w:r>
    </w:p>
    <w:p w:rsidR="008770F2" w:rsidRPr="008770F2" w:rsidRDefault="008770F2" w:rsidP="00EC1190">
      <w:pPr>
        <w:pStyle w:val="Listaszerbekezds"/>
        <w:numPr>
          <w:ilvl w:val="2"/>
          <w:numId w:val="1"/>
        </w:numPr>
        <w:rPr>
          <w:sz w:val="20"/>
        </w:rPr>
      </w:pPr>
      <w:r w:rsidRPr="008770F2">
        <w:rPr>
          <w:sz w:val="20"/>
        </w:rPr>
        <w:t>Felhasználó által definiált: az ajánlattevő szabja meg a blokk által érintett órákat</w:t>
      </w:r>
    </w:p>
    <w:p w:rsidR="008770F2" w:rsidRDefault="008770F2" w:rsidP="00EC1190">
      <w:pPr>
        <w:pStyle w:val="Listaszerbekezds"/>
        <w:numPr>
          <w:ilvl w:val="1"/>
          <w:numId w:val="1"/>
        </w:numPr>
      </w:pPr>
      <w:proofErr w:type="spellStart"/>
      <w:r w:rsidRPr="008770F2">
        <w:rPr>
          <w:b/>
        </w:rPr>
        <w:t>Fill-or-kill</w:t>
      </w:r>
      <w:proofErr w:type="spellEnd"/>
      <w:r>
        <w:t>: a blokk elfogadása esetén minden órára teljes ajánlati mennyiséget el kell fogadni.</w:t>
      </w:r>
    </w:p>
    <w:p w:rsidR="008770F2" w:rsidRDefault="008770F2" w:rsidP="00EC1190">
      <w:pPr>
        <w:pStyle w:val="Listaszerbekezds"/>
        <w:numPr>
          <w:ilvl w:val="1"/>
          <w:numId w:val="1"/>
        </w:numPr>
      </w:pPr>
      <w:r w:rsidRPr="008770F2">
        <w:rPr>
          <w:b/>
        </w:rPr>
        <w:t>Profil blokk</w:t>
      </w:r>
      <w:r>
        <w:t>: a felajánlott mennyiség az egyes órákban eltérő lehet.</w:t>
      </w:r>
    </w:p>
    <w:p w:rsidR="008770F2" w:rsidRPr="00A960AB" w:rsidRDefault="008770F2" w:rsidP="00EC1190">
      <w:pPr>
        <w:pStyle w:val="Listaszerbekezds"/>
        <w:numPr>
          <w:ilvl w:val="2"/>
          <w:numId w:val="1"/>
        </w:numPr>
        <w:rPr>
          <w:color w:val="A6A6A6" w:themeColor="background1" w:themeShade="A6"/>
        </w:rPr>
      </w:pPr>
      <w:r w:rsidRPr="00A960AB">
        <w:rPr>
          <w:color w:val="A6A6A6" w:themeColor="background1" w:themeShade="A6"/>
          <w:sz w:val="20"/>
        </w:rPr>
        <w:t>Az ár átlagárat jelent, amit az érintett órákhoz tartozó, a felajánlott mennyiségekkel súlyozott MCP értékek átlagához kell viszonyítani</w:t>
      </w:r>
      <w:r w:rsidRPr="00A960AB">
        <w:rPr>
          <w:color w:val="A6A6A6" w:themeColor="background1" w:themeShade="A6"/>
        </w:rPr>
        <w:t>.</w:t>
      </w:r>
    </w:p>
    <w:p w:rsidR="00C216F3" w:rsidRDefault="008770F2" w:rsidP="00C216F3">
      <w:pPr>
        <w:pStyle w:val="Listaszerbekezds"/>
        <w:numPr>
          <w:ilvl w:val="1"/>
          <w:numId w:val="1"/>
        </w:numPr>
      </w:pPr>
      <w:r w:rsidRPr="008770F2">
        <w:rPr>
          <w:b/>
        </w:rPr>
        <w:t>Láncolt blokk:</w:t>
      </w:r>
      <w:r>
        <w:t xml:space="preserve"> egy blokkajánlat elfogadása feltétele egy másik blokkajánlat elfogadásának.</w:t>
      </w:r>
      <w:r w:rsidR="00C216F3" w:rsidRPr="00C216F3">
        <w:t xml:space="preserve"> </w:t>
      </w:r>
    </w:p>
    <w:p w:rsidR="00C216F3" w:rsidRDefault="00C216F3" w:rsidP="00C216F3">
      <w:pPr>
        <w:pStyle w:val="Listaszerbekezds"/>
        <w:numPr>
          <w:ilvl w:val="2"/>
          <w:numId w:val="1"/>
        </w:numPr>
        <w:rPr>
          <w:sz w:val="20"/>
        </w:rPr>
      </w:pPr>
      <w:r w:rsidRPr="008770F2">
        <w:rPr>
          <w:sz w:val="20"/>
        </w:rPr>
        <w:t>Az összeláncolt blokkok hossza korlátozott (pl. maximum 5 prioritás szint)</w:t>
      </w:r>
    </w:p>
    <w:p w:rsidR="008770F2" w:rsidRDefault="00C216F3" w:rsidP="00EC1190">
      <w:pPr>
        <w:pStyle w:val="Listaszerbekezds"/>
        <w:numPr>
          <w:ilvl w:val="1"/>
          <w:numId w:val="1"/>
        </w:numPr>
        <w:rPr>
          <w:b/>
        </w:rPr>
      </w:pPr>
      <w:r w:rsidRPr="00C216F3">
        <w:rPr>
          <w:b/>
        </w:rPr>
        <w:t>Flexibilis órás ajánlat:</w:t>
      </w:r>
    </w:p>
    <w:p w:rsidR="00C216F3" w:rsidRPr="00C216F3" w:rsidRDefault="00C216F3" w:rsidP="00C216F3">
      <w:pPr>
        <w:pStyle w:val="Listaszerbekezds"/>
        <w:numPr>
          <w:ilvl w:val="2"/>
          <w:numId w:val="1"/>
        </w:numPr>
        <w:rPr>
          <w:b/>
        </w:rPr>
      </w:pPr>
      <w:proofErr w:type="gramStart"/>
      <w:r>
        <w:t>Olyan</w:t>
      </w:r>
      <w:proofErr w:type="gramEnd"/>
      <w:r>
        <w:t xml:space="preserve"> mint egy órás ajánlat, </w:t>
      </w:r>
      <w:proofErr w:type="spellStart"/>
      <w:r>
        <w:t>fill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kil</w:t>
      </w:r>
      <w:proofErr w:type="spellEnd"/>
      <w:r>
        <w:t>, H nem specifikált.</w:t>
      </w:r>
    </w:p>
    <w:p w:rsidR="00C216F3" w:rsidRPr="00C216F3" w:rsidRDefault="00C216F3" w:rsidP="00C216F3">
      <w:pPr>
        <w:rPr>
          <w:sz w:val="20"/>
        </w:rPr>
      </w:pPr>
    </w:p>
    <w:p w:rsidR="00C211CB" w:rsidRDefault="00C211CB" w:rsidP="004F1376">
      <w:pPr>
        <w:pStyle w:val="Cmsor2"/>
      </w:pPr>
      <w:r>
        <w:br/>
      </w:r>
      <w:bookmarkStart w:id="45" w:name="_Toc437615701"/>
      <w:r>
        <w:t>4.14. Ismertesse a komplex ajánlatok típusait és a hozzárendelhető korlátokat!</w:t>
      </w:r>
      <w:bookmarkEnd w:id="45"/>
    </w:p>
    <w:p w:rsidR="00A960AB" w:rsidRDefault="00A960AB" w:rsidP="00A960AB">
      <w:r w:rsidRPr="00A960AB">
        <w:rPr>
          <w:b/>
        </w:rPr>
        <w:t>Komplex ajánlatok</w:t>
      </w:r>
      <w:r>
        <w:t>: Lépcsős órás ajánlatok halmaza</w:t>
      </w:r>
    </w:p>
    <w:p w:rsidR="00A960AB" w:rsidRDefault="00A960AB" w:rsidP="00A960AB">
      <w:r>
        <w:t>Típusai:</w:t>
      </w:r>
    </w:p>
    <w:p w:rsidR="00A960AB" w:rsidRPr="00A960AB" w:rsidRDefault="00A960AB" w:rsidP="00370D29">
      <w:pPr>
        <w:pStyle w:val="Listaszerbekezds"/>
        <w:numPr>
          <w:ilvl w:val="0"/>
          <w:numId w:val="24"/>
        </w:numPr>
        <w:rPr>
          <w:b/>
        </w:rPr>
      </w:pPr>
      <w:r w:rsidRPr="00A960AB">
        <w:rPr>
          <w:b/>
        </w:rPr>
        <w:t>Korlátozott</w:t>
      </w:r>
    </w:p>
    <w:p w:rsidR="00A960AB" w:rsidRDefault="00C216F3" w:rsidP="00370D29">
      <w:pPr>
        <w:pStyle w:val="Listaszerbekezds"/>
        <w:numPr>
          <w:ilvl w:val="1"/>
          <w:numId w:val="24"/>
        </w:numPr>
      </w:pPr>
      <w:r>
        <w:t>Bevételi k</w:t>
      </w:r>
      <w:r w:rsidR="00A960AB" w:rsidRPr="00A960AB">
        <w:t xml:space="preserve">orlátot </w:t>
      </w:r>
      <w:r w:rsidR="00A960AB">
        <w:t xml:space="preserve">fűzünk hozzá </w:t>
      </w:r>
      <w:proofErr w:type="gramStart"/>
      <w:r w:rsidR="00A960AB">
        <w:t>MIC</w:t>
      </w:r>
      <w:r w:rsidR="00A960AB" w:rsidRPr="00A960AB">
        <w:rPr>
          <w:color w:val="A6A6A6" w:themeColor="background1" w:themeShade="A6"/>
        </w:rPr>
        <w:t>(</w:t>
      </w:r>
      <w:proofErr w:type="gramEnd"/>
      <w:r w:rsidR="00A960AB" w:rsidRPr="00A960AB">
        <w:rPr>
          <w:color w:val="A6A6A6" w:themeColor="background1" w:themeShade="A6"/>
        </w:rPr>
        <w:t xml:space="preserve">Minimum </w:t>
      </w:r>
      <w:proofErr w:type="spellStart"/>
      <w:r w:rsidR="00A960AB" w:rsidRPr="00A960AB">
        <w:rPr>
          <w:color w:val="A6A6A6" w:themeColor="background1" w:themeShade="A6"/>
        </w:rPr>
        <w:t>Income</w:t>
      </w:r>
      <w:proofErr w:type="spellEnd"/>
      <w:r w:rsidR="00A960AB" w:rsidRPr="00A960AB">
        <w:rPr>
          <w:color w:val="A6A6A6" w:themeColor="background1" w:themeShade="A6"/>
        </w:rPr>
        <w:t xml:space="preserve"> </w:t>
      </w:r>
      <w:proofErr w:type="spellStart"/>
      <w:r w:rsidR="00A960AB" w:rsidRPr="00A960AB">
        <w:rPr>
          <w:color w:val="A6A6A6" w:themeColor="background1" w:themeShade="A6"/>
        </w:rPr>
        <w:t>Content</w:t>
      </w:r>
      <w:proofErr w:type="spellEnd"/>
      <w:r w:rsidR="00A960AB" w:rsidRPr="00A960AB">
        <w:rPr>
          <w:color w:val="A6A6A6" w:themeColor="background1" w:themeShade="A6"/>
        </w:rPr>
        <w:t>)</w:t>
      </w:r>
      <w:r w:rsidR="00A960AB">
        <w:rPr>
          <w:color w:val="A6A6A6" w:themeColor="background1" w:themeShade="A6"/>
        </w:rPr>
        <w:t xml:space="preserve">, </w:t>
      </w:r>
      <w:r w:rsidR="00A960AB">
        <w:t>Fix költség(FT), Változó költség (VT).</w:t>
      </w:r>
    </w:p>
    <w:p w:rsidR="00A960AB" w:rsidRPr="00A960AB" w:rsidRDefault="00A960AB" w:rsidP="00370D29">
      <w:pPr>
        <w:pStyle w:val="Listaszerbekezds"/>
        <w:numPr>
          <w:ilvl w:val="1"/>
          <w:numId w:val="24"/>
        </w:numPr>
      </w:pPr>
      <w:r>
        <w:lastRenderedPageBreak/>
        <w:t>Ha Q-t eladnak MIC = Q*VT+FT</w:t>
      </w:r>
      <w:r w:rsidR="00C216F3">
        <w:t>. Ha teljesíti a feltételt MIC</w:t>
      </w:r>
      <w:proofErr w:type="gramStart"/>
      <w:r w:rsidR="00C216F3">
        <w:t>&gt;</w:t>
      </w:r>
      <w:proofErr w:type="spellStart"/>
      <w:r w:rsidR="00C216F3">
        <w:t>Income</w:t>
      </w:r>
      <w:proofErr w:type="spellEnd"/>
      <w:proofErr w:type="gramEnd"/>
      <w:r w:rsidR="00C216F3">
        <w:t xml:space="preserve">, akkor elfogadják az ajánlatot, ha nem </w:t>
      </w:r>
      <w:proofErr w:type="spellStart"/>
      <w:r w:rsidR="00C216F3">
        <w:t>nem</w:t>
      </w:r>
      <w:proofErr w:type="spellEnd"/>
      <w:r w:rsidR="00C216F3">
        <w:t>.</w:t>
      </w:r>
    </w:p>
    <w:p w:rsidR="00A960AB" w:rsidRDefault="00A960AB" w:rsidP="00370D29">
      <w:pPr>
        <w:pStyle w:val="Listaszerbekezds"/>
        <w:numPr>
          <w:ilvl w:val="0"/>
          <w:numId w:val="24"/>
        </w:numPr>
        <w:rPr>
          <w:b/>
        </w:rPr>
      </w:pPr>
      <w:r w:rsidRPr="00A960AB">
        <w:rPr>
          <w:b/>
        </w:rPr>
        <w:t>LGC</w:t>
      </w:r>
    </w:p>
    <w:p w:rsidR="00C216F3" w:rsidRDefault="00C216F3" w:rsidP="00370D29">
      <w:pPr>
        <w:pStyle w:val="Listaszerbekezds"/>
        <w:numPr>
          <w:ilvl w:val="1"/>
          <w:numId w:val="24"/>
        </w:numPr>
      </w:pPr>
      <w:r>
        <w:t>Mennyiségi k</w:t>
      </w:r>
      <w:r w:rsidRPr="00A960AB">
        <w:t xml:space="preserve">orlátot </w:t>
      </w:r>
      <w:r>
        <w:t xml:space="preserve">fűzünk hozzá </w:t>
      </w:r>
      <w:proofErr w:type="gramStart"/>
      <w:r>
        <w:t>LGC(</w:t>
      </w:r>
      <w:proofErr w:type="gramEnd"/>
      <w:r>
        <w:t xml:space="preserve">D). Maximum D paraméterrel való eltérés megengedett az adott órák között. </w:t>
      </w:r>
      <w:r w:rsidRPr="00C216F3">
        <w:rPr>
          <w:color w:val="A6A6A6" w:themeColor="background1" w:themeShade="A6"/>
        </w:rPr>
        <w:t xml:space="preserve">pl. H18-ban 60 </w:t>
      </w:r>
      <w:proofErr w:type="spellStart"/>
      <w:r w:rsidRPr="00C216F3">
        <w:rPr>
          <w:color w:val="A6A6A6" w:themeColor="background1" w:themeShade="A6"/>
        </w:rPr>
        <w:t>MWh</w:t>
      </w:r>
      <w:proofErr w:type="spellEnd"/>
      <w:r w:rsidRPr="00C216F3">
        <w:rPr>
          <w:color w:val="A6A6A6" w:themeColor="background1" w:themeShade="A6"/>
        </w:rPr>
        <w:t xml:space="preserve"> a termelés, H19-ben pedig 100 </w:t>
      </w:r>
      <w:proofErr w:type="spellStart"/>
      <w:r w:rsidRPr="00C216F3">
        <w:rPr>
          <w:color w:val="A6A6A6" w:themeColor="background1" w:themeShade="A6"/>
        </w:rPr>
        <w:t>MWh</w:t>
      </w:r>
      <w:proofErr w:type="spellEnd"/>
      <w:r w:rsidRPr="00C216F3">
        <w:rPr>
          <w:color w:val="A6A6A6" w:themeColor="background1" w:themeShade="A6"/>
        </w:rPr>
        <w:t xml:space="preserve"> lenne, de D csak 30, akkor módosítani kell az </w:t>
      </w:r>
      <w:proofErr w:type="gramStart"/>
      <w:r w:rsidRPr="00C216F3">
        <w:rPr>
          <w:color w:val="A6A6A6" w:themeColor="background1" w:themeShade="A6"/>
        </w:rPr>
        <w:t>ajánlatot ,</w:t>
      </w:r>
      <w:proofErr w:type="gramEnd"/>
      <w:r w:rsidRPr="00C216F3">
        <w:rPr>
          <w:color w:val="A6A6A6" w:themeColor="background1" w:themeShade="A6"/>
        </w:rPr>
        <w:t xml:space="preserve"> így nem fogadható el.</w:t>
      </w:r>
    </w:p>
    <w:p w:rsidR="00023DB4" w:rsidRDefault="00A960AB" w:rsidP="00370D29">
      <w:pPr>
        <w:pStyle w:val="Listaszerbekezds"/>
        <w:numPr>
          <w:ilvl w:val="0"/>
          <w:numId w:val="24"/>
        </w:numPr>
        <w:rPr>
          <w:b/>
        </w:rPr>
      </w:pPr>
      <w:r w:rsidRPr="00A960AB">
        <w:rPr>
          <w:b/>
        </w:rPr>
        <w:t>SSC</w:t>
      </w:r>
    </w:p>
    <w:p w:rsidR="00023DB4" w:rsidRDefault="00023DB4" w:rsidP="00370D29">
      <w:pPr>
        <w:pStyle w:val="Listaszerbekezds"/>
        <w:numPr>
          <w:ilvl w:val="1"/>
          <w:numId w:val="24"/>
        </w:numPr>
        <w:rPr>
          <w:b/>
          <w:color w:val="FF0000"/>
        </w:rPr>
      </w:pPr>
      <w:r w:rsidRPr="00023DB4">
        <w:rPr>
          <w:b/>
          <w:color w:val="FF0000"/>
        </w:rPr>
        <w:t>??</w:t>
      </w:r>
    </w:p>
    <w:p w:rsidR="00C812C3" w:rsidRPr="00C812C3" w:rsidRDefault="00C812C3" w:rsidP="00C812C3">
      <w:pPr>
        <w:rPr>
          <w:color w:val="D9D9D9" w:themeColor="background1" w:themeShade="D9"/>
        </w:rPr>
      </w:pPr>
      <w:proofErr w:type="gramStart"/>
      <w:r>
        <w:rPr>
          <w:rFonts w:ascii="Calibri" w:hAnsi="Calibri"/>
          <w:color w:val="76923C"/>
        </w:rPr>
        <w:t>Komplex ajánlatok:</w:t>
      </w:r>
      <w:r>
        <w:rPr>
          <w:rFonts w:ascii="Calibri" w:hAnsi="Calibri"/>
          <w:color w:val="76923C"/>
        </w:rPr>
        <w:br/>
        <w:t>- lépcsős ajánlatok egy halmazban (1 pont)</w:t>
      </w:r>
      <w:r>
        <w:rPr>
          <w:rFonts w:ascii="Calibri" w:hAnsi="Calibri"/>
          <w:color w:val="76923C"/>
        </w:rPr>
        <w:br/>
        <w:t xml:space="preserve">- hozzárendelhető MIC korlát (megnevezés és </w:t>
      </w:r>
      <w:proofErr w:type="spellStart"/>
      <w:r>
        <w:rPr>
          <w:rFonts w:ascii="Calibri" w:hAnsi="Calibri"/>
          <w:color w:val="76923C"/>
        </w:rPr>
        <w:t>def</w:t>
      </w:r>
      <w:proofErr w:type="spellEnd"/>
      <w:r>
        <w:rPr>
          <w:rFonts w:ascii="Calibri" w:hAnsi="Calibri"/>
          <w:color w:val="76923C"/>
        </w:rPr>
        <w:t>, 2 pont), kiegészítése az SSC (1 pont)</w:t>
      </w:r>
      <w:r>
        <w:rPr>
          <w:rFonts w:ascii="Calibri" w:hAnsi="Calibri"/>
          <w:color w:val="76923C"/>
        </w:rPr>
        <w:br/>
        <w:t xml:space="preserve">- hozzárendelhető LGC korlát (megnevezés és </w:t>
      </w:r>
      <w:proofErr w:type="spellStart"/>
      <w:r>
        <w:rPr>
          <w:rFonts w:ascii="Calibri" w:hAnsi="Calibri"/>
          <w:color w:val="76923C"/>
        </w:rPr>
        <w:t>def</w:t>
      </w:r>
      <w:proofErr w:type="spellEnd"/>
      <w:r>
        <w:rPr>
          <w:rFonts w:ascii="Calibri" w:hAnsi="Calibri"/>
          <w:color w:val="76923C"/>
        </w:rPr>
        <w:t>, 2 pont)</w:t>
      </w:r>
      <w:r>
        <w:rPr>
          <w:rFonts w:ascii="Calibri" w:hAnsi="Calibri"/>
          <w:color w:val="76923C"/>
        </w:rPr>
        <w:br/>
      </w:r>
      <w:r w:rsidRPr="00C812C3">
        <w:rPr>
          <w:rFonts w:ascii="Calibri" w:hAnsi="Calibri"/>
          <w:color w:val="D9D9D9" w:themeColor="background1" w:themeShade="D9"/>
        </w:rPr>
        <w:t>A termelői többlet: nyertes ajánlatokra (0,5) a kívánt összeg és kapott összeg különbsége (0,5)</w:t>
      </w:r>
      <w:r w:rsidRPr="00C812C3">
        <w:rPr>
          <w:rFonts w:ascii="Calibri" w:hAnsi="Calibri"/>
          <w:color w:val="D9D9D9" w:themeColor="background1" w:themeShade="D9"/>
        </w:rPr>
        <w:br/>
        <w:t>A vételi többlet: nyertes ajánlatokra (0,5) a kívánt összeg és kapott összeg különbsége (0,5)</w:t>
      </w:r>
      <w:r w:rsidRPr="00C812C3">
        <w:rPr>
          <w:rFonts w:ascii="Calibri" w:hAnsi="Calibri"/>
          <w:color w:val="D9D9D9" w:themeColor="background1" w:themeShade="D9"/>
        </w:rPr>
        <w:br/>
        <w:t>Társadalmi jólét: vételi és termelői többlet összege (1), ábra (1p)</w:t>
      </w:r>
      <w:r w:rsidRPr="00C812C3">
        <w:rPr>
          <w:rFonts w:ascii="Calibri" w:hAnsi="Calibri"/>
          <w:color w:val="D9D9D9" w:themeColor="background1" w:themeShade="D9"/>
        </w:rPr>
        <w:br/>
        <w:t>Torlódási bevétel: az átáramló mennyiség és az árkülönbség szorzata (1p), rendszerirányítók</w:t>
      </w:r>
      <w:r w:rsidRPr="00C812C3">
        <w:rPr>
          <w:rFonts w:ascii="Calibri" w:hAnsi="Calibri"/>
          <w:color w:val="D9D9D9" w:themeColor="background1" w:themeShade="D9"/>
        </w:rPr>
        <w:br/>
        <w:t>osztoznak rajta (1)</w:t>
      </w:r>
      <w:proofErr w:type="gramEnd"/>
    </w:p>
    <w:p w:rsidR="00C211CB" w:rsidRDefault="00C211CB" w:rsidP="004F1376">
      <w:pPr>
        <w:pStyle w:val="Cmsor2"/>
      </w:pPr>
      <w:r>
        <w:br/>
      </w:r>
      <w:bookmarkStart w:id="46" w:name="_Toc437615702"/>
      <w:r>
        <w:t>4.15. Definiálja a társadalmi jólét, az eladási és vételi többlet, valamint a torlódási bevétel fogalmakat!</w:t>
      </w:r>
      <w:bookmarkEnd w:id="46"/>
    </w:p>
    <w:p w:rsidR="00BD0D0C" w:rsidRDefault="00BD0D0C" w:rsidP="00BD0D0C">
      <w:r>
        <w:rPr>
          <w:noProof/>
          <w:lang w:eastAsia="hu-HU"/>
        </w:rPr>
        <w:drawing>
          <wp:inline distT="0" distB="0" distL="0" distR="0" wp14:anchorId="4A5CDBAD" wp14:editId="67645A08">
            <wp:extent cx="5762625" cy="3329940"/>
            <wp:effectExtent l="0" t="0" r="9525" b="381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073" w:rsidRDefault="00512073" w:rsidP="00BD0D0C">
      <w:pPr>
        <w:rPr>
          <w:b/>
        </w:rPr>
      </w:pPr>
      <w:r w:rsidRPr="00512073">
        <w:rPr>
          <w:b/>
        </w:rPr>
        <w:t>Eladási többlet:</w:t>
      </w:r>
      <w:r>
        <w:rPr>
          <w:b/>
        </w:rPr>
        <w:t xml:space="preserve"> </w:t>
      </w:r>
    </w:p>
    <w:p w:rsidR="00512073" w:rsidRPr="00512073" w:rsidRDefault="00512073" w:rsidP="00370D29">
      <w:pPr>
        <w:pStyle w:val="Listaszerbekezds"/>
        <w:numPr>
          <w:ilvl w:val="0"/>
          <w:numId w:val="23"/>
        </w:numPr>
      </w:pPr>
      <w:r w:rsidRPr="00512073">
        <w:t>Nyertes ajánlatokra a kívánt összeg és az MCP különbsége.</w:t>
      </w:r>
    </w:p>
    <w:p w:rsidR="00512073" w:rsidRDefault="00512073" w:rsidP="00BD0D0C">
      <w:pPr>
        <w:rPr>
          <w:b/>
        </w:rPr>
      </w:pPr>
      <w:r w:rsidRPr="00512073">
        <w:rPr>
          <w:b/>
        </w:rPr>
        <w:t>Vételi többlet:</w:t>
      </w:r>
    </w:p>
    <w:p w:rsidR="00512073" w:rsidRPr="00512073" w:rsidRDefault="00512073" w:rsidP="00370D29">
      <w:pPr>
        <w:pStyle w:val="Listaszerbekezds"/>
        <w:numPr>
          <w:ilvl w:val="0"/>
          <w:numId w:val="23"/>
        </w:numPr>
      </w:pPr>
      <w:r w:rsidRPr="00512073">
        <w:lastRenderedPageBreak/>
        <w:t>Nyertes ajánlatokra a kívánt összeg és az MCP különbsége.</w:t>
      </w:r>
    </w:p>
    <w:p w:rsidR="00512073" w:rsidRPr="00512073" w:rsidRDefault="00512073" w:rsidP="00BD0D0C">
      <w:pPr>
        <w:rPr>
          <w:b/>
        </w:rPr>
      </w:pPr>
      <w:r w:rsidRPr="00512073">
        <w:rPr>
          <w:b/>
        </w:rPr>
        <w:t>Társadalmi jólét:</w:t>
      </w:r>
      <w:r>
        <w:rPr>
          <w:b/>
        </w:rPr>
        <w:t xml:space="preserve"> Az eladási és vételi többlet összege</w:t>
      </w:r>
    </w:p>
    <w:p w:rsidR="00512073" w:rsidRDefault="00512073" w:rsidP="00512073">
      <w:r w:rsidRPr="00512073">
        <w:rPr>
          <w:b/>
        </w:rPr>
        <w:t>Torlódási bevétel</w:t>
      </w:r>
      <w:r>
        <w:rPr>
          <w:b/>
        </w:rPr>
        <w:t>:</w:t>
      </w:r>
      <w:r w:rsidRPr="00512073">
        <w:t xml:space="preserve"> </w:t>
      </w:r>
      <w:r w:rsidR="00A304AE">
        <w:t>(szűk keresztmetszet bevétel)</w:t>
      </w:r>
    </w:p>
    <w:p w:rsidR="00A304AE" w:rsidRDefault="00512073" w:rsidP="0055315C">
      <w:r>
        <w:t>A</w:t>
      </w:r>
      <w:r w:rsidRPr="00512073">
        <w:t>z átáramló mennyi</w:t>
      </w:r>
      <w:r>
        <w:t xml:space="preserve">ség és az árkülönbség szorzata, </w:t>
      </w:r>
      <w:r w:rsidRPr="00512073">
        <w:t>rendszerirányítók</w:t>
      </w:r>
      <w:r>
        <w:t xml:space="preserve"> </w:t>
      </w:r>
      <w:r w:rsidRPr="00512073">
        <w:t>osztoznak rajta</w:t>
      </w:r>
      <w:r>
        <w:t>.</w:t>
      </w:r>
    </w:p>
    <w:p w:rsidR="0055315C" w:rsidRPr="0055315C" w:rsidRDefault="00A304AE" w:rsidP="0055315C">
      <w:r>
        <w:br/>
      </w:r>
      <w:proofErr w:type="gramStart"/>
      <w:r w:rsidR="0055315C">
        <w:rPr>
          <w:rFonts w:ascii="Calibri" w:hAnsi="Calibri"/>
          <w:color w:val="76923C"/>
        </w:rPr>
        <w:t>A termelői többlet: nyertes ajánlatokra (0,5) a kívánt összeg és kapott összeg különbsége (0,5) (ábra</w:t>
      </w:r>
      <w:r w:rsidR="0055315C">
        <w:rPr>
          <w:rFonts w:ascii="Calibri" w:hAnsi="Calibri"/>
          <w:color w:val="76923C"/>
        </w:rPr>
        <w:br/>
        <w:t>2p)</w:t>
      </w:r>
      <w:r w:rsidR="0055315C">
        <w:rPr>
          <w:rFonts w:ascii="Calibri" w:hAnsi="Calibri"/>
          <w:color w:val="76923C"/>
        </w:rPr>
        <w:br/>
        <w:t>A vételi többlet: nyertes ajánlatokra (0,5) a kívánt összeg és kapott összeg különbsége (0,5)</w:t>
      </w:r>
      <w:r w:rsidR="0055315C">
        <w:rPr>
          <w:rFonts w:ascii="Calibri" w:hAnsi="Calibri"/>
          <w:color w:val="76923C"/>
        </w:rPr>
        <w:br/>
        <w:t>(ábra 2p)</w:t>
      </w:r>
      <w:r w:rsidR="0055315C">
        <w:rPr>
          <w:rFonts w:ascii="Calibri" w:hAnsi="Calibri"/>
          <w:color w:val="76923C"/>
        </w:rPr>
        <w:br/>
        <w:t>Társadalmi jólét: vételi és termelői többlet összege (1), ábra (1p)</w:t>
      </w:r>
      <w:r w:rsidR="0055315C">
        <w:rPr>
          <w:rFonts w:ascii="Calibri" w:hAnsi="Calibri"/>
          <w:color w:val="76923C"/>
        </w:rPr>
        <w:br/>
        <w:t>Torlódási bevétel: az átáramló mennyiség és az árkülönbség szorzata (1p), rendszerirányítók</w:t>
      </w:r>
      <w:r w:rsidR="0055315C">
        <w:rPr>
          <w:rFonts w:ascii="Calibri" w:hAnsi="Calibri"/>
          <w:color w:val="76923C"/>
        </w:rPr>
        <w:br/>
        <w:t>osztoznak rajta (1)</w:t>
      </w:r>
      <w:proofErr w:type="gramEnd"/>
    </w:p>
    <w:p w:rsidR="00C211CB" w:rsidRDefault="00C211CB" w:rsidP="004F1376">
      <w:pPr>
        <w:pStyle w:val="Cmsor2"/>
      </w:pPr>
      <w:r>
        <w:br/>
      </w:r>
      <w:bookmarkStart w:id="47" w:name="_Toc437615703"/>
      <w:r>
        <w:t>4.16. Soroljon fel európai szervezett villamosenergia-piacokat, s piac-összekapcsolásokat! Adjon példát ár- és mennyiségalapú piac-összekapcsolásra!</w:t>
      </w:r>
      <w:bookmarkEnd w:id="47"/>
    </w:p>
    <w:p w:rsidR="00EC1190" w:rsidRPr="00EC1190" w:rsidRDefault="00EC1190" w:rsidP="00EC1190">
      <w:pPr>
        <w:rPr>
          <w:b/>
        </w:rPr>
      </w:pPr>
      <w:r w:rsidRPr="00EC1190">
        <w:rPr>
          <w:b/>
        </w:rPr>
        <w:t xml:space="preserve">Európai </w:t>
      </w:r>
      <w:proofErr w:type="gramStart"/>
      <w:r w:rsidRPr="00EC1190">
        <w:rPr>
          <w:b/>
        </w:rPr>
        <w:t>tőzsdék</w:t>
      </w:r>
      <w:r>
        <w:rPr>
          <w:b/>
        </w:rPr>
        <w:t>(</w:t>
      </w:r>
      <w:proofErr w:type="gramEnd"/>
      <w:r>
        <w:rPr>
          <w:b/>
        </w:rPr>
        <w:t>piacok)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Ausztria: EXAA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Csehország: OTE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 xml:space="preserve">Franciaország: </w:t>
      </w:r>
      <w:proofErr w:type="spellStart"/>
      <w:r>
        <w:t>Powernext</w:t>
      </w:r>
      <w:proofErr w:type="spellEnd"/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Hollandia-Belgium: APX-ENDEX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Írország: SEMO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Németország: EEX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Olaszország: GME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Portugália: OMIP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Románia: OPCOM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Skandinávia: NORDPOOL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Spanyolország: OMEL</w:t>
      </w:r>
    </w:p>
    <w:p w:rsidR="00EC1190" w:rsidRPr="00EC1190" w:rsidRDefault="00EC1190" w:rsidP="00EC1190">
      <w:pPr>
        <w:pStyle w:val="Listaszerbekezds"/>
        <w:numPr>
          <w:ilvl w:val="1"/>
          <w:numId w:val="1"/>
        </w:numPr>
      </w:pPr>
      <w:r>
        <w:t>Magyarország: HUPX</w:t>
      </w:r>
    </w:p>
    <w:p w:rsidR="00EC1190" w:rsidRPr="00EC1190" w:rsidRDefault="00EC1190" w:rsidP="00EC1190">
      <w:pPr>
        <w:rPr>
          <w:b/>
        </w:rPr>
      </w:pPr>
      <w:r w:rsidRPr="00EC1190">
        <w:rPr>
          <w:b/>
        </w:rPr>
        <w:t>Európai példák piac-összekapcsolásokra: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proofErr w:type="spellStart"/>
      <w:r>
        <w:t>Németország-Franciaország-Belgium-Hollandia</w:t>
      </w:r>
      <w:proofErr w:type="spellEnd"/>
      <w:r>
        <w:t>: árösszekapcsolás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Skandinávia: piacmegosztás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(</w:t>
      </w:r>
      <w:proofErr w:type="spellStart"/>
      <w:r>
        <w:t>Németo.-Franciao.-Belgium-Hollandia</w:t>
      </w:r>
      <w:proofErr w:type="spellEnd"/>
      <w:r>
        <w:t>)</w:t>
      </w:r>
      <w:proofErr w:type="spellStart"/>
      <w:r>
        <w:t>-Skandinávia</w:t>
      </w:r>
      <w:proofErr w:type="spellEnd"/>
      <w:r>
        <w:t>: mennyiségi összekapcsolás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 xml:space="preserve">Mindenhol </w:t>
      </w:r>
      <w:proofErr w:type="spellStart"/>
      <w:r>
        <w:t>ATC-based</w:t>
      </w:r>
      <w:proofErr w:type="spellEnd"/>
    </w:p>
    <w:p w:rsidR="00EC1190" w:rsidRPr="00EC1190" w:rsidRDefault="00EC1190" w:rsidP="00EC1190">
      <w:pPr>
        <w:rPr>
          <w:b/>
          <w:color w:val="A6A6A6" w:themeColor="background1" w:themeShade="A6"/>
        </w:rPr>
      </w:pPr>
      <w:r w:rsidRPr="00EC1190">
        <w:rPr>
          <w:b/>
          <w:color w:val="A6A6A6" w:themeColor="background1" w:themeShade="A6"/>
        </w:rPr>
        <w:t>Ár- / mennyiség-alapú összekapcsolás (</w:t>
      </w:r>
      <w:proofErr w:type="spellStart"/>
      <w:r w:rsidRPr="00EC1190">
        <w:rPr>
          <w:b/>
          <w:color w:val="A6A6A6" w:themeColor="background1" w:themeShade="A6"/>
        </w:rPr>
        <w:t>price</w:t>
      </w:r>
      <w:proofErr w:type="spellEnd"/>
      <w:r w:rsidRPr="00EC1190">
        <w:rPr>
          <w:b/>
          <w:color w:val="A6A6A6" w:themeColor="background1" w:themeShade="A6"/>
        </w:rPr>
        <w:t xml:space="preserve"> / </w:t>
      </w:r>
      <w:proofErr w:type="spellStart"/>
      <w:r w:rsidRPr="00EC1190">
        <w:rPr>
          <w:b/>
          <w:color w:val="A6A6A6" w:themeColor="background1" w:themeShade="A6"/>
        </w:rPr>
        <w:t>volume</w:t>
      </w:r>
      <w:proofErr w:type="spellEnd"/>
      <w:r w:rsidRPr="00EC1190">
        <w:rPr>
          <w:b/>
          <w:color w:val="A6A6A6" w:themeColor="background1" w:themeShade="A6"/>
        </w:rPr>
        <w:t xml:space="preserve"> </w:t>
      </w:r>
      <w:proofErr w:type="spellStart"/>
      <w:r w:rsidRPr="00EC1190">
        <w:rPr>
          <w:b/>
          <w:color w:val="A6A6A6" w:themeColor="background1" w:themeShade="A6"/>
        </w:rPr>
        <w:t>coupling</w:t>
      </w:r>
      <w:proofErr w:type="spellEnd"/>
      <w:r w:rsidRPr="00EC1190">
        <w:rPr>
          <w:b/>
          <w:color w:val="A6A6A6" w:themeColor="background1" w:themeShade="A6"/>
        </w:rPr>
        <w:t>)</w:t>
      </w:r>
    </w:p>
    <w:p w:rsidR="00EC1190" w:rsidRPr="00EC1190" w:rsidRDefault="00EC1190" w:rsidP="00370D29">
      <w:pPr>
        <w:pStyle w:val="Listaszerbekezds"/>
        <w:numPr>
          <w:ilvl w:val="0"/>
          <w:numId w:val="22"/>
        </w:numPr>
        <w:rPr>
          <w:color w:val="A6A6A6" w:themeColor="background1" w:themeShade="A6"/>
        </w:rPr>
      </w:pPr>
      <w:r w:rsidRPr="00EC1190">
        <w:rPr>
          <w:color w:val="A6A6A6" w:themeColor="background1" w:themeShade="A6"/>
        </w:rPr>
        <w:t>A piac-összekapcsolás módját határozza meg. Ha a tőzsdék szabályai lehetővé teszik, akkor árösszekapcsolást alkalmaznak, de jelentősen eltérő szabályok esetén csak mennyiségi összekapcsolás lehetséges.</w:t>
      </w:r>
    </w:p>
    <w:p w:rsidR="00EC1190" w:rsidRPr="00EC1190" w:rsidRDefault="00EC1190" w:rsidP="00EC1190">
      <w:pPr>
        <w:pStyle w:val="Listaszerbekezds"/>
        <w:numPr>
          <w:ilvl w:val="1"/>
          <w:numId w:val="1"/>
        </w:numPr>
        <w:rPr>
          <w:color w:val="A6A6A6" w:themeColor="background1" w:themeShade="A6"/>
        </w:rPr>
      </w:pPr>
      <w:proofErr w:type="gramStart"/>
      <w:r w:rsidRPr="00EC1190">
        <w:rPr>
          <w:color w:val="A6A6A6" w:themeColor="background1" w:themeShade="A6"/>
        </w:rPr>
        <w:lastRenderedPageBreak/>
        <w:t>Áralapú</w:t>
      </w:r>
      <w:proofErr w:type="gramEnd"/>
      <w:r w:rsidRPr="00EC1190">
        <w:rPr>
          <w:color w:val="A6A6A6" w:themeColor="background1" w:themeShade="A6"/>
        </w:rPr>
        <w:t xml:space="preserve"> összekapcsolás: A tőzsdék egy, közös klíring algoritmust használnak. Az ajánlati könyvek teljes tartalmát átadják, s az algoritmus elvégzi a teljes klíringet.</w:t>
      </w:r>
    </w:p>
    <w:p w:rsidR="00EC1190" w:rsidRPr="00EC1190" w:rsidRDefault="00EC1190" w:rsidP="00EC1190">
      <w:pPr>
        <w:pStyle w:val="Listaszerbekezds"/>
        <w:numPr>
          <w:ilvl w:val="1"/>
          <w:numId w:val="1"/>
        </w:numPr>
        <w:rPr>
          <w:color w:val="A6A6A6" w:themeColor="background1" w:themeShade="A6"/>
        </w:rPr>
      </w:pPr>
      <w:r w:rsidRPr="00EC1190">
        <w:rPr>
          <w:color w:val="A6A6A6" w:themeColor="background1" w:themeShade="A6"/>
        </w:rPr>
        <w:t xml:space="preserve">Mennyiségalapú összekapcsolás: A tőzsdék nettó export görbéje alapján előbb egy algoritmus meghatározza a piacok közötti áramlásokat, s ezeket </w:t>
      </w:r>
      <w:proofErr w:type="spellStart"/>
      <w:r w:rsidRPr="00EC1190">
        <w:rPr>
          <w:color w:val="A6A6A6" w:themeColor="background1" w:themeShade="A6"/>
        </w:rPr>
        <w:t>árfüggetlen</w:t>
      </w:r>
      <w:proofErr w:type="spellEnd"/>
      <w:r w:rsidRPr="00EC1190">
        <w:rPr>
          <w:color w:val="A6A6A6" w:themeColor="background1" w:themeShade="A6"/>
        </w:rPr>
        <w:t xml:space="preserve"> ajánlatként beadja az egyes tőzsdék ajánlati könyvébe. Ezután minden tőzsde elvégzi a saját klíringjét.</w:t>
      </w:r>
    </w:p>
    <w:p w:rsidR="00EC1190" w:rsidRPr="00EC1190" w:rsidRDefault="00EC1190" w:rsidP="00EC1190">
      <w:pPr>
        <w:pStyle w:val="Listaszerbekezds"/>
        <w:numPr>
          <w:ilvl w:val="1"/>
          <w:numId w:val="1"/>
        </w:numPr>
        <w:rPr>
          <w:color w:val="A6A6A6" w:themeColor="background1" w:themeShade="A6"/>
        </w:rPr>
      </w:pPr>
      <w:proofErr w:type="spellStart"/>
      <w:r w:rsidRPr="00EC1190">
        <w:rPr>
          <w:color w:val="A6A6A6" w:themeColor="background1" w:themeShade="A6"/>
        </w:rPr>
        <w:t>Tight</w:t>
      </w:r>
      <w:proofErr w:type="spellEnd"/>
      <w:r w:rsidRPr="00EC1190">
        <w:rPr>
          <w:color w:val="A6A6A6" w:themeColor="background1" w:themeShade="A6"/>
        </w:rPr>
        <w:t xml:space="preserve"> / </w:t>
      </w:r>
      <w:proofErr w:type="spellStart"/>
      <w:r w:rsidRPr="00EC1190">
        <w:rPr>
          <w:color w:val="A6A6A6" w:themeColor="background1" w:themeShade="A6"/>
        </w:rPr>
        <w:t>loose</w:t>
      </w:r>
      <w:proofErr w:type="spellEnd"/>
      <w:r w:rsidRPr="00EC1190">
        <w:rPr>
          <w:color w:val="A6A6A6" w:themeColor="background1" w:themeShade="A6"/>
        </w:rPr>
        <w:t xml:space="preserve"> jelzővel írják le, hogy a mennyiségi összekapcsolás mennyire van közel az árösszekapcsoláshoz.</w:t>
      </w:r>
    </w:p>
    <w:p w:rsidR="007070DB" w:rsidRDefault="00EC1190" w:rsidP="00EC1190">
      <w:pPr>
        <w:pStyle w:val="Listaszerbekezds"/>
        <w:numPr>
          <w:ilvl w:val="1"/>
          <w:numId w:val="1"/>
        </w:numPr>
        <w:rPr>
          <w:color w:val="A6A6A6" w:themeColor="background1" w:themeShade="A6"/>
        </w:rPr>
      </w:pPr>
      <w:r w:rsidRPr="00EC1190">
        <w:rPr>
          <w:color w:val="A6A6A6" w:themeColor="background1" w:themeShade="A6"/>
        </w:rPr>
        <w:t>Eltérések: kerekítési szabályok, blokktermékek, min/</w:t>
      </w:r>
      <w:proofErr w:type="spellStart"/>
      <w:r w:rsidRPr="00EC1190">
        <w:rPr>
          <w:color w:val="A6A6A6" w:themeColor="background1" w:themeShade="A6"/>
        </w:rPr>
        <w:t>max</w:t>
      </w:r>
      <w:proofErr w:type="spellEnd"/>
      <w:r w:rsidRPr="00EC1190">
        <w:rPr>
          <w:color w:val="A6A6A6" w:themeColor="background1" w:themeShade="A6"/>
        </w:rPr>
        <w:t xml:space="preserve"> ár, pénznem</w:t>
      </w:r>
    </w:p>
    <w:p w:rsidR="00EC1190" w:rsidRPr="007070DB" w:rsidRDefault="007070DB" w:rsidP="007070DB">
      <w:r>
        <w:br w:type="page"/>
      </w:r>
    </w:p>
    <w:p w:rsidR="00C211CB" w:rsidRDefault="00C211CB" w:rsidP="004F1376">
      <w:pPr>
        <w:pStyle w:val="Cmsor2"/>
      </w:pPr>
      <w:bookmarkStart w:id="48" w:name="_Toc437615704"/>
      <w:r>
        <w:lastRenderedPageBreak/>
        <w:t>4.17. Ismertesse a HUPX jellemzőit, valamint mutassa be szerepét és helyzetét a</w:t>
      </w:r>
      <w:r>
        <w:br/>
      </w:r>
      <w:proofErr w:type="spellStart"/>
      <w:r>
        <w:t>mérlegkörrendszerben</w:t>
      </w:r>
      <w:proofErr w:type="spellEnd"/>
      <w:r>
        <w:t>!</w:t>
      </w:r>
      <w:bookmarkEnd w:id="48"/>
    </w:p>
    <w:p w:rsidR="00EB72C3" w:rsidRDefault="007070DB" w:rsidP="007070DB">
      <w:pPr>
        <w:rPr>
          <w:b/>
        </w:rPr>
      </w:pPr>
      <w:r w:rsidRPr="007070DB">
        <w:rPr>
          <w:b/>
        </w:rPr>
        <w:t xml:space="preserve">HUPX: </w:t>
      </w:r>
      <w:proofErr w:type="spellStart"/>
      <w:r w:rsidRPr="007070DB">
        <w:rPr>
          <w:b/>
        </w:rPr>
        <w:t>Hungarian</w:t>
      </w:r>
      <w:proofErr w:type="spellEnd"/>
      <w:r w:rsidRPr="007070DB">
        <w:rPr>
          <w:b/>
        </w:rPr>
        <w:t xml:space="preserve"> </w:t>
      </w:r>
      <w:proofErr w:type="spellStart"/>
      <w:r w:rsidRPr="007070DB">
        <w:rPr>
          <w:b/>
        </w:rPr>
        <w:t>Power</w:t>
      </w:r>
      <w:proofErr w:type="spellEnd"/>
      <w:r w:rsidRPr="007070DB">
        <w:rPr>
          <w:b/>
        </w:rPr>
        <w:t xml:space="preserve"> Exchange</w:t>
      </w:r>
      <w:r w:rsidR="00EB72C3">
        <w:rPr>
          <w:b/>
        </w:rPr>
        <w:br/>
        <w:t>Jellemzői:</w:t>
      </w:r>
    </w:p>
    <w:p w:rsidR="007070DB" w:rsidRPr="007070DB" w:rsidRDefault="007070DB" w:rsidP="007070DB">
      <w:pPr>
        <w:rPr>
          <w:b/>
        </w:rPr>
      </w:pPr>
      <w:r w:rsidRPr="007070DB">
        <w:rPr>
          <w:b/>
        </w:rPr>
        <w:t>Termékek</w:t>
      </w:r>
      <w:proofErr w:type="gramStart"/>
      <w:r w:rsidRPr="007070DB">
        <w:rPr>
          <w:b/>
        </w:rPr>
        <w:t>:</w:t>
      </w:r>
      <w:r w:rsidRPr="00EB72C3">
        <w:t>Lineáris</w:t>
      </w:r>
      <w:proofErr w:type="gramEnd"/>
      <w:r w:rsidRPr="00EB72C3">
        <w:t xml:space="preserve"> és lépcsős órás ajánlatok</w:t>
      </w:r>
    </w:p>
    <w:p w:rsidR="007070DB" w:rsidRPr="00EB72C3" w:rsidRDefault="007070DB" w:rsidP="00EB72C3">
      <w:pPr>
        <w:pStyle w:val="Listaszerbekezds"/>
        <w:numPr>
          <w:ilvl w:val="1"/>
          <w:numId w:val="1"/>
        </w:numPr>
      </w:pPr>
      <w:r w:rsidRPr="00EB72C3">
        <w:rPr>
          <w:b/>
        </w:rPr>
        <w:t>Nyelv</w:t>
      </w:r>
      <w:r w:rsidRPr="00EB72C3">
        <w:t>: angol, Pénznem: €</w:t>
      </w:r>
    </w:p>
    <w:p w:rsidR="007070DB" w:rsidRPr="00EB72C3" w:rsidRDefault="007070DB" w:rsidP="00EB72C3">
      <w:pPr>
        <w:pStyle w:val="Listaszerbekezds"/>
        <w:numPr>
          <w:ilvl w:val="1"/>
          <w:numId w:val="1"/>
        </w:numPr>
      </w:pPr>
      <w:r w:rsidRPr="00EB72C3">
        <w:rPr>
          <w:b/>
        </w:rPr>
        <w:t>Minimum ár</w:t>
      </w:r>
      <w:r w:rsidRPr="00EB72C3">
        <w:t>: 0 €/</w:t>
      </w:r>
      <w:proofErr w:type="spellStart"/>
      <w:r w:rsidRPr="00EB72C3">
        <w:t>MWh</w:t>
      </w:r>
      <w:proofErr w:type="spellEnd"/>
    </w:p>
    <w:p w:rsidR="007070DB" w:rsidRPr="00EB72C3" w:rsidRDefault="007070DB" w:rsidP="00370D29">
      <w:pPr>
        <w:pStyle w:val="Listaszerbekezds"/>
        <w:numPr>
          <w:ilvl w:val="0"/>
          <w:numId w:val="22"/>
        </w:numPr>
      </w:pPr>
      <w:r w:rsidRPr="00EB72C3">
        <w:rPr>
          <w:b/>
        </w:rPr>
        <w:t>Maximum ár (</w:t>
      </w:r>
      <w:proofErr w:type="spellStart"/>
      <w:r w:rsidRPr="00EB72C3">
        <w:rPr>
          <w:b/>
        </w:rPr>
        <w:t>price</w:t>
      </w:r>
      <w:proofErr w:type="spellEnd"/>
      <w:r w:rsidRPr="00EB72C3">
        <w:rPr>
          <w:b/>
        </w:rPr>
        <w:t xml:space="preserve"> </w:t>
      </w:r>
      <w:proofErr w:type="spellStart"/>
      <w:r w:rsidRPr="00EB72C3">
        <w:rPr>
          <w:b/>
        </w:rPr>
        <w:t>cap</w:t>
      </w:r>
      <w:proofErr w:type="spellEnd"/>
      <w:proofErr w:type="gramStart"/>
      <w:r w:rsidRPr="00EB72C3">
        <w:rPr>
          <w:b/>
        </w:rPr>
        <w:t>)</w:t>
      </w:r>
      <w:r w:rsidRPr="00EB72C3">
        <w:t xml:space="preserve"> :</w:t>
      </w:r>
      <w:proofErr w:type="gramEnd"/>
      <w:r w:rsidRPr="00EB72C3">
        <w:t xml:space="preserve"> 3000 €/</w:t>
      </w:r>
      <w:proofErr w:type="spellStart"/>
      <w:r w:rsidRPr="00EB72C3">
        <w:t>MWh</w:t>
      </w:r>
      <w:proofErr w:type="spellEnd"/>
    </w:p>
    <w:p w:rsidR="007070DB" w:rsidRPr="00EB72C3" w:rsidRDefault="007070DB" w:rsidP="00EB72C3">
      <w:pPr>
        <w:pStyle w:val="Listaszerbekezds"/>
        <w:numPr>
          <w:ilvl w:val="1"/>
          <w:numId w:val="1"/>
        </w:numPr>
      </w:pPr>
      <w:r w:rsidRPr="00EB72C3">
        <w:rPr>
          <w:b/>
        </w:rPr>
        <w:t>Legkisebb kereskedett mennyiség:</w:t>
      </w:r>
      <w:r w:rsidRPr="00EB72C3">
        <w:t xml:space="preserve"> 0.1 </w:t>
      </w:r>
      <w:proofErr w:type="spellStart"/>
      <w:r w:rsidRPr="00EB72C3">
        <w:t>MWh</w:t>
      </w:r>
      <w:proofErr w:type="spellEnd"/>
    </w:p>
    <w:p w:rsidR="007070DB" w:rsidRPr="00EB72C3" w:rsidRDefault="007070DB" w:rsidP="00370D29">
      <w:pPr>
        <w:pStyle w:val="Listaszerbekezds"/>
        <w:numPr>
          <w:ilvl w:val="0"/>
          <w:numId w:val="22"/>
        </w:numPr>
      </w:pPr>
      <w:r w:rsidRPr="00EB72C3">
        <w:rPr>
          <w:b/>
        </w:rPr>
        <w:t>Publikált MCP értékek kerekítése:</w:t>
      </w:r>
      <w:r w:rsidRPr="00EB72C3">
        <w:t xml:space="preserve"> 0.01 €/</w:t>
      </w:r>
      <w:proofErr w:type="spellStart"/>
      <w:proofErr w:type="gramStart"/>
      <w:r w:rsidRPr="00EB72C3">
        <w:t>MWh</w:t>
      </w:r>
      <w:proofErr w:type="spellEnd"/>
      <w:r w:rsidRPr="00EB72C3">
        <w:rPr>
          <w:color w:val="A6A6A6" w:themeColor="background1" w:themeShade="A6"/>
        </w:rPr>
        <w:t>(</w:t>
      </w:r>
      <w:proofErr w:type="gramEnd"/>
      <w:r w:rsidRPr="00EB72C3">
        <w:rPr>
          <w:color w:val="A6A6A6" w:themeColor="background1" w:themeShade="A6"/>
        </w:rPr>
        <w:t>A kereskedelmi tranzakciók</w:t>
      </w:r>
      <w:r w:rsidR="00EB72C3" w:rsidRPr="00EB72C3">
        <w:rPr>
          <w:color w:val="A6A6A6" w:themeColor="background1" w:themeShade="A6"/>
        </w:rPr>
        <w:t xml:space="preserve"> 0.001 €/</w:t>
      </w:r>
      <w:proofErr w:type="spellStart"/>
      <w:r w:rsidR="00EB72C3" w:rsidRPr="00EB72C3">
        <w:rPr>
          <w:color w:val="A6A6A6" w:themeColor="background1" w:themeShade="A6"/>
        </w:rPr>
        <w:t>MWh-ra</w:t>
      </w:r>
      <w:proofErr w:type="spellEnd"/>
      <w:r w:rsidR="00EB72C3" w:rsidRPr="00EB72C3">
        <w:rPr>
          <w:color w:val="A6A6A6" w:themeColor="background1" w:themeShade="A6"/>
        </w:rPr>
        <w:t xml:space="preserve"> kerekített </w:t>
      </w:r>
      <w:proofErr w:type="spellStart"/>
      <w:r w:rsidR="00EB72C3" w:rsidRPr="00EB72C3">
        <w:rPr>
          <w:color w:val="A6A6A6" w:themeColor="background1" w:themeShade="A6"/>
        </w:rPr>
        <w:t>áron</w:t>
      </w:r>
      <w:r w:rsidRPr="00EB72C3">
        <w:rPr>
          <w:color w:val="A6A6A6" w:themeColor="background1" w:themeShade="A6"/>
        </w:rPr>
        <w:t>folynak</w:t>
      </w:r>
      <w:proofErr w:type="spellEnd"/>
      <w:r w:rsidRPr="00EB72C3">
        <w:rPr>
          <w:color w:val="A6A6A6" w:themeColor="background1" w:themeShade="A6"/>
        </w:rPr>
        <w:t>)</w:t>
      </w:r>
    </w:p>
    <w:p w:rsidR="007070DB" w:rsidRPr="00EB72C3" w:rsidRDefault="007070DB" w:rsidP="007070DB">
      <w:pPr>
        <w:rPr>
          <w:color w:val="A6A6A6" w:themeColor="background1" w:themeShade="A6"/>
        </w:rPr>
      </w:pPr>
      <w:r w:rsidRPr="00EB72C3">
        <w:rPr>
          <w:color w:val="A6A6A6" w:themeColor="background1" w:themeShade="A6"/>
        </w:rPr>
        <w:t xml:space="preserve">• Financial </w:t>
      </w:r>
      <w:proofErr w:type="spellStart"/>
      <w:r w:rsidRPr="00EB72C3">
        <w:rPr>
          <w:color w:val="A6A6A6" w:themeColor="background1" w:themeShade="A6"/>
        </w:rPr>
        <w:t>rounding</w:t>
      </w:r>
      <w:proofErr w:type="spellEnd"/>
      <w:r w:rsidRPr="00EB72C3">
        <w:rPr>
          <w:color w:val="A6A6A6" w:themeColor="background1" w:themeShade="A6"/>
        </w:rPr>
        <w:t xml:space="preserve"> (3 tizedes jegyről 2 tizedes jegyre):</w:t>
      </w:r>
    </w:p>
    <w:p w:rsidR="007070DB" w:rsidRPr="00EB72C3" w:rsidRDefault="007070DB" w:rsidP="00370D29">
      <w:pPr>
        <w:pStyle w:val="Listaszerbekezds"/>
        <w:numPr>
          <w:ilvl w:val="0"/>
          <w:numId w:val="22"/>
        </w:numPr>
        <w:rPr>
          <w:color w:val="A6A6A6" w:themeColor="background1" w:themeShade="A6"/>
        </w:rPr>
      </w:pPr>
      <w:r w:rsidRPr="00EB72C3">
        <w:rPr>
          <w:color w:val="A6A6A6" w:themeColor="background1" w:themeShade="A6"/>
        </w:rPr>
        <w:t>A szokásos matematikai kerekítés statisztikailag torzít (1-4-re végződő számokat</w:t>
      </w:r>
    </w:p>
    <w:p w:rsidR="007070DB" w:rsidRPr="00EB72C3" w:rsidRDefault="007070DB" w:rsidP="00370D29">
      <w:pPr>
        <w:pStyle w:val="Listaszerbekezds"/>
        <w:numPr>
          <w:ilvl w:val="0"/>
          <w:numId w:val="22"/>
        </w:numPr>
        <w:rPr>
          <w:color w:val="A6A6A6" w:themeColor="background1" w:themeShade="A6"/>
        </w:rPr>
      </w:pPr>
      <w:r w:rsidRPr="00EB72C3">
        <w:rPr>
          <w:color w:val="A6A6A6" w:themeColor="background1" w:themeShade="A6"/>
        </w:rPr>
        <w:t>(4 lehetőség) lefelé, 5-9-re végződő számokat (5 lehetőség) felfelé)</w:t>
      </w:r>
    </w:p>
    <w:p w:rsidR="00EB72C3" w:rsidRDefault="007070DB" w:rsidP="00370D29">
      <w:pPr>
        <w:pStyle w:val="Listaszerbekezds"/>
        <w:numPr>
          <w:ilvl w:val="0"/>
          <w:numId w:val="22"/>
        </w:numPr>
        <w:rPr>
          <w:color w:val="A6A6A6" w:themeColor="background1" w:themeShade="A6"/>
        </w:rPr>
      </w:pPr>
      <w:r w:rsidRPr="00EB72C3">
        <w:rPr>
          <w:color w:val="A6A6A6" w:themeColor="background1" w:themeShade="A6"/>
        </w:rPr>
        <w:t xml:space="preserve">A </w:t>
      </w:r>
      <w:proofErr w:type="spellStart"/>
      <w:r w:rsidRPr="00EB72C3">
        <w:rPr>
          <w:color w:val="A6A6A6" w:themeColor="background1" w:themeShade="A6"/>
        </w:rPr>
        <w:t>financial</w:t>
      </w:r>
      <w:proofErr w:type="spellEnd"/>
      <w:r w:rsidRPr="00EB72C3">
        <w:rPr>
          <w:color w:val="A6A6A6" w:themeColor="background1" w:themeShade="A6"/>
        </w:rPr>
        <w:t xml:space="preserve"> </w:t>
      </w:r>
      <w:proofErr w:type="spellStart"/>
      <w:r w:rsidRPr="00EB72C3">
        <w:rPr>
          <w:color w:val="A6A6A6" w:themeColor="background1" w:themeShade="A6"/>
        </w:rPr>
        <w:t>rounding</w:t>
      </w:r>
      <w:proofErr w:type="spellEnd"/>
      <w:r w:rsidRPr="00EB72C3">
        <w:rPr>
          <w:color w:val="A6A6A6" w:themeColor="background1" w:themeShade="A6"/>
        </w:rPr>
        <w:t xml:space="preserve"> alkalmazásakor </w:t>
      </w:r>
      <w:proofErr w:type="gramStart"/>
      <w:r w:rsidRPr="00EB72C3">
        <w:rPr>
          <w:color w:val="A6A6A6" w:themeColor="background1" w:themeShade="A6"/>
        </w:rPr>
        <w:t>a</w:t>
      </w:r>
      <w:proofErr w:type="gramEnd"/>
      <w:r w:rsidRPr="00EB72C3">
        <w:rPr>
          <w:color w:val="A6A6A6" w:themeColor="background1" w:themeShade="A6"/>
        </w:rPr>
        <w:t xml:space="preserve"> 5-re végződő sz</w:t>
      </w:r>
      <w:r w:rsidR="00EB72C3" w:rsidRPr="00EB72C3">
        <w:rPr>
          <w:color w:val="A6A6A6" w:themeColor="background1" w:themeShade="A6"/>
        </w:rPr>
        <w:t xml:space="preserve">ámokat </w:t>
      </w:r>
      <w:r w:rsidRPr="00EB72C3">
        <w:rPr>
          <w:color w:val="A6A6A6" w:themeColor="background1" w:themeShade="A6"/>
        </w:rPr>
        <w:t>felfelé kerekítik, ha előtte páratla</w:t>
      </w:r>
      <w:r w:rsidR="00EB72C3" w:rsidRPr="00EB72C3">
        <w:rPr>
          <w:color w:val="A6A6A6" w:themeColor="background1" w:themeShade="A6"/>
        </w:rPr>
        <w:t xml:space="preserve">n szám áll (pl. 42,015 </w:t>
      </w:r>
      <w:r w:rsidR="00EB72C3" w:rsidRPr="00EB72C3">
        <w:rPr>
          <w:color w:val="A6A6A6" w:themeColor="background1" w:themeShade="A6"/>
        </w:rPr>
        <w:t xml:space="preserve"> 42,02) </w:t>
      </w:r>
      <w:r w:rsidRPr="00EB72C3">
        <w:rPr>
          <w:color w:val="A6A6A6" w:themeColor="background1" w:themeShade="A6"/>
        </w:rPr>
        <w:t xml:space="preserve">lefelé kerekítik, ha előtte páros szám áll (pl. 43,045 </w:t>
      </w:r>
      <w:r w:rsidRPr="00EB72C3">
        <w:rPr>
          <w:color w:val="A6A6A6" w:themeColor="background1" w:themeShade="A6"/>
        </w:rPr>
        <w:t> 43,04)</w:t>
      </w:r>
    </w:p>
    <w:p w:rsidR="00EB72C3" w:rsidRPr="00EB72C3" w:rsidRDefault="00EB72C3" w:rsidP="00EB72C3">
      <w:pPr>
        <w:rPr>
          <w:b/>
        </w:rPr>
      </w:pPr>
      <w:r w:rsidRPr="00EB72C3">
        <w:rPr>
          <w:b/>
        </w:rPr>
        <w:t xml:space="preserve">Szerepe és helyzet a </w:t>
      </w:r>
      <w:proofErr w:type="spellStart"/>
      <w:r w:rsidRPr="00EB72C3">
        <w:rPr>
          <w:b/>
        </w:rPr>
        <w:t>mérlegkörrendszerben</w:t>
      </w:r>
      <w:proofErr w:type="spellEnd"/>
      <w:r w:rsidRPr="00EB72C3">
        <w:rPr>
          <w:b/>
        </w:rPr>
        <w:t>:</w:t>
      </w:r>
    </w:p>
    <w:p w:rsidR="00EB72C3" w:rsidRPr="00EB72C3" w:rsidRDefault="00EB72C3" w:rsidP="00370D29">
      <w:pPr>
        <w:pStyle w:val="Listaszerbekezds"/>
        <w:numPr>
          <w:ilvl w:val="0"/>
          <w:numId w:val="22"/>
        </w:numPr>
        <w:rPr>
          <w:color w:val="FF0000"/>
        </w:rPr>
      </w:pPr>
      <w:r w:rsidRPr="00EB72C3">
        <w:rPr>
          <w:color w:val="FF0000"/>
        </w:rPr>
        <w:t>A HUPX önálló, egyszemélyes mérlegkör köteles alakítani</w:t>
      </w:r>
    </w:p>
    <w:p w:rsidR="00EB72C3" w:rsidRPr="00EB72C3" w:rsidRDefault="00EB72C3" w:rsidP="00370D29">
      <w:pPr>
        <w:pStyle w:val="Listaszerbekezds"/>
        <w:numPr>
          <w:ilvl w:val="0"/>
          <w:numId w:val="22"/>
        </w:numPr>
        <w:rPr>
          <w:color w:val="FF0000"/>
        </w:rPr>
      </w:pPr>
      <w:r w:rsidRPr="00EB72C3">
        <w:rPr>
          <w:color w:val="FF0000"/>
        </w:rPr>
        <w:t xml:space="preserve">A </w:t>
      </w:r>
      <w:proofErr w:type="spellStart"/>
      <w:r w:rsidRPr="00EB72C3">
        <w:rPr>
          <w:color w:val="FF0000"/>
        </w:rPr>
        <w:t>HUPX-en</w:t>
      </w:r>
      <w:proofErr w:type="spellEnd"/>
      <w:r w:rsidRPr="00EB72C3">
        <w:rPr>
          <w:color w:val="FF0000"/>
        </w:rPr>
        <w:t xml:space="preserve"> kereskedő piaci szereplők (HUPX tagok) a saját mérlegkörükben maradnak</w:t>
      </w:r>
    </w:p>
    <w:p w:rsidR="00EB72C3" w:rsidRPr="00EB72C3" w:rsidRDefault="00EB72C3" w:rsidP="00370D29">
      <w:pPr>
        <w:pStyle w:val="Listaszerbekezds"/>
        <w:numPr>
          <w:ilvl w:val="0"/>
          <w:numId w:val="22"/>
        </w:numPr>
      </w:pPr>
      <w:r w:rsidRPr="00EB72C3">
        <w:t>Az elnyert ajánlatokra a</w:t>
      </w:r>
      <w:r>
        <w:t xml:space="preserve">z adott órára a piaci szereplők </w:t>
      </w:r>
      <w:r w:rsidRPr="00EB72C3">
        <w:rPr>
          <w:color w:val="FF0000"/>
        </w:rPr>
        <w:t>menetrendi szerződéseket kötnek a HUPX</w:t>
      </w:r>
      <w:r>
        <w:t xml:space="preserve">, mint piaci </w:t>
      </w:r>
      <w:r w:rsidRPr="00EB72C3">
        <w:t>szereplővel. Így a tőzsde</w:t>
      </w:r>
      <w:r>
        <w:t xml:space="preserve">i kereskedések a menetrendben a </w:t>
      </w:r>
      <w:r w:rsidRPr="00EB72C3">
        <w:t>HUPX mérlegkörével kap</w:t>
      </w:r>
      <w:r>
        <w:t xml:space="preserve">csolatos szállításként jelennek </w:t>
      </w:r>
      <w:r w:rsidRPr="00EB72C3">
        <w:t>meg.</w:t>
      </w:r>
    </w:p>
    <w:p w:rsidR="00EB72C3" w:rsidRPr="00EB72C3" w:rsidRDefault="00EB72C3" w:rsidP="00370D29">
      <w:pPr>
        <w:pStyle w:val="Listaszerbekezds"/>
        <w:numPr>
          <w:ilvl w:val="0"/>
          <w:numId w:val="22"/>
        </w:numPr>
      </w:pPr>
      <w:r w:rsidRPr="00EB72C3">
        <w:t>Mivel a menetrendi szer</w:t>
      </w:r>
      <w:r>
        <w:t xml:space="preserve">ződéseket a kiegyenlítő energia </w:t>
      </w:r>
      <w:r w:rsidRPr="00EB72C3">
        <w:t>elszámolásban teljesítettké</w:t>
      </w:r>
      <w:r>
        <w:t xml:space="preserve">nt kell figyelembe venni, így a </w:t>
      </w:r>
      <w:r w:rsidRPr="00EB72C3">
        <w:t>HUPX mérlegkörében nem keletkezik kiegyenlítő energia.</w:t>
      </w:r>
    </w:p>
    <w:p w:rsidR="00C211CB" w:rsidRDefault="00C211CB" w:rsidP="004F1376">
      <w:pPr>
        <w:pStyle w:val="Cmsor2"/>
      </w:pPr>
      <w:bookmarkStart w:id="49" w:name="_Toc437615705"/>
      <w:r>
        <w:t>4.18. Ismertesse az árzóna és piacterület, valamint a piac-összekapcsolás és piac-megosztás között különbséget!</w:t>
      </w:r>
      <w:bookmarkEnd w:id="49"/>
    </w:p>
    <w:p w:rsidR="006C3BC3" w:rsidRDefault="006C3BC3" w:rsidP="006C3BC3">
      <w:r w:rsidRPr="006C3BC3">
        <w:rPr>
          <w:b/>
        </w:rPr>
        <w:t>Árzóna (</w:t>
      </w:r>
      <w:proofErr w:type="spellStart"/>
      <w:r w:rsidRPr="006C3BC3">
        <w:rPr>
          <w:b/>
        </w:rPr>
        <w:t>price</w:t>
      </w:r>
      <w:proofErr w:type="spellEnd"/>
      <w:r w:rsidRPr="006C3BC3">
        <w:rPr>
          <w:b/>
        </w:rPr>
        <w:t xml:space="preserve"> </w:t>
      </w:r>
      <w:proofErr w:type="spellStart"/>
      <w:r w:rsidRPr="006C3BC3">
        <w:rPr>
          <w:b/>
        </w:rPr>
        <w:t>zone</w:t>
      </w:r>
      <w:proofErr w:type="spellEnd"/>
      <w:r w:rsidRPr="006C3BC3">
        <w:rPr>
          <w:b/>
        </w:rPr>
        <w:t>):</w:t>
      </w:r>
      <w:r>
        <w:t xml:space="preserve"> Egy SZVP alá tartozhat több árzóna.</w:t>
      </w:r>
    </w:p>
    <w:p w:rsidR="006C3BC3" w:rsidRDefault="006C3BC3" w:rsidP="006C3BC3">
      <w:r w:rsidRPr="006C3BC3">
        <w:rPr>
          <w:b/>
        </w:rPr>
        <w:t xml:space="preserve">Piacterület (market </w:t>
      </w:r>
      <w:proofErr w:type="spellStart"/>
      <w:r w:rsidRPr="006C3BC3">
        <w:rPr>
          <w:b/>
        </w:rPr>
        <w:t>area</w:t>
      </w:r>
      <w:proofErr w:type="spellEnd"/>
      <w:r w:rsidRPr="006C3BC3">
        <w:rPr>
          <w:b/>
        </w:rPr>
        <w:t>):</w:t>
      </w:r>
      <w:r>
        <w:t xml:space="preserve"> Egy SZVP teljes területe.</w:t>
      </w:r>
    </w:p>
    <w:p w:rsidR="006C3BC3" w:rsidRDefault="006C3BC3" w:rsidP="006C3BC3">
      <w:r w:rsidRPr="006C3BC3">
        <w:rPr>
          <w:b/>
        </w:rPr>
        <w:t>Összekapcsolás (</w:t>
      </w:r>
      <w:proofErr w:type="spellStart"/>
      <w:r w:rsidRPr="006C3BC3">
        <w:rPr>
          <w:b/>
        </w:rPr>
        <w:t>coupling</w:t>
      </w:r>
      <w:proofErr w:type="spellEnd"/>
      <w:r w:rsidRPr="006C3BC3">
        <w:rPr>
          <w:b/>
        </w:rPr>
        <w:t>):</w:t>
      </w:r>
      <w:r>
        <w:t xml:space="preserve"> két piaci terület összekapcsolása.</w:t>
      </w:r>
    </w:p>
    <w:p w:rsidR="006C3BC3" w:rsidRDefault="006C3BC3" w:rsidP="00370D29">
      <w:pPr>
        <w:pStyle w:val="Listaszerbekezds"/>
        <w:numPr>
          <w:ilvl w:val="0"/>
          <w:numId w:val="25"/>
        </w:numPr>
      </w:pPr>
      <w:r>
        <w:t>A tőzsdetagok implicit módon a másik tőzsde tagjaival is szerződést köthetnek. Így az olcsóbb (termelői jellegű) tőzsdéről a drágább (fogyasztói jellegű) tőzsdére áramlik a teljesítmény.</w:t>
      </w:r>
    </w:p>
    <w:p w:rsidR="006C3BC3" w:rsidRDefault="006C3BC3" w:rsidP="00370D29">
      <w:pPr>
        <w:pStyle w:val="Listaszerbekezds"/>
        <w:numPr>
          <w:ilvl w:val="0"/>
          <w:numId w:val="25"/>
        </w:numPr>
      </w:pPr>
      <w:r>
        <w:t>A tőzsdék MCP ára csak abban az esetben térhet el, ha a tőzsdék közötti szűkület túlterhelődik. Ekkor a termelői jellegű tőzsdén alacsonyabb lesz az MCP értéke.</w:t>
      </w:r>
    </w:p>
    <w:p w:rsidR="006C3BC3" w:rsidRDefault="006C3BC3" w:rsidP="006C3BC3">
      <w:r w:rsidRPr="006C3BC3">
        <w:rPr>
          <w:b/>
        </w:rPr>
        <w:lastRenderedPageBreak/>
        <w:t>Megosztás (</w:t>
      </w:r>
      <w:proofErr w:type="spellStart"/>
      <w:r w:rsidRPr="006C3BC3">
        <w:rPr>
          <w:b/>
        </w:rPr>
        <w:t>splitting</w:t>
      </w:r>
      <w:proofErr w:type="spellEnd"/>
      <w:r w:rsidRPr="006C3BC3">
        <w:rPr>
          <w:b/>
        </w:rPr>
        <w:t>):</w:t>
      </w:r>
      <w:r>
        <w:t xml:space="preserve"> egy piaci területen belül több árzóna szétválasztása.</w:t>
      </w:r>
    </w:p>
    <w:p w:rsidR="006C3BC3" w:rsidRPr="006C3BC3" w:rsidRDefault="006C3BC3" w:rsidP="00370D29">
      <w:pPr>
        <w:pStyle w:val="Listaszerbekezds"/>
        <w:numPr>
          <w:ilvl w:val="0"/>
          <w:numId w:val="26"/>
        </w:numPr>
      </w:pPr>
      <w:r>
        <w:t>Egyes tőzsdéken a piaci területen belül is gyakran keletkezhet szűkület. Túlterhelés esetén a szűkületek mentén árzónákra bontják a piaci területet. Innét kezdve hasonlóan kezelik a problémát, mint piac- összekapcsolás esetén.</w:t>
      </w:r>
    </w:p>
    <w:p w:rsidR="00C211CB" w:rsidRDefault="00C211CB" w:rsidP="004F1376">
      <w:pPr>
        <w:pStyle w:val="Cmsor2"/>
      </w:pPr>
      <w:bookmarkStart w:id="50" w:name="_Toc437615706"/>
      <w:r>
        <w:t>4.19. Mi a különbség az ár és mennyiségalapú piac-összekapcsolás között!</w:t>
      </w:r>
      <w:bookmarkEnd w:id="50"/>
    </w:p>
    <w:p w:rsidR="006C3BC3" w:rsidRPr="006C3BC3" w:rsidRDefault="006C3BC3" w:rsidP="006C3BC3">
      <w:pPr>
        <w:rPr>
          <w:b/>
        </w:rPr>
      </w:pPr>
      <w:r w:rsidRPr="006C3BC3">
        <w:rPr>
          <w:b/>
        </w:rPr>
        <w:t>Ár- / mennyiség-alapú összekapcsolás (</w:t>
      </w:r>
      <w:proofErr w:type="spellStart"/>
      <w:r w:rsidRPr="006C3BC3">
        <w:rPr>
          <w:b/>
        </w:rPr>
        <w:t>price</w:t>
      </w:r>
      <w:proofErr w:type="spellEnd"/>
      <w:r w:rsidRPr="006C3BC3">
        <w:rPr>
          <w:b/>
        </w:rPr>
        <w:t xml:space="preserve"> / </w:t>
      </w:r>
      <w:proofErr w:type="spellStart"/>
      <w:r w:rsidRPr="006C3BC3">
        <w:rPr>
          <w:b/>
        </w:rPr>
        <w:t>volume</w:t>
      </w:r>
      <w:proofErr w:type="spellEnd"/>
      <w:r w:rsidRPr="006C3BC3">
        <w:rPr>
          <w:b/>
        </w:rPr>
        <w:t xml:space="preserve"> </w:t>
      </w:r>
      <w:proofErr w:type="spellStart"/>
      <w:r w:rsidRPr="006C3BC3">
        <w:rPr>
          <w:b/>
        </w:rPr>
        <w:t>coupling</w:t>
      </w:r>
      <w:proofErr w:type="spellEnd"/>
      <w:r w:rsidRPr="006C3BC3">
        <w:rPr>
          <w:b/>
        </w:rPr>
        <w:t>)</w:t>
      </w:r>
    </w:p>
    <w:p w:rsidR="006C3BC3" w:rsidRPr="00C01261" w:rsidRDefault="006C3BC3" w:rsidP="006C3BC3">
      <w:pPr>
        <w:pStyle w:val="Listaszerbekezds"/>
        <w:numPr>
          <w:ilvl w:val="1"/>
          <w:numId w:val="1"/>
        </w:numPr>
        <w:rPr>
          <w:color w:val="808080" w:themeColor="background1" w:themeShade="80"/>
        </w:rPr>
      </w:pPr>
      <w:r w:rsidRPr="00C01261">
        <w:rPr>
          <w:color w:val="808080" w:themeColor="background1" w:themeShade="80"/>
        </w:rPr>
        <w:t>A piac-összekapcsolás módját határozza meg. Ha a tőzsdék szabályai lehetővé teszik, akkor árösszekapcsolást alkalmaznak, de jelentősen eltérő szabályok esetén csak mennyiségi összekapcsolás lehetséges.</w:t>
      </w:r>
    </w:p>
    <w:p w:rsidR="006C3BC3" w:rsidRDefault="006C3BC3" w:rsidP="006C3BC3">
      <w:proofErr w:type="gramStart"/>
      <w:r w:rsidRPr="006C3BC3">
        <w:rPr>
          <w:b/>
        </w:rPr>
        <w:t>Áralapú</w:t>
      </w:r>
      <w:proofErr w:type="gramEnd"/>
      <w:r w:rsidRPr="006C3BC3">
        <w:rPr>
          <w:b/>
        </w:rPr>
        <w:t xml:space="preserve"> összekapcsolás:</w:t>
      </w:r>
      <w:r>
        <w:t xml:space="preserve"> A tőzsdék egy, közös klíring algoritmust használnak. Az ajánlati könyvek teljes tartalmát átadják, s az algoritmus elvégzi a teljes klíringet.</w:t>
      </w:r>
    </w:p>
    <w:p w:rsidR="006C3BC3" w:rsidRDefault="006C3BC3" w:rsidP="006C3BC3">
      <w:r w:rsidRPr="006C3BC3">
        <w:rPr>
          <w:b/>
        </w:rPr>
        <w:t>Mennyiségalapú összekapcsolás:</w:t>
      </w:r>
      <w:r>
        <w:t xml:space="preserve"> A tőzsdék nettó export görbéje alapján előbb egy algoritmus meghatározza a piacok közötti áramlásokat, s ezeket </w:t>
      </w:r>
      <w:proofErr w:type="spellStart"/>
      <w:r>
        <w:t>árfüggetlen</w:t>
      </w:r>
      <w:proofErr w:type="spellEnd"/>
      <w:r>
        <w:t xml:space="preserve"> ajánlatként beadja az egyes tőzsdék ajánlati könyvébe. Ezután minden tőzsde elvégzi a saját klíringjét.</w:t>
      </w:r>
    </w:p>
    <w:p w:rsidR="006C3BC3" w:rsidRDefault="006C3BC3" w:rsidP="006C3BC3">
      <w:pPr>
        <w:pStyle w:val="Listaszerbekezds"/>
        <w:numPr>
          <w:ilvl w:val="1"/>
          <w:numId w:val="1"/>
        </w:numPr>
      </w:pPr>
      <w:proofErr w:type="spellStart"/>
      <w:r>
        <w:t>Tight</w:t>
      </w:r>
      <w:proofErr w:type="spellEnd"/>
      <w:r>
        <w:t xml:space="preserve"> / </w:t>
      </w:r>
      <w:proofErr w:type="spellStart"/>
      <w:r>
        <w:t>loose</w:t>
      </w:r>
      <w:proofErr w:type="spellEnd"/>
      <w:r>
        <w:t xml:space="preserve"> jelzővel írják le, hogy a mennyiségi összekapcsolás mennyire van közel az árösszekapcsoláshoz.</w:t>
      </w:r>
    </w:p>
    <w:p w:rsidR="006C3BC3" w:rsidRPr="006C3BC3" w:rsidRDefault="006C3BC3" w:rsidP="006C3BC3">
      <w:pPr>
        <w:pStyle w:val="Listaszerbekezds"/>
        <w:numPr>
          <w:ilvl w:val="1"/>
          <w:numId w:val="1"/>
        </w:numPr>
      </w:pPr>
      <w:r>
        <w:t>Eltérések: kerekítési szabályok, blokktermékek, min/</w:t>
      </w:r>
      <w:proofErr w:type="spellStart"/>
      <w:r>
        <w:t>max</w:t>
      </w:r>
      <w:proofErr w:type="spellEnd"/>
      <w:r>
        <w:t xml:space="preserve"> ár, pénznem</w:t>
      </w:r>
    </w:p>
    <w:p w:rsidR="00C211CB" w:rsidRDefault="00C211CB" w:rsidP="004F1376">
      <w:pPr>
        <w:pStyle w:val="Cmsor2"/>
      </w:pPr>
      <w:bookmarkStart w:id="51" w:name="_Toc437615707"/>
      <w:r>
        <w:t>4.20. Mi a különbség az áramlás és kapacitásalapú piac-összekapcsolás között!</w:t>
      </w:r>
      <w:bookmarkEnd w:id="51"/>
    </w:p>
    <w:p w:rsidR="00C01261" w:rsidRDefault="00C01261" w:rsidP="00C01261">
      <w:r>
        <w:t>Áramlás és kapacitás alapú (</w:t>
      </w:r>
      <w:proofErr w:type="spellStart"/>
      <w:r>
        <w:t>ATC-based</w:t>
      </w:r>
      <w:proofErr w:type="spellEnd"/>
      <w:r>
        <w:t xml:space="preserve">, </w:t>
      </w:r>
      <w:proofErr w:type="spellStart"/>
      <w:r>
        <w:t>flow-based</w:t>
      </w:r>
      <w:proofErr w:type="spellEnd"/>
      <w:r>
        <w:t>)</w:t>
      </w:r>
    </w:p>
    <w:p w:rsidR="00C01261" w:rsidRDefault="00C01261" w:rsidP="00C01261">
      <w:r>
        <w:t>A szűkületkezelés módját határozza meg.</w:t>
      </w:r>
    </w:p>
    <w:p w:rsidR="00C01261" w:rsidRDefault="00C01261" w:rsidP="00C01261">
      <w:r w:rsidRPr="00C01261">
        <w:rPr>
          <w:b/>
        </w:rPr>
        <w:t xml:space="preserve">• </w:t>
      </w:r>
      <w:proofErr w:type="spellStart"/>
      <w:proofErr w:type="gramStart"/>
      <w:r w:rsidRPr="00C01261">
        <w:rPr>
          <w:b/>
        </w:rPr>
        <w:t>ATC-based</w:t>
      </w:r>
      <w:proofErr w:type="spellEnd"/>
      <w:r w:rsidR="000D08F3">
        <w:rPr>
          <w:b/>
        </w:rPr>
        <w:t>(</w:t>
      </w:r>
      <w:proofErr w:type="spellStart"/>
      <w:proofErr w:type="gramEnd"/>
      <w:r w:rsidR="000D08F3">
        <w:rPr>
          <w:b/>
        </w:rPr>
        <w:t>Available</w:t>
      </w:r>
      <w:proofErr w:type="spellEnd"/>
      <w:r w:rsidR="000D08F3">
        <w:rPr>
          <w:b/>
        </w:rPr>
        <w:t xml:space="preserve"> </w:t>
      </w:r>
      <w:proofErr w:type="spellStart"/>
      <w:r w:rsidR="000D08F3">
        <w:rPr>
          <w:b/>
        </w:rPr>
        <w:t>Transfer</w:t>
      </w:r>
      <w:proofErr w:type="spellEnd"/>
      <w:r w:rsidR="000D08F3">
        <w:rPr>
          <w:b/>
        </w:rPr>
        <w:t xml:space="preserve"> </w:t>
      </w:r>
      <w:proofErr w:type="spellStart"/>
      <w:r w:rsidR="000D08F3">
        <w:rPr>
          <w:b/>
        </w:rPr>
        <w:t>Capacity</w:t>
      </w:r>
      <w:proofErr w:type="spellEnd"/>
      <w:r w:rsidR="000D08F3">
        <w:rPr>
          <w:b/>
        </w:rPr>
        <w:t>)</w:t>
      </w:r>
      <w:r w:rsidRPr="00C01261">
        <w:rPr>
          <w:b/>
        </w:rPr>
        <w:t>:</w:t>
      </w:r>
      <w:r>
        <w:t xml:space="preserve"> Minden egyes szűkületre, mindkét irányban, kellő biztonsági tartalékkal, figyelembe véve a korábbi aukciós ügyleteket és bilaterális szerződéseket meghatározásra kerül a maximum átvihető teljesítmény (ATC). A piacok közötti kereskedelmi szerződésekben áramló teljesítményt ezzel az ATC értékkel korlátozzák.</w:t>
      </w:r>
    </w:p>
    <w:p w:rsidR="00C01261" w:rsidRDefault="00C01261" w:rsidP="00C01261">
      <w:r w:rsidRPr="00C01261">
        <w:rPr>
          <w:b/>
        </w:rPr>
        <w:t xml:space="preserve">• </w:t>
      </w:r>
      <w:proofErr w:type="spellStart"/>
      <w:r w:rsidRPr="00C01261">
        <w:rPr>
          <w:b/>
        </w:rPr>
        <w:t>Flow-based</w:t>
      </w:r>
      <w:proofErr w:type="spellEnd"/>
      <w:r w:rsidRPr="00C01261">
        <w:rPr>
          <w:b/>
        </w:rPr>
        <w:t>:</w:t>
      </w:r>
      <w:r>
        <w:t xml:space="preserve"> A piacok közötti kereskedelmi szerződések következtében a vezetékeken ténylegesen áramló teljesítményeket veszik figyelembe. Hálózatszámítást igényel, jóval bonyolultabb.</w:t>
      </w:r>
    </w:p>
    <w:p w:rsidR="00C01261" w:rsidRPr="00C01261" w:rsidRDefault="00C01261" w:rsidP="00C01261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C01261">
        <w:rPr>
          <w:color w:val="BFBFBF" w:themeColor="background1" w:themeShade="BF"/>
        </w:rPr>
        <w:t>Európai példák piac-összekapcsolásokra:</w:t>
      </w:r>
    </w:p>
    <w:p w:rsidR="00C01261" w:rsidRPr="00C01261" w:rsidRDefault="00C01261" w:rsidP="00C01261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proofErr w:type="spellStart"/>
      <w:r w:rsidRPr="00C01261">
        <w:rPr>
          <w:color w:val="BFBFBF" w:themeColor="background1" w:themeShade="BF"/>
        </w:rPr>
        <w:t>Németország-Franciaország-Belgium-Hollandia</w:t>
      </w:r>
      <w:proofErr w:type="spellEnd"/>
      <w:r w:rsidRPr="00C01261">
        <w:rPr>
          <w:color w:val="BFBFBF" w:themeColor="background1" w:themeShade="BF"/>
        </w:rPr>
        <w:t>: árösszekapcsolás</w:t>
      </w:r>
    </w:p>
    <w:p w:rsidR="00C01261" w:rsidRPr="00C01261" w:rsidRDefault="00C01261" w:rsidP="00C01261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C01261">
        <w:rPr>
          <w:color w:val="BFBFBF" w:themeColor="background1" w:themeShade="BF"/>
        </w:rPr>
        <w:t>Skandinávia: piacmegosztás</w:t>
      </w:r>
    </w:p>
    <w:p w:rsidR="00C01261" w:rsidRPr="00C01261" w:rsidRDefault="00C01261" w:rsidP="00C01261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C01261">
        <w:rPr>
          <w:color w:val="BFBFBF" w:themeColor="background1" w:themeShade="BF"/>
        </w:rPr>
        <w:t>(</w:t>
      </w:r>
      <w:proofErr w:type="spellStart"/>
      <w:r w:rsidRPr="00C01261">
        <w:rPr>
          <w:color w:val="BFBFBF" w:themeColor="background1" w:themeShade="BF"/>
        </w:rPr>
        <w:t>Németo.-Franciao.-Belgium-Hollandia</w:t>
      </w:r>
      <w:proofErr w:type="spellEnd"/>
      <w:r w:rsidRPr="00C01261">
        <w:rPr>
          <w:color w:val="BFBFBF" w:themeColor="background1" w:themeShade="BF"/>
        </w:rPr>
        <w:t>)</w:t>
      </w:r>
      <w:proofErr w:type="spellStart"/>
      <w:r w:rsidRPr="00C01261">
        <w:rPr>
          <w:color w:val="BFBFBF" w:themeColor="background1" w:themeShade="BF"/>
        </w:rPr>
        <w:t>-Skandinávia</w:t>
      </w:r>
      <w:proofErr w:type="spellEnd"/>
      <w:r w:rsidRPr="00C01261">
        <w:rPr>
          <w:color w:val="BFBFBF" w:themeColor="background1" w:themeShade="BF"/>
        </w:rPr>
        <w:t xml:space="preserve">: </w:t>
      </w:r>
      <w:proofErr w:type="spellStart"/>
      <w:r w:rsidRPr="00C01261">
        <w:rPr>
          <w:color w:val="BFBFBF" w:themeColor="background1" w:themeShade="BF"/>
        </w:rPr>
        <w:t>mennyiségiösszekapcsolás</w:t>
      </w:r>
      <w:proofErr w:type="spellEnd"/>
    </w:p>
    <w:p w:rsidR="00C01261" w:rsidRPr="00C01261" w:rsidRDefault="00C01261" w:rsidP="00C01261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C01261">
        <w:rPr>
          <w:color w:val="BFBFBF" w:themeColor="background1" w:themeShade="BF"/>
        </w:rPr>
        <w:t xml:space="preserve">Mindenhol </w:t>
      </w:r>
      <w:proofErr w:type="spellStart"/>
      <w:r w:rsidRPr="00C01261">
        <w:rPr>
          <w:color w:val="BFBFBF" w:themeColor="background1" w:themeShade="BF"/>
        </w:rPr>
        <w:t>ATC-based</w:t>
      </w:r>
      <w:proofErr w:type="spellEnd"/>
    </w:p>
    <w:p w:rsidR="00C211CB" w:rsidRDefault="00C211CB" w:rsidP="004F1376">
      <w:pPr>
        <w:pStyle w:val="Cmsor2"/>
      </w:pPr>
      <w:bookmarkStart w:id="52" w:name="_Toc437615708"/>
      <w:r>
        <w:t>4.21. Ismertesse a határidős piac lehetséges termékeit!</w:t>
      </w:r>
      <w:bookmarkEnd w:id="52"/>
    </w:p>
    <w:p w:rsidR="009D006A" w:rsidRPr="005A7E18" w:rsidRDefault="009D006A" w:rsidP="009D006A">
      <w:pPr>
        <w:rPr>
          <w:b/>
          <w:color w:val="FF0000"/>
          <w:sz w:val="24"/>
        </w:rPr>
      </w:pPr>
      <w:r w:rsidRPr="005A7E18">
        <w:rPr>
          <w:b/>
          <w:color w:val="FF0000"/>
          <w:sz w:val="24"/>
        </w:rPr>
        <w:t>Időtartamra vonatkozóan:</w:t>
      </w:r>
    </w:p>
    <w:p w:rsidR="009D006A" w:rsidRPr="005A7E18" w:rsidRDefault="009D006A" w:rsidP="009D006A">
      <w:pPr>
        <w:pStyle w:val="Listaszerbekezds"/>
        <w:numPr>
          <w:ilvl w:val="1"/>
          <w:numId w:val="1"/>
        </w:numPr>
        <w:rPr>
          <w:sz w:val="24"/>
        </w:rPr>
      </w:pPr>
      <w:r w:rsidRPr="005A7E18">
        <w:rPr>
          <w:sz w:val="24"/>
        </w:rPr>
        <w:t>Havi (M), pl. May-12</w:t>
      </w:r>
    </w:p>
    <w:p w:rsidR="009D006A" w:rsidRPr="005A7E18" w:rsidRDefault="009D006A" w:rsidP="009D006A">
      <w:pPr>
        <w:pStyle w:val="Listaszerbekezds"/>
        <w:numPr>
          <w:ilvl w:val="1"/>
          <w:numId w:val="1"/>
        </w:numPr>
        <w:rPr>
          <w:sz w:val="24"/>
        </w:rPr>
      </w:pPr>
      <w:r w:rsidRPr="005A7E18">
        <w:rPr>
          <w:sz w:val="24"/>
        </w:rPr>
        <w:t>Negyedéves (Q), pl. Q1-13</w:t>
      </w:r>
    </w:p>
    <w:p w:rsidR="009D006A" w:rsidRPr="005A7E18" w:rsidRDefault="009D006A" w:rsidP="009D006A">
      <w:pPr>
        <w:pStyle w:val="Listaszerbekezds"/>
        <w:numPr>
          <w:ilvl w:val="1"/>
          <w:numId w:val="1"/>
        </w:numPr>
        <w:rPr>
          <w:sz w:val="24"/>
        </w:rPr>
      </w:pPr>
      <w:r w:rsidRPr="005A7E18">
        <w:rPr>
          <w:sz w:val="24"/>
        </w:rPr>
        <w:lastRenderedPageBreak/>
        <w:t>Éves (Y), pl. YR-15</w:t>
      </w:r>
    </w:p>
    <w:p w:rsidR="009D006A" w:rsidRPr="005A7E18" w:rsidRDefault="009D006A" w:rsidP="009D006A">
      <w:pPr>
        <w:pStyle w:val="Listaszerbekezds"/>
        <w:numPr>
          <w:ilvl w:val="1"/>
          <w:numId w:val="1"/>
        </w:numPr>
        <w:rPr>
          <w:sz w:val="24"/>
        </w:rPr>
      </w:pPr>
      <w:r w:rsidRPr="005A7E18">
        <w:rPr>
          <w:sz w:val="24"/>
        </w:rPr>
        <w:t>A német EEX határidős piacán heti (W) termék is van.</w:t>
      </w:r>
    </w:p>
    <w:p w:rsidR="009D006A" w:rsidRPr="005A7E18" w:rsidRDefault="009D006A" w:rsidP="009D006A">
      <w:pPr>
        <w:rPr>
          <w:b/>
          <w:color w:val="FF0000"/>
          <w:sz w:val="24"/>
        </w:rPr>
      </w:pPr>
      <w:r w:rsidRPr="005A7E18">
        <w:rPr>
          <w:b/>
          <w:color w:val="FF0000"/>
          <w:sz w:val="24"/>
        </w:rPr>
        <w:t>Napi bontását tekintve:</w:t>
      </w:r>
    </w:p>
    <w:p w:rsidR="009D006A" w:rsidRPr="005A7E18" w:rsidRDefault="009D006A" w:rsidP="009D006A">
      <w:pPr>
        <w:pStyle w:val="Listaszerbekezds"/>
        <w:numPr>
          <w:ilvl w:val="1"/>
          <w:numId w:val="1"/>
        </w:numPr>
        <w:rPr>
          <w:sz w:val="24"/>
        </w:rPr>
      </w:pPr>
      <w:r w:rsidRPr="005A7E18">
        <w:rPr>
          <w:sz w:val="24"/>
        </w:rPr>
        <w:t>BASE: minden nap 0-24</w:t>
      </w:r>
    </w:p>
    <w:p w:rsidR="009D006A" w:rsidRPr="005A7E18" w:rsidRDefault="009D006A" w:rsidP="009D006A">
      <w:pPr>
        <w:pStyle w:val="Listaszerbekezds"/>
        <w:numPr>
          <w:ilvl w:val="1"/>
          <w:numId w:val="1"/>
        </w:numPr>
        <w:rPr>
          <w:sz w:val="24"/>
        </w:rPr>
      </w:pPr>
      <w:r w:rsidRPr="005A7E18">
        <w:rPr>
          <w:sz w:val="24"/>
        </w:rPr>
        <w:t>PEAK: hétköznap 9-20</w:t>
      </w:r>
    </w:p>
    <w:p w:rsidR="009D006A" w:rsidRDefault="009D006A" w:rsidP="009D006A">
      <w:r w:rsidRPr="005A7E18">
        <w:rPr>
          <w:b/>
        </w:rPr>
        <w:t>Tétel nagyság:</w:t>
      </w:r>
      <w:r>
        <w:t xml:space="preserve"> 1MW többszöröse</w:t>
      </w:r>
    </w:p>
    <w:p w:rsidR="009D006A" w:rsidRDefault="009D006A" w:rsidP="005A7E18">
      <w:pPr>
        <w:pStyle w:val="Listaszerbekezds"/>
        <w:numPr>
          <w:ilvl w:val="1"/>
          <w:numId w:val="1"/>
        </w:numPr>
      </w:pPr>
      <w:r>
        <w:t xml:space="preserve">1 MW May-12 BASE ajánlat </w:t>
      </w:r>
      <w:r>
        <w:t> 744MWh (31 nap, 24 óra)</w:t>
      </w:r>
    </w:p>
    <w:p w:rsidR="009D006A" w:rsidRDefault="009D006A" w:rsidP="005A7E18">
      <w:pPr>
        <w:pStyle w:val="Listaszerbekezds"/>
        <w:numPr>
          <w:ilvl w:val="1"/>
          <w:numId w:val="1"/>
        </w:numPr>
      </w:pPr>
      <w:r>
        <w:t xml:space="preserve">1 MW Oct-12 BASE ajánlat </w:t>
      </w:r>
      <w:r>
        <w:t> 745MWh (31 nap, 24 óra, óraátállítás)</w:t>
      </w:r>
    </w:p>
    <w:p w:rsidR="009D006A" w:rsidRPr="005A7E18" w:rsidRDefault="009D006A" w:rsidP="009D006A">
      <w:pPr>
        <w:rPr>
          <w:b/>
        </w:rPr>
      </w:pPr>
      <w:r w:rsidRPr="005A7E18">
        <w:rPr>
          <w:b/>
        </w:rPr>
        <w:t>A termékek lejárata:</w:t>
      </w:r>
    </w:p>
    <w:p w:rsidR="009D006A" w:rsidRDefault="009D006A" w:rsidP="005A7E18">
      <w:pPr>
        <w:pStyle w:val="Listaszerbekezds"/>
        <w:numPr>
          <w:ilvl w:val="1"/>
          <w:numId w:val="1"/>
        </w:numPr>
      </w:pPr>
      <w:r>
        <w:t>Kereskedési naptár szerint</w:t>
      </w:r>
    </w:p>
    <w:p w:rsidR="009D006A" w:rsidRDefault="009D006A" w:rsidP="00370D29">
      <w:pPr>
        <w:pStyle w:val="Listaszerbekezds"/>
        <w:numPr>
          <w:ilvl w:val="2"/>
          <w:numId w:val="26"/>
        </w:numPr>
      </w:pPr>
      <w:r>
        <w:t>2-3 munkanappal a szállítás kezdését megelőzően</w:t>
      </w:r>
    </w:p>
    <w:p w:rsidR="009D006A" w:rsidRDefault="009D006A" w:rsidP="00370D29">
      <w:pPr>
        <w:pStyle w:val="Listaszerbekezds"/>
        <w:numPr>
          <w:ilvl w:val="1"/>
          <w:numId w:val="26"/>
        </w:numPr>
      </w:pPr>
      <w:r>
        <w:t>Ekkor kisebb időtartamú ajánlatokra bontják fel:</w:t>
      </w:r>
    </w:p>
    <w:p w:rsidR="009D006A" w:rsidRDefault="009D006A" w:rsidP="005A7E18">
      <w:pPr>
        <w:pStyle w:val="Listaszerbekezds"/>
        <w:numPr>
          <w:ilvl w:val="2"/>
          <w:numId w:val="1"/>
        </w:numPr>
      </w:pPr>
      <w:r>
        <w:t xml:space="preserve">1 Q4 ajánlat </w:t>
      </w:r>
      <w:r>
        <w:t> 3 havi (</w:t>
      </w:r>
      <w:proofErr w:type="spellStart"/>
      <w:r>
        <w:t>Oct-Nov-Dec</w:t>
      </w:r>
      <w:proofErr w:type="spellEnd"/>
      <w:r>
        <w:t>)</w:t>
      </w:r>
    </w:p>
    <w:p w:rsidR="009D006A" w:rsidRDefault="009D006A" w:rsidP="005A7E18">
      <w:pPr>
        <w:pStyle w:val="Listaszerbekezds"/>
        <w:numPr>
          <w:ilvl w:val="2"/>
          <w:numId w:val="1"/>
        </w:numPr>
      </w:pPr>
      <w:r>
        <w:t xml:space="preserve">1 Y ajánlat </w:t>
      </w:r>
      <w:r>
        <w:t> 3 havi (</w:t>
      </w:r>
      <w:proofErr w:type="spellStart"/>
      <w:r>
        <w:t>Jan-Febr-March</w:t>
      </w:r>
      <w:proofErr w:type="spellEnd"/>
      <w:r>
        <w:t>) + 3 negyedéves (Q2-Q3-Q4)</w:t>
      </w:r>
    </w:p>
    <w:p w:rsidR="00C211CB" w:rsidRDefault="00C211CB" w:rsidP="004F1376">
      <w:pPr>
        <w:pStyle w:val="Cmsor2"/>
      </w:pPr>
      <w:bookmarkStart w:id="53" w:name="_Toc437615709"/>
      <w:r>
        <w:t>4.22. Ismertesse a HUPX határidős piacon adható ajánlatok jellemzőit!</w:t>
      </w:r>
      <w:bookmarkEnd w:id="53"/>
    </w:p>
    <w:p w:rsidR="005A7E18" w:rsidRDefault="005A7E18" w:rsidP="005A7E18">
      <w:r>
        <w:t>Az ajánlatok lényegi tartalma</w:t>
      </w:r>
    </w:p>
    <w:p w:rsidR="005A7E18" w:rsidRDefault="005A7E18" w:rsidP="005A7E18">
      <w:pPr>
        <w:pStyle w:val="Listaszerbekezds"/>
        <w:numPr>
          <w:ilvl w:val="1"/>
          <w:numId w:val="1"/>
        </w:numPr>
      </w:pPr>
      <w:r>
        <w:t>Termék</w:t>
      </w:r>
    </w:p>
    <w:p w:rsidR="005A7E18" w:rsidRDefault="005A7E18" w:rsidP="005A7E18">
      <w:pPr>
        <w:pStyle w:val="Listaszerbekezds"/>
        <w:numPr>
          <w:ilvl w:val="1"/>
          <w:numId w:val="1"/>
        </w:numPr>
      </w:pPr>
      <w:r>
        <w:t>Vétel/eladás</w:t>
      </w:r>
    </w:p>
    <w:p w:rsidR="005A7E18" w:rsidRDefault="005A7E18" w:rsidP="005A7E18">
      <w:pPr>
        <w:pStyle w:val="Listaszerbekezds"/>
        <w:numPr>
          <w:ilvl w:val="1"/>
          <w:numId w:val="1"/>
        </w:numPr>
      </w:pPr>
      <w:r>
        <w:t>Mennyiség, Ár</w:t>
      </w:r>
    </w:p>
    <w:p w:rsidR="005A7E18" w:rsidRDefault="005A7E18" w:rsidP="005A7E18">
      <w:pPr>
        <w:pStyle w:val="Listaszerbekezds"/>
        <w:numPr>
          <w:ilvl w:val="1"/>
          <w:numId w:val="1"/>
        </w:numPr>
      </w:pPr>
      <w:r>
        <w:t>Lejárat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5A7E18">
        <w:rPr>
          <w:b/>
        </w:rPr>
        <w:t>Típus: határozott / visszatartott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5A7E18">
        <w:rPr>
          <w:b/>
        </w:rPr>
        <w:t xml:space="preserve">Esetleg speciális megkötések: </w:t>
      </w:r>
      <w:proofErr w:type="spellStart"/>
      <w:r w:rsidRPr="005A7E18">
        <w:rPr>
          <w:b/>
        </w:rPr>
        <w:t>fill-and-kill</w:t>
      </w:r>
      <w:proofErr w:type="spellEnd"/>
      <w:r w:rsidRPr="005A7E18">
        <w:rPr>
          <w:b/>
        </w:rPr>
        <w:t xml:space="preserve">, </w:t>
      </w:r>
      <w:proofErr w:type="spellStart"/>
      <w:r w:rsidRPr="005A7E18">
        <w:rPr>
          <w:b/>
        </w:rPr>
        <w:t>iceberg</w:t>
      </w:r>
      <w:proofErr w:type="spellEnd"/>
    </w:p>
    <w:p w:rsidR="005A7E18" w:rsidRPr="005A7E18" w:rsidRDefault="005A7E18" w:rsidP="005A7E18">
      <w:pPr>
        <w:rPr>
          <w:b/>
        </w:rPr>
      </w:pPr>
      <w:r w:rsidRPr="005A7E18">
        <w:rPr>
          <w:b/>
        </w:rPr>
        <w:t>Ajánlatok jellemzői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5A7E18">
        <w:rPr>
          <w:b/>
        </w:rPr>
        <w:t>Termék: M/Q/Y, BASE/PEAK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5A7E18">
        <w:rPr>
          <w:b/>
        </w:rPr>
        <w:t>Vétel/eladás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5A7E18">
        <w:rPr>
          <w:b/>
        </w:rPr>
        <w:t>Mennyiség: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1 MW tételnagyság felbontással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5A7E18">
        <w:rPr>
          <w:b/>
        </w:rPr>
        <w:t>Limitár: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0,01 €/</w:t>
      </w:r>
      <w:proofErr w:type="spellStart"/>
      <w:r>
        <w:t>MWh</w:t>
      </w:r>
      <w:proofErr w:type="spellEnd"/>
      <w:r>
        <w:t xml:space="preserve"> felbontással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5A7E18">
        <w:rPr>
          <w:b/>
        </w:rPr>
        <w:t>Lejárat</w:t>
      </w:r>
    </w:p>
    <w:p w:rsidR="005A7E18" w:rsidRPr="005A7E18" w:rsidRDefault="005A7E18" w:rsidP="005A7E18">
      <w:pPr>
        <w:pStyle w:val="Listaszerbekezds"/>
        <w:numPr>
          <w:ilvl w:val="2"/>
          <w:numId w:val="1"/>
        </w:numPr>
        <w:rPr>
          <w:color w:val="BFBFBF" w:themeColor="background1" w:themeShade="BF"/>
        </w:rPr>
      </w:pPr>
      <w:r w:rsidRPr="005A7E18">
        <w:rPr>
          <w:color w:val="BFBFBF" w:themeColor="background1" w:themeShade="BF"/>
        </w:rPr>
        <w:t>Törlésig</w:t>
      </w:r>
    </w:p>
    <w:p w:rsidR="005A7E18" w:rsidRPr="005A7E18" w:rsidRDefault="005A7E18" w:rsidP="005A7E18">
      <w:pPr>
        <w:pStyle w:val="Listaszerbekezds"/>
        <w:numPr>
          <w:ilvl w:val="2"/>
          <w:numId w:val="1"/>
        </w:numPr>
        <w:rPr>
          <w:color w:val="BFBFBF" w:themeColor="background1" w:themeShade="BF"/>
        </w:rPr>
      </w:pPr>
      <w:r w:rsidRPr="005A7E18">
        <w:rPr>
          <w:color w:val="BFBFBF" w:themeColor="background1" w:themeShade="BF"/>
        </w:rPr>
        <w:t>Napig</w:t>
      </w:r>
    </w:p>
    <w:p w:rsidR="005A7E18" w:rsidRPr="005A7E18" w:rsidRDefault="005A7E18" w:rsidP="005A7E18">
      <w:pPr>
        <w:pStyle w:val="Listaszerbekezds"/>
        <w:numPr>
          <w:ilvl w:val="2"/>
          <w:numId w:val="1"/>
        </w:numPr>
        <w:rPr>
          <w:color w:val="BFBFBF" w:themeColor="background1" w:themeShade="BF"/>
        </w:rPr>
      </w:pPr>
      <w:r w:rsidRPr="005A7E18">
        <w:rPr>
          <w:color w:val="BFBFBF" w:themeColor="background1" w:themeShade="BF"/>
        </w:rPr>
        <w:t>Dátumig</w:t>
      </w:r>
    </w:p>
    <w:p w:rsidR="005A7E18" w:rsidRDefault="005A7E18" w:rsidP="005A7E18">
      <w:pPr>
        <w:pStyle w:val="Listaszerbekezds"/>
        <w:numPr>
          <w:ilvl w:val="2"/>
          <w:numId w:val="1"/>
        </w:numPr>
        <w:rPr>
          <w:color w:val="BFBFBF" w:themeColor="background1" w:themeShade="BF"/>
        </w:rPr>
      </w:pPr>
      <w:r w:rsidRPr="005A7E18">
        <w:rPr>
          <w:color w:val="BFBFBF" w:themeColor="background1" w:themeShade="BF"/>
        </w:rPr>
        <w:t>Kereskedési szakasz végéig</w:t>
      </w:r>
    </w:p>
    <w:p w:rsidR="00C211CB" w:rsidRDefault="00C211CB" w:rsidP="004F1376">
      <w:pPr>
        <w:pStyle w:val="Cmsor2"/>
      </w:pPr>
      <w:bookmarkStart w:id="54" w:name="_Toc437615710"/>
      <w:r>
        <w:t>4.23. Mutassa be a HUPX határidős piac egy kereskedési napját, az egyes kereskedési szakaszokat és azok jellemzőit!</w:t>
      </w:r>
      <w:bookmarkEnd w:id="54"/>
    </w:p>
    <w:p w:rsidR="005A7E18" w:rsidRPr="005A7E18" w:rsidRDefault="005A7E18" w:rsidP="005A7E18">
      <w:pPr>
        <w:rPr>
          <w:b/>
          <w:sz w:val="24"/>
        </w:rPr>
      </w:pPr>
      <w:r w:rsidRPr="005A7E18">
        <w:rPr>
          <w:b/>
          <w:sz w:val="24"/>
        </w:rPr>
        <w:t>Kereskedési szakaszok</w:t>
      </w:r>
    </w:p>
    <w:p w:rsidR="005A7E18" w:rsidRDefault="005A7E18" w:rsidP="00370D29">
      <w:pPr>
        <w:pStyle w:val="Listaszerbekezds"/>
        <w:numPr>
          <w:ilvl w:val="0"/>
          <w:numId w:val="26"/>
        </w:numPr>
        <w:rPr>
          <w:b/>
        </w:rPr>
      </w:pPr>
      <w:r w:rsidRPr="005A7E18">
        <w:rPr>
          <w:b/>
        </w:rPr>
        <w:lastRenderedPageBreak/>
        <w:t>Nyitás előtti szakasz (8:50-9:00)</w:t>
      </w:r>
    </w:p>
    <w:p w:rsidR="005A7E18" w:rsidRDefault="00BB4473" w:rsidP="00370D29">
      <w:pPr>
        <w:pStyle w:val="Listaszerbekezds"/>
        <w:numPr>
          <w:ilvl w:val="1"/>
          <w:numId w:val="26"/>
        </w:numPr>
      </w:pPr>
      <w:r>
        <w:t>a nyitást</w:t>
      </w:r>
      <w:r w:rsidR="005A7E18" w:rsidRPr="005A7E18">
        <w:t xml:space="preserve"> készíti elő</w:t>
      </w:r>
    </w:p>
    <w:p w:rsidR="00BB4473" w:rsidRPr="005A7E18" w:rsidRDefault="00BB4473" w:rsidP="00370D29">
      <w:pPr>
        <w:pStyle w:val="Listaszerbekezds"/>
        <w:numPr>
          <w:ilvl w:val="1"/>
          <w:numId w:val="26"/>
        </w:numPr>
      </w:pPr>
      <w:r>
        <w:rPr>
          <w:rFonts w:ascii="Calibri" w:hAnsi="Calibri"/>
          <w:color w:val="000000"/>
        </w:rPr>
        <w:t>csak ajánlatgyűjtés, nincs párosítás (nyitás előtt rejtettek), végén aukció</w:t>
      </w:r>
    </w:p>
    <w:p w:rsidR="005A7E18" w:rsidRDefault="005A7E18" w:rsidP="00370D29">
      <w:pPr>
        <w:pStyle w:val="Listaszerbekezds"/>
        <w:numPr>
          <w:ilvl w:val="0"/>
          <w:numId w:val="26"/>
        </w:numPr>
        <w:rPr>
          <w:b/>
        </w:rPr>
      </w:pPr>
      <w:r w:rsidRPr="005A7E18">
        <w:rPr>
          <w:b/>
        </w:rPr>
        <w:t>Nyílt szakasz (9:00-16:00)</w:t>
      </w:r>
    </w:p>
    <w:p w:rsidR="005A7E18" w:rsidRPr="005A7E18" w:rsidRDefault="005A7E18" w:rsidP="00370D29">
      <w:pPr>
        <w:pStyle w:val="Listaszerbekezds"/>
        <w:numPr>
          <w:ilvl w:val="1"/>
          <w:numId w:val="26"/>
        </w:numPr>
      </w:pPr>
      <w:r w:rsidRPr="005A7E18">
        <w:t>folyamatos kereskedés</w:t>
      </w:r>
    </w:p>
    <w:p w:rsidR="005A7E18" w:rsidRDefault="005A7E18" w:rsidP="00370D29">
      <w:pPr>
        <w:pStyle w:val="Listaszerbekezds"/>
        <w:numPr>
          <w:ilvl w:val="0"/>
          <w:numId w:val="26"/>
        </w:numPr>
        <w:rPr>
          <w:b/>
        </w:rPr>
      </w:pPr>
      <w:r w:rsidRPr="005A7E18">
        <w:rPr>
          <w:b/>
        </w:rPr>
        <w:t>Zárás előtti szakasz (16:00-16:14/16)</w:t>
      </w:r>
    </w:p>
    <w:p w:rsidR="005A7E18" w:rsidRDefault="005A7E18" w:rsidP="00370D29">
      <w:pPr>
        <w:pStyle w:val="Listaszerbekezds"/>
        <w:numPr>
          <w:ilvl w:val="1"/>
          <w:numId w:val="26"/>
        </w:numPr>
      </w:pPr>
      <w:r w:rsidRPr="005A7E18">
        <w:t>a zárást készíti elő</w:t>
      </w:r>
    </w:p>
    <w:p w:rsidR="00BB4473" w:rsidRPr="005A7E18" w:rsidRDefault="00BB4473" w:rsidP="00370D29">
      <w:pPr>
        <w:pStyle w:val="Listaszerbekezds"/>
        <w:numPr>
          <w:ilvl w:val="1"/>
          <w:numId w:val="26"/>
        </w:numPr>
      </w:pPr>
      <w:r>
        <w:rPr>
          <w:rFonts w:ascii="Calibri" w:hAnsi="Calibri"/>
          <w:color w:val="000000"/>
        </w:rPr>
        <w:t>(ajánlatok publikusak), végén aukció</w:t>
      </w:r>
    </w:p>
    <w:p w:rsidR="005A7E18" w:rsidRDefault="005A7E18" w:rsidP="00370D29">
      <w:pPr>
        <w:pStyle w:val="Listaszerbekezds"/>
        <w:numPr>
          <w:ilvl w:val="0"/>
          <w:numId w:val="26"/>
        </w:numPr>
        <w:rPr>
          <w:b/>
        </w:rPr>
      </w:pPr>
      <w:r w:rsidRPr="005A7E18">
        <w:rPr>
          <w:b/>
        </w:rPr>
        <w:t>Záró szakasz (16:14/16-16:16)</w:t>
      </w:r>
    </w:p>
    <w:p w:rsidR="005A7E18" w:rsidRDefault="005A7E18" w:rsidP="00370D29">
      <w:pPr>
        <w:pStyle w:val="Listaszerbekezds"/>
        <w:numPr>
          <w:ilvl w:val="1"/>
          <w:numId w:val="26"/>
        </w:numPr>
      </w:pPr>
      <w:r w:rsidRPr="005A7E18">
        <w:t>nincs kereskedés.</w:t>
      </w:r>
    </w:p>
    <w:p w:rsidR="005A7E18" w:rsidRDefault="005A7E18" w:rsidP="00370D29">
      <w:pPr>
        <w:pStyle w:val="Listaszerbekezds"/>
        <w:numPr>
          <w:ilvl w:val="0"/>
          <w:numId w:val="26"/>
        </w:numPr>
        <w:rPr>
          <w:b/>
        </w:rPr>
      </w:pPr>
      <w:r w:rsidRPr="005A7E18">
        <w:rPr>
          <w:b/>
        </w:rPr>
        <w:t>Zárt szakasz (16:16-9:00)</w:t>
      </w:r>
    </w:p>
    <w:p w:rsidR="005A7E18" w:rsidRDefault="005A7E18" w:rsidP="00370D29">
      <w:pPr>
        <w:pStyle w:val="Listaszerbekezds"/>
        <w:numPr>
          <w:ilvl w:val="1"/>
          <w:numId w:val="26"/>
        </w:numPr>
      </w:pPr>
      <w:r w:rsidRPr="005A7E18">
        <w:t>nincs kereskedés.</w:t>
      </w:r>
    </w:p>
    <w:p w:rsidR="005A7E18" w:rsidRPr="005A7E18" w:rsidRDefault="005A7E18" w:rsidP="005A7E18">
      <w:pPr>
        <w:rPr>
          <w:b/>
        </w:rPr>
      </w:pPr>
      <w:r w:rsidRPr="005A7E18">
        <w:rPr>
          <w:b/>
        </w:rPr>
        <w:t>A nyitás előtti és zárás előtti szakasz:</w:t>
      </w:r>
    </w:p>
    <w:p w:rsidR="005A7E18" w:rsidRPr="00FF21C2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FF21C2">
        <w:rPr>
          <w:b/>
        </w:rPr>
        <w:t>A kereskedés indulását és lezárását segíti elő</w:t>
      </w:r>
    </w:p>
    <w:p w:rsidR="005A7E18" w:rsidRPr="00FF21C2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FF21C2">
        <w:rPr>
          <w:b/>
        </w:rPr>
        <w:t>Ajánlatpárosítás nem történik, csak ajánlat gyűjtés</w:t>
      </w:r>
    </w:p>
    <w:p w:rsidR="005A7E18" w:rsidRPr="00FF21C2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FF21C2">
        <w:rPr>
          <w:b/>
        </w:rPr>
        <w:t>A nyitás előtti szakaszban az ajánlatok rejtettek.</w:t>
      </w:r>
    </w:p>
    <w:p w:rsidR="005A7E18" w:rsidRPr="00FF21C2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FF21C2">
        <w:rPr>
          <w:b/>
        </w:rPr>
        <w:t>A zárás előtti szakaszban az ajánlatok publikusak, ezért a zárás tényleges időpontja véletlenszerű.</w:t>
      </w:r>
    </w:p>
    <w:p w:rsidR="005A7E18" w:rsidRPr="00FF21C2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FF21C2">
        <w:rPr>
          <w:b/>
        </w:rPr>
        <w:t>A szakasz végén aukció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Egységes ár kerül meghatározásra (nyitó és záró ár)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A párosított ajánlatok ezen az áron kereskednek.</w:t>
      </w:r>
    </w:p>
    <w:p w:rsidR="005A7E18" w:rsidRPr="00FF21C2" w:rsidRDefault="005A7E18" w:rsidP="005A7E18">
      <w:pPr>
        <w:pStyle w:val="Listaszerbekezds"/>
        <w:numPr>
          <w:ilvl w:val="1"/>
          <w:numId w:val="1"/>
        </w:numPr>
      </w:pPr>
      <w:r w:rsidRPr="00FF21C2">
        <w:t>Aukció módja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4 lépésben: minél több kötési mennyiség elérése, de egyértelmű ár meghatározása. (Részletek lásd a szabályzatban.)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Rejtett ajánlatokat nem veszik figyelembe.</w:t>
      </w:r>
    </w:p>
    <w:p w:rsidR="005A7E18" w:rsidRPr="005A7E18" w:rsidRDefault="005A7E18" w:rsidP="005A7E18">
      <w:pPr>
        <w:rPr>
          <w:b/>
        </w:rPr>
      </w:pPr>
      <w:r w:rsidRPr="005A7E18">
        <w:rPr>
          <w:b/>
        </w:rPr>
        <w:t>Nyílt szakasz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5A7E18">
        <w:rPr>
          <w:b/>
        </w:rPr>
        <w:t>Folyamatos kereskedés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5A7E18">
        <w:rPr>
          <w:b/>
        </w:rPr>
        <w:t>Ajánlatok folyamatosan beadhatók/módosíthatók: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 xml:space="preserve">vételi ajánlat ára kisebb </w:t>
      </w:r>
      <w:proofErr w:type="gramStart"/>
      <w:r>
        <w:t>legyen</w:t>
      </w:r>
      <w:proofErr w:type="gramEnd"/>
      <w:r>
        <w:t xml:space="preserve"> mint a legjobb eladási ajánlat ára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 xml:space="preserve">eladási ajánlat ára nagyobb </w:t>
      </w:r>
      <w:proofErr w:type="gramStart"/>
      <w:r>
        <w:t>legyen</w:t>
      </w:r>
      <w:proofErr w:type="gramEnd"/>
      <w:r>
        <w:t xml:space="preserve"> mint a legjobb vételi ajánlat ára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5A7E18">
        <w:rPr>
          <w:b/>
        </w:rPr>
        <w:t>Ügyletkötés: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Mennyiségre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Árra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Saját ajánlat módosításával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5A7E18">
        <w:rPr>
          <w:b/>
        </w:rPr>
        <w:t>Párosítási sorrend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Limitár alapján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Ajánlattételi időpontja alapján (FIFO)</w:t>
      </w:r>
    </w:p>
    <w:p w:rsidR="005A7E18" w:rsidRPr="005A7E18" w:rsidRDefault="005A7E18" w:rsidP="005A7E18">
      <w:pPr>
        <w:rPr>
          <w:b/>
          <w:color w:val="A6A6A6" w:themeColor="background1" w:themeShade="A6"/>
        </w:rPr>
      </w:pPr>
      <w:r w:rsidRPr="005A7E18">
        <w:rPr>
          <w:b/>
          <w:color w:val="A6A6A6" w:themeColor="background1" w:themeShade="A6"/>
        </w:rPr>
        <w:t>A határidős piacot jellemző árak: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t>Nyitó ár: nyitás előtti aukción kialakuló ár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t>Záró ár: zárás előtti aukción kialakuló ár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t>Legjobb vételi ár, Legjobb eladási ár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lastRenderedPageBreak/>
        <w:t>Referenciaár:</w:t>
      </w:r>
    </w:p>
    <w:p w:rsidR="005A7E18" w:rsidRPr="005A7E18" w:rsidRDefault="005A7E18" w:rsidP="005A7E18">
      <w:pPr>
        <w:pStyle w:val="Listaszerbekezds"/>
        <w:numPr>
          <w:ilvl w:val="2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t>Alapértelmezésben a záró ár</w:t>
      </w:r>
    </w:p>
    <w:p w:rsidR="005A7E18" w:rsidRPr="005A7E18" w:rsidRDefault="005A7E18" w:rsidP="005A7E18">
      <w:pPr>
        <w:pStyle w:val="Listaszerbekezds"/>
        <w:numPr>
          <w:ilvl w:val="2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t>Ha nincs, akkor a nincs akkor a nyitott szakasz súlyozott átlaga…</w:t>
      </w:r>
    </w:p>
    <w:p w:rsidR="005A7E18" w:rsidRPr="005A7E18" w:rsidRDefault="005A7E18" w:rsidP="005A7E18">
      <w:pPr>
        <w:pStyle w:val="Listaszerbekezds"/>
        <w:numPr>
          <w:ilvl w:val="2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t>Ha nem volt kereskedés, akkor további módszerek…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color w:val="A6A6A6" w:themeColor="background1" w:themeShade="A6"/>
        </w:rPr>
      </w:pPr>
      <w:proofErr w:type="spellStart"/>
      <w:r w:rsidRPr="005A7E18">
        <w:rPr>
          <w:color w:val="A6A6A6" w:themeColor="background1" w:themeShade="A6"/>
        </w:rPr>
        <w:t>Elszámolóár</w:t>
      </w:r>
      <w:proofErr w:type="spellEnd"/>
    </w:p>
    <w:p w:rsidR="005A7E18" w:rsidRPr="005A7E18" w:rsidRDefault="005A7E18" w:rsidP="005A7E18">
      <w:pPr>
        <w:pStyle w:val="Listaszerbekezds"/>
        <w:numPr>
          <w:ilvl w:val="2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t>Alapértelmezésben a referenciaár, ha:</w:t>
      </w:r>
    </w:p>
    <w:p w:rsidR="005A7E18" w:rsidRPr="005A7E18" w:rsidRDefault="005A7E18" w:rsidP="005A7E18">
      <w:pPr>
        <w:pStyle w:val="Listaszerbekezds"/>
        <w:numPr>
          <w:ilvl w:val="3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t>Arbitrázsmentes (pl. havi termékek átlagára kiadja a negyedéves termék árát)</w:t>
      </w:r>
    </w:p>
    <w:p w:rsidR="005A7E18" w:rsidRPr="005A7E18" w:rsidRDefault="005A7E18" w:rsidP="005A7E18">
      <w:pPr>
        <w:pStyle w:val="Listaszerbekezds"/>
        <w:numPr>
          <w:ilvl w:val="3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t xml:space="preserve">Elfogadható tekintettel az előző napi </w:t>
      </w:r>
      <w:proofErr w:type="spellStart"/>
      <w:r w:rsidRPr="005A7E18">
        <w:rPr>
          <w:color w:val="A6A6A6" w:themeColor="background1" w:themeShade="A6"/>
        </w:rPr>
        <w:t>elszámolóárra</w:t>
      </w:r>
      <w:proofErr w:type="spellEnd"/>
      <w:r w:rsidRPr="005A7E18">
        <w:rPr>
          <w:color w:val="A6A6A6" w:themeColor="background1" w:themeShade="A6"/>
        </w:rPr>
        <w:t xml:space="preserve"> és spot árakra</w:t>
      </w:r>
    </w:p>
    <w:p w:rsidR="005A7E18" w:rsidRDefault="005A7E18" w:rsidP="005A7E18">
      <w:pPr>
        <w:pStyle w:val="Listaszerbekezds"/>
        <w:numPr>
          <w:ilvl w:val="2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t>Reprezentatív</w:t>
      </w:r>
    </w:p>
    <w:p w:rsidR="00B651A5" w:rsidRPr="00B651A5" w:rsidRDefault="00B651A5" w:rsidP="00B651A5">
      <w:pPr>
        <w:rPr>
          <w:color w:val="BFBFBF" w:themeColor="background1" w:themeShade="BF"/>
        </w:rPr>
      </w:pPr>
      <w:proofErr w:type="gramStart"/>
      <w:r w:rsidRPr="00B651A5">
        <w:rPr>
          <w:rFonts w:ascii="Calibri" w:hAnsi="Calibri"/>
          <w:color w:val="76923C"/>
        </w:rPr>
        <w:t>Nyitás előtti szakasz (8:50-9:00) (1p): ajánlatgyűjtés, végén aukció (0,5), nem publikus (0,5)</w:t>
      </w:r>
      <w:r w:rsidRPr="00B651A5">
        <w:rPr>
          <w:rFonts w:ascii="Calibri" w:hAnsi="Calibri"/>
          <w:color w:val="76923C"/>
        </w:rPr>
        <w:br/>
        <w:t>Nyílt szakasz (9:00-16:00) (1p): folyamatos kereskedés (0,5)</w:t>
      </w:r>
      <w:r w:rsidRPr="00B651A5">
        <w:rPr>
          <w:rFonts w:ascii="Calibri" w:hAnsi="Calibri"/>
          <w:color w:val="76923C"/>
        </w:rPr>
        <w:br/>
        <w:t>Zárás előtti szakasz (16:00-~16:15) (1p): ajánlatgyűjtés, végén aukció (0,5), publikus (0,5), vége</w:t>
      </w:r>
      <w:r w:rsidRPr="00B651A5">
        <w:rPr>
          <w:rFonts w:ascii="Calibri" w:hAnsi="Calibri"/>
          <w:color w:val="76923C"/>
        </w:rPr>
        <w:br/>
        <w:t>véletlenszerű (0,5)</w:t>
      </w:r>
      <w:r w:rsidRPr="00B651A5">
        <w:rPr>
          <w:rFonts w:ascii="Calibri" w:hAnsi="Calibri"/>
          <w:color w:val="76923C"/>
        </w:rPr>
        <w:br/>
        <w:t>Záró szakasz (~16:15-16:15) (1p): nincs kereskedés (0,5)</w:t>
      </w:r>
      <w:r w:rsidRPr="00B651A5">
        <w:rPr>
          <w:rFonts w:ascii="Calibri" w:hAnsi="Calibri"/>
          <w:color w:val="76923C"/>
        </w:rPr>
        <w:br/>
        <w:t>Zárt szakasz (16:16-9:00) (1p): nincs kereskedés (0,5)</w:t>
      </w:r>
      <w:r w:rsidRPr="00B651A5">
        <w:rPr>
          <w:rFonts w:ascii="Calibri" w:hAnsi="Calibri"/>
          <w:color w:val="76923C"/>
        </w:rPr>
        <w:br/>
        <w:t>Leállított szakasz (0,5): HUPX beavatkozásához (0,5)</w:t>
      </w:r>
      <w:proofErr w:type="gramEnd"/>
    </w:p>
    <w:p w:rsidR="00B651A5" w:rsidRPr="00B651A5" w:rsidRDefault="00B651A5" w:rsidP="00B651A5"/>
    <w:p w:rsidR="00C211CB" w:rsidRDefault="00C211CB" w:rsidP="004F1376">
      <w:pPr>
        <w:pStyle w:val="Cmsor2"/>
      </w:pPr>
      <w:bookmarkStart w:id="55" w:name="_Toc437615711"/>
      <w:r>
        <w:t>4.24. Hasonlítsa össze a kapacitás- és áramlásalapú allokáció módszerét!</w:t>
      </w:r>
      <w:bookmarkEnd w:id="55"/>
    </w:p>
    <w:p w:rsidR="000F4EF3" w:rsidRPr="000F4EF3" w:rsidRDefault="000F4EF3" w:rsidP="000F4EF3">
      <w:pPr>
        <w:rPr>
          <w:color w:val="FF0000"/>
        </w:rPr>
      </w:pPr>
      <w:r w:rsidRPr="000F4EF3">
        <w:rPr>
          <w:color w:val="FF0000"/>
        </w:rPr>
        <w:t>UGYANAZ MINT 4.20?</w:t>
      </w:r>
    </w:p>
    <w:p w:rsidR="000F4EF3" w:rsidRDefault="000F4EF3" w:rsidP="000F4EF3">
      <w:r>
        <w:t>Ha zonális árazásról beszélünk, a szűk keresztmetszetek számítására kétféle megközelítés létezik.</w:t>
      </w:r>
    </w:p>
    <w:p w:rsidR="000F4EF3" w:rsidRDefault="000F4EF3" w:rsidP="000F4EF3">
      <w:r>
        <w:t>Áramlás és kapacitás alapú (</w:t>
      </w:r>
      <w:proofErr w:type="spellStart"/>
      <w:r>
        <w:t>ATC-based</w:t>
      </w:r>
      <w:proofErr w:type="spellEnd"/>
      <w:r>
        <w:t xml:space="preserve">, </w:t>
      </w:r>
      <w:proofErr w:type="spellStart"/>
      <w:r>
        <w:t>flow-based</w:t>
      </w:r>
      <w:proofErr w:type="spellEnd"/>
      <w:r>
        <w:t>)</w:t>
      </w:r>
    </w:p>
    <w:p w:rsidR="000F4EF3" w:rsidRDefault="000F4EF3" w:rsidP="000F4EF3">
      <w:r>
        <w:t>A szűkületkezelés módját határozza meg.</w:t>
      </w:r>
    </w:p>
    <w:p w:rsidR="000F4EF3" w:rsidRDefault="000F4EF3" w:rsidP="000F4EF3">
      <w:r w:rsidRPr="00C01261">
        <w:rPr>
          <w:b/>
        </w:rPr>
        <w:t xml:space="preserve">• </w:t>
      </w:r>
      <w:proofErr w:type="spellStart"/>
      <w:proofErr w:type="gramStart"/>
      <w:r w:rsidRPr="00C01261">
        <w:rPr>
          <w:b/>
        </w:rPr>
        <w:t>ATC-based</w:t>
      </w:r>
      <w:proofErr w:type="spellEnd"/>
      <w:r>
        <w:rPr>
          <w:b/>
        </w:rPr>
        <w:t>(</w:t>
      </w:r>
      <w:proofErr w:type="spellStart"/>
      <w:proofErr w:type="gramEnd"/>
      <w:r>
        <w:rPr>
          <w:b/>
        </w:rPr>
        <w:t>Available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Transfer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Capacity</w:t>
      </w:r>
      <w:proofErr w:type="spellEnd"/>
      <w:r>
        <w:rPr>
          <w:b/>
        </w:rPr>
        <w:t>)</w:t>
      </w:r>
      <w:r w:rsidRPr="00C01261">
        <w:rPr>
          <w:b/>
        </w:rPr>
        <w:t>:</w:t>
      </w:r>
      <w:r>
        <w:t xml:space="preserve"> Minden egyes szűkületre, mindkét irányban, kellő biztonsági tartalékkal, figyelembe véve a korábbi aukciós ügyleteket és bilaterális szerződéseket meghatározásra kerül a maximum átvihető teljesítmény (ATC). A piacok közötti kereskedelmi szerződésekben áramló teljesítményt ezzel az ATC értékkel korlátozzák.</w:t>
      </w:r>
    </w:p>
    <w:p w:rsidR="000F4EF3" w:rsidRDefault="000F4EF3" w:rsidP="000F4EF3">
      <w:r w:rsidRPr="00C01261">
        <w:rPr>
          <w:b/>
        </w:rPr>
        <w:t xml:space="preserve">• </w:t>
      </w:r>
      <w:proofErr w:type="spellStart"/>
      <w:r w:rsidRPr="00C01261">
        <w:rPr>
          <w:b/>
        </w:rPr>
        <w:t>Flow-based</w:t>
      </w:r>
      <w:proofErr w:type="spellEnd"/>
      <w:r w:rsidRPr="00C01261">
        <w:rPr>
          <w:b/>
        </w:rPr>
        <w:t>:</w:t>
      </w:r>
      <w:r>
        <w:t xml:space="preserve"> A piacok közötti kereskedelmi szerződések következtében a vezetékeken ténylegesen áramló teljesítményeket veszik figyelembe. Hálózatszámítást igényel, jóval bonyolultabb.</w:t>
      </w:r>
    </w:p>
    <w:p w:rsidR="000F4EF3" w:rsidRPr="00C01261" w:rsidRDefault="000F4EF3" w:rsidP="000F4EF3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C01261">
        <w:rPr>
          <w:color w:val="BFBFBF" w:themeColor="background1" w:themeShade="BF"/>
        </w:rPr>
        <w:t>Európai példák piac-összekapcsolásokra:</w:t>
      </w:r>
    </w:p>
    <w:p w:rsidR="000F4EF3" w:rsidRPr="00C01261" w:rsidRDefault="000F4EF3" w:rsidP="000F4EF3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proofErr w:type="spellStart"/>
      <w:r w:rsidRPr="00C01261">
        <w:rPr>
          <w:color w:val="BFBFBF" w:themeColor="background1" w:themeShade="BF"/>
        </w:rPr>
        <w:t>Németország-Franciaország-Belgium-Hollandia</w:t>
      </w:r>
      <w:proofErr w:type="spellEnd"/>
      <w:r w:rsidRPr="00C01261">
        <w:rPr>
          <w:color w:val="BFBFBF" w:themeColor="background1" w:themeShade="BF"/>
        </w:rPr>
        <w:t>: árösszekapcsolás</w:t>
      </w:r>
    </w:p>
    <w:p w:rsidR="000F4EF3" w:rsidRPr="00C01261" w:rsidRDefault="000F4EF3" w:rsidP="000F4EF3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C01261">
        <w:rPr>
          <w:color w:val="BFBFBF" w:themeColor="background1" w:themeShade="BF"/>
        </w:rPr>
        <w:t>Skandinávia: piacmegosztás</w:t>
      </w:r>
    </w:p>
    <w:p w:rsidR="000F4EF3" w:rsidRPr="00C01261" w:rsidRDefault="000F4EF3" w:rsidP="000F4EF3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C01261">
        <w:rPr>
          <w:color w:val="BFBFBF" w:themeColor="background1" w:themeShade="BF"/>
        </w:rPr>
        <w:t>(</w:t>
      </w:r>
      <w:proofErr w:type="spellStart"/>
      <w:r w:rsidRPr="00C01261">
        <w:rPr>
          <w:color w:val="BFBFBF" w:themeColor="background1" w:themeShade="BF"/>
        </w:rPr>
        <w:t>Németo.-Franciao.-Belgium-Hollandia</w:t>
      </w:r>
      <w:proofErr w:type="spellEnd"/>
      <w:r w:rsidRPr="00C01261">
        <w:rPr>
          <w:color w:val="BFBFBF" w:themeColor="background1" w:themeShade="BF"/>
        </w:rPr>
        <w:t>)</w:t>
      </w:r>
      <w:proofErr w:type="spellStart"/>
      <w:r w:rsidRPr="00C01261">
        <w:rPr>
          <w:color w:val="BFBFBF" w:themeColor="background1" w:themeShade="BF"/>
        </w:rPr>
        <w:t>-Skandinávia</w:t>
      </w:r>
      <w:proofErr w:type="spellEnd"/>
      <w:r w:rsidRPr="00C01261">
        <w:rPr>
          <w:color w:val="BFBFBF" w:themeColor="background1" w:themeShade="BF"/>
        </w:rPr>
        <w:t xml:space="preserve">: </w:t>
      </w:r>
      <w:proofErr w:type="spellStart"/>
      <w:r w:rsidRPr="00C01261">
        <w:rPr>
          <w:color w:val="BFBFBF" w:themeColor="background1" w:themeShade="BF"/>
        </w:rPr>
        <w:t>mennyiségiösszekapcsolás</w:t>
      </w:r>
      <w:proofErr w:type="spellEnd"/>
    </w:p>
    <w:p w:rsidR="000F4EF3" w:rsidRPr="00C01261" w:rsidRDefault="000F4EF3" w:rsidP="000F4EF3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C01261">
        <w:rPr>
          <w:color w:val="BFBFBF" w:themeColor="background1" w:themeShade="BF"/>
        </w:rPr>
        <w:t xml:space="preserve">Mindenhol </w:t>
      </w:r>
      <w:proofErr w:type="spellStart"/>
      <w:r w:rsidRPr="00C01261">
        <w:rPr>
          <w:color w:val="BFBFBF" w:themeColor="background1" w:themeShade="BF"/>
        </w:rPr>
        <w:t>ATC-based</w:t>
      </w:r>
      <w:proofErr w:type="spellEnd"/>
    </w:p>
    <w:p w:rsidR="000F4EF3" w:rsidRPr="000F4EF3" w:rsidRDefault="000F4EF3" w:rsidP="000F4EF3"/>
    <w:p w:rsidR="00C211CB" w:rsidRDefault="00C211CB" w:rsidP="004F1376">
      <w:pPr>
        <w:pStyle w:val="Cmsor2"/>
      </w:pPr>
      <w:bookmarkStart w:id="56" w:name="_Toc437615712"/>
      <w:r>
        <w:lastRenderedPageBreak/>
        <w:t>4.25. Értelmezze a PTDF tényezőt! Értelmezze az AMF értékét! Írja fel egy adott vezetékre az</w:t>
      </w:r>
      <w:r w:rsidR="001C2F5E">
        <w:t xml:space="preserve"> </w:t>
      </w:r>
      <w:r>
        <w:t>áramlás befolyásoló korlátot!</w:t>
      </w:r>
      <w:bookmarkEnd w:id="56"/>
    </w:p>
    <w:p w:rsidR="00BB4473" w:rsidRDefault="00BB4473" w:rsidP="00BB4473">
      <w:r w:rsidRPr="0011357B">
        <w:rPr>
          <w:b/>
        </w:rPr>
        <w:t>PTDF</w:t>
      </w:r>
      <w:proofErr w:type="gramStart"/>
      <w:r w:rsidRPr="0011357B">
        <w:rPr>
          <w:b/>
        </w:rPr>
        <w:t>:</w:t>
      </w:r>
      <w:proofErr w:type="spellStart"/>
      <w:r w:rsidRPr="0011357B">
        <w:rPr>
          <w:b/>
        </w:rPr>
        <w:t>Power</w:t>
      </w:r>
      <w:proofErr w:type="spellEnd"/>
      <w:proofErr w:type="gramEnd"/>
      <w:r w:rsidRPr="0011357B">
        <w:rPr>
          <w:b/>
        </w:rPr>
        <w:t xml:space="preserve"> </w:t>
      </w:r>
      <w:proofErr w:type="spellStart"/>
      <w:r w:rsidRPr="0011357B">
        <w:rPr>
          <w:b/>
        </w:rPr>
        <w:t>Transfer</w:t>
      </w:r>
      <w:proofErr w:type="spellEnd"/>
      <w:r w:rsidRPr="0011357B">
        <w:rPr>
          <w:b/>
        </w:rPr>
        <w:t xml:space="preserve"> </w:t>
      </w:r>
      <w:proofErr w:type="spellStart"/>
      <w:r w:rsidRPr="0011357B">
        <w:rPr>
          <w:b/>
        </w:rPr>
        <w:t>Distribution</w:t>
      </w:r>
      <w:proofErr w:type="spellEnd"/>
      <w:r w:rsidRPr="0011357B">
        <w:rPr>
          <w:b/>
        </w:rPr>
        <w:t xml:space="preserve"> </w:t>
      </w:r>
      <w:proofErr w:type="spellStart"/>
      <w:r w:rsidRPr="0011357B">
        <w:rPr>
          <w:b/>
        </w:rPr>
        <w:t>Factor</w:t>
      </w:r>
      <w:proofErr w:type="spellEnd"/>
      <w:r w:rsidR="0011357B">
        <w:rPr>
          <w:b/>
        </w:rPr>
        <w:t>:</w:t>
      </w:r>
      <w:r w:rsidR="0011357B" w:rsidRPr="0011357B">
        <w:t xml:space="preserve">Energia Átvitel </w:t>
      </w:r>
      <w:r w:rsidR="0011357B">
        <w:t>Forgalmazási</w:t>
      </w:r>
      <w:r w:rsidR="0011357B" w:rsidRPr="0011357B">
        <w:t xml:space="preserve"> Faktor</w:t>
      </w:r>
      <w:r w:rsidRPr="0011357B">
        <w:rPr>
          <w:b/>
        </w:rPr>
        <w:br/>
        <w:t xml:space="preserve">AMF: </w:t>
      </w:r>
      <w:proofErr w:type="spellStart"/>
      <w:r w:rsidRPr="0011357B">
        <w:rPr>
          <w:b/>
        </w:rPr>
        <w:t>Avaliable</w:t>
      </w:r>
      <w:proofErr w:type="spellEnd"/>
      <w:r w:rsidRPr="0011357B">
        <w:rPr>
          <w:b/>
        </w:rPr>
        <w:t xml:space="preserve"> Maximum Flow</w:t>
      </w:r>
      <w:r w:rsidR="0011357B">
        <w:rPr>
          <w:b/>
        </w:rPr>
        <w:t xml:space="preserve"> </w:t>
      </w:r>
      <w:r w:rsidR="0011357B" w:rsidRPr="0011357B">
        <w:t>Elérthető Maximum Áramlás</w:t>
      </w:r>
    </w:p>
    <w:p w:rsidR="0011357B" w:rsidRDefault="0011357B" w:rsidP="00BB4473">
      <w:pPr>
        <w:rPr>
          <w:color w:val="A6A6A6" w:themeColor="background1" w:themeShade="A6"/>
        </w:rPr>
      </w:pPr>
      <w:r w:rsidRPr="0011357B">
        <w:rPr>
          <w:color w:val="A6A6A6" w:themeColor="background1" w:themeShade="A6"/>
        </w:rPr>
        <w:t>OTDF (</w:t>
      </w:r>
      <w:proofErr w:type="spellStart"/>
      <w:r w:rsidRPr="0011357B">
        <w:rPr>
          <w:color w:val="A6A6A6" w:themeColor="background1" w:themeShade="A6"/>
        </w:rPr>
        <w:t>Outage</w:t>
      </w:r>
      <w:proofErr w:type="spellEnd"/>
      <w:r w:rsidRPr="0011357B">
        <w:rPr>
          <w:color w:val="A6A6A6" w:themeColor="background1" w:themeShade="A6"/>
        </w:rPr>
        <w:t xml:space="preserve"> </w:t>
      </w:r>
      <w:proofErr w:type="spellStart"/>
      <w:r w:rsidRPr="0011357B">
        <w:rPr>
          <w:color w:val="A6A6A6" w:themeColor="background1" w:themeShade="A6"/>
        </w:rPr>
        <w:t>Transfer</w:t>
      </w:r>
      <w:proofErr w:type="spellEnd"/>
      <w:r w:rsidRPr="0011357B">
        <w:rPr>
          <w:color w:val="A6A6A6" w:themeColor="background1" w:themeShade="A6"/>
        </w:rPr>
        <w:t xml:space="preserve"> </w:t>
      </w:r>
      <w:proofErr w:type="spellStart"/>
      <w:r w:rsidRPr="0011357B">
        <w:rPr>
          <w:color w:val="A6A6A6" w:themeColor="background1" w:themeShade="A6"/>
        </w:rPr>
        <w:t>Distribution</w:t>
      </w:r>
      <w:proofErr w:type="spellEnd"/>
      <w:r w:rsidRPr="0011357B">
        <w:rPr>
          <w:color w:val="A6A6A6" w:themeColor="background1" w:themeShade="A6"/>
        </w:rPr>
        <w:t xml:space="preserve"> </w:t>
      </w:r>
      <w:proofErr w:type="spellStart"/>
      <w:r w:rsidRPr="0011357B">
        <w:rPr>
          <w:color w:val="A6A6A6" w:themeColor="background1" w:themeShade="A6"/>
        </w:rPr>
        <w:t>Factor</w:t>
      </w:r>
      <w:proofErr w:type="spellEnd"/>
      <w:r w:rsidRPr="0011357B">
        <w:rPr>
          <w:color w:val="A6A6A6" w:themeColor="background1" w:themeShade="A6"/>
        </w:rPr>
        <w:t>)</w:t>
      </w:r>
    </w:p>
    <w:p w:rsidR="00DB36A9" w:rsidRPr="00DB36A9" w:rsidRDefault="00B651A5" w:rsidP="00BB4473">
      <w:pPr>
        <w:rPr>
          <w:rFonts w:ascii="Cambria Math" w:hAnsi="Cambria Math"/>
          <w:color w:val="FF0000"/>
          <w:vertAlign w:val="superscript"/>
          <w:oMath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AMF</m:t>
              </m:r>
            </m:e>
            <m:sup>
              <m:r>
                <w:rPr>
                  <w:rFonts w:ascii="Cambria Math" w:hAnsi="Cambria Math"/>
                  <w:color w:val="FF0000"/>
                </w:rPr>
                <m:t>-</m:t>
              </m:r>
            </m:sup>
          </m:sSup>
          <m:r>
            <w:rPr>
              <w:rFonts w:ascii="Cambria Math" w:hAnsi="Cambria Math"/>
              <w:color w:val="FF0000"/>
            </w:rPr>
            <m:t xml:space="preserve">&lt;FLOW= NEX*PTDF &lt; </m:t>
          </m: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AMF</m:t>
              </m:r>
            </m:e>
            <m:sup>
              <m:r>
                <w:rPr>
                  <w:rFonts w:ascii="Cambria Math" w:hAnsi="Cambria Math"/>
                  <w:color w:val="FF0000"/>
                </w:rPr>
                <m:t>+</m:t>
              </m:r>
            </m:sup>
          </m:sSup>
        </m:oMath>
      </m:oMathPara>
    </w:p>
    <w:p w:rsidR="00C211CB" w:rsidRDefault="00C211CB" w:rsidP="004F1376">
      <w:pPr>
        <w:pStyle w:val="Cmsor2"/>
      </w:pPr>
      <w:bookmarkStart w:id="57" w:name="_Toc437615713"/>
      <w:r>
        <w:t xml:space="preserve">4.26. Hogyan számítják az ATC értékét? Ismertesse az ezzel kapcsolatban felmerülő </w:t>
      </w:r>
      <w:proofErr w:type="gramStart"/>
      <w:r>
        <w:t>fogalmakat(</w:t>
      </w:r>
      <w:proofErr w:type="gramEnd"/>
      <w:r>
        <w:t>TTC, …)?</w:t>
      </w:r>
      <w:bookmarkEnd w:id="57"/>
    </w:p>
    <w:p w:rsidR="0011357B" w:rsidRDefault="0011357B" w:rsidP="0011357B">
      <w:r>
        <w:t xml:space="preserve">– </w:t>
      </w:r>
      <w:r w:rsidRPr="0011357B">
        <w:rPr>
          <w:b/>
        </w:rPr>
        <w:t>TTC</w:t>
      </w:r>
      <w:r>
        <w:t xml:space="preserve"> (Total </w:t>
      </w:r>
      <w:proofErr w:type="spellStart"/>
      <w:r>
        <w:t>Transfer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>), teljes átviteli kapacitás</w:t>
      </w:r>
    </w:p>
    <w:p w:rsidR="0011357B" w:rsidRDefault="0011357B" w:rsidP="0011357B">
      <w:r>
        <w:t xml:space="preserve">– </w:t>
      </w:r>
      <w:r w:rsidRPr="0011357B">
        <w:rPr>
          <w:b/>
        </w:rPr>
        <w:t>TRM</w:t>
      </w:r>
      <w:r>
        <w:t xml:space="preserve"> (</w:t>
      </w:r>
      <w:proofErr w:type="spellStart"/>
      <w:r>
        <w:t>Transmission</w:t>
      </w:r>
      <w:proofErr w:type="spellEnd"/>
      <w:r>
        <w:t xml:space="preserve"> </w:t>
      </w:r>
      <w:proofErr w:type="spellStart"/>
      <w:r>
        <w:t>Reliability</w:t>
      </w:r>
      <w:proofErr w:type="spellEnd"/>
      <w:r>
        <w:t xml:space="preserve"> </w:t>
      </w:r>
      <w:proofErr w:type="spellStart"/>
      <w:r>
        <w:t>Margin</w:t>
      </w:r>
      <w:proofErr w:type="spellEnd"/>
      <w:r>
        <w:t>): átviteli megbízhatósági tartalék</w:t>
      </w:r>
    </w:p>
    <w:p w:rsidR="0011357B" w:rsidRDefault="0011357B" w:rsidP="0011357B">
      <w:r>
        <w:t xml:space="preserve">– </w:t>
      </w:r>
      <w:r w:rsidRPr="0011357B">
        <w:rPr>
          <w:b/>
        </w:rPr>
        <w:t>NTC</w:t>
      </w:r>
      <w:r>
        <w:t xml:space="preserve"> (Net </w:t>
      </w:r>
      <w:proofErr w:type="spellStart"/>
      <w:r>
        <w:t>Transfer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>): nettó átviteli kapacitás</w:t>
      </w:r>
    </w:p>
    <w:p w:rsidR="0011357B" w:rsidRDefault="0011357B" w:rsidP="0011357B">
      <w:r>
        <w:t xml:space="preserve">– </w:t>
      </w:r>
      <w:r w:rsidRPr="0011357B">
        <w:rPr>
          <w:b/>
        </w:rPr>
        <w:t>AAC</w:t>
      </w:r>
      <w:r>
        <w:t xml:space="preserve"> (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Allocated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>): előzetesen lekötött kapacitás</w:t>
      </w:r>
    </w:p>
    <w:p w:rsidR="0011357B" w:rsidRPr="00C76324" w:rsidRDefault="0011357B" w:rsidP="0011357B">
      <w:pPr>
        <w:rPr>
          <w:b/>
          <w:color w:val="FF0000"/>
        </w:rPr>
      </w:pPr>
      <w:r>
        <w:t xml:space="preserve">– </w:t>
      </w:r>
      <w:r w:rsidRPr="0011357B">
        <w:rPr>
          <w:b/>
        </w:rPr>
        <w:t>ATC</w:t>
      </w:r>
      <w:r>
        <w:t xml:space="preserve"> (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Transfer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>): rendelkezésre álló átviteli kapacitás</w:t>
      </w:r>
      <w:r>
        <w:cr/>
      </w:r>
      <w:r w:rsidR="00C76324" w:rsidRPr="00C76324">
        <w:rPr>
          <w:b/>
          <w:color w:val="FF0000"/>
        </w:rPr>
        <w:t>ATC számítása:</w:t>
      </w:r>
    </w:p>
    <w:p w:rsidR="00C76324" w:rsidRDefault="00C76324" w:rsidP="0011357B">
      <w:pPr>
        <w:rPr>
          <w:b/>
          <w:color w:val="FF0000"/>
        </w:rPr>
      </w:pPr>
      <w:r>
        <w:rPr>
          <w:b/>
          <w:color w:val="FF0000"/>
        </w:rPr>
        <w:t>TTC-TRM</w:t>
      </w:r>
      <w:r w:rsidRPr="00C76324">
        <w:rPr>
          <w:b/>
          <w:color w:val="FF0000"/>
        </w:rPr>
        <w:t xml:space="preserve"> -AAC= ATC</w:t>
      </w:r>
    </w:p>
    <w:p w:rsidR="00C76324" w:rsidRPr="00C76324" w:rsidRDefault="00C76324" w:rsidP="0011357B">
      <w:pPr>
        <w:rPr>
          <w:b/>
          <w:color w:val="FF0000"/>
        </w:rPr>
      </w:pPr>
      <w:r>
        <w:rPr>
          <w:b/>
          <w:color w:val="FF0000"/>
        </w:rPr>
        <w:t>NTC=TTC-TRM</w:t>
      </w:r>
    </w:p>
    <w:p w:rsidR="00FF0471" w:rsidRDefault="00C211CB" w:rsidP="004F1376">
      <w:pPr>
        <w:pStyle w:val="Cmsor2"/>
      </w:pPr>
      <w:bookmarkStart w:id="58" w:name="_Toc437615714"/>
      <w:r w:rsidRPr="00C72D00">
        <w:t>4.27. Ábrán szemléltesse egy az áramlás alapú és kapacitásalapú allokáció különbségét 3 vezeték</w:t>
      </w:r>
      <w:proofErr w:type="gramStart"/>
      <w:r w:rsidRPr="00C72D00">
        <w:t>,és</w:t>
      </w:r>
      <w:proofErr w:type="gramEnd"/>
      <w:r w:rsidRPr="00C72D00">
        <w:t xml:space="preserve"> 3 piac esetén!</w:t>
      </w:r>
      <w:bookmarkEnd w:id="58"/>
    </w:p>
    <w:p w:rsidR="00C211CB" w:rsidRPr="00FF0471" w:rsidRDefault="00C211CB" w:rsidP="004F1376">
      <w:pPr>
        <w:pStyle w:val="Cmsor2"/>
      </w:pPr>
      <w:bookmarkStart w:id="59" w:name="_Toc437615715"/>
      <w:r w:rsidRPr="00C72D00">
        <w:rPr>
          <w:rStyle w:val="Cmsor3Char"/>
          <w:b/>
        </w:rPr>
        <w:t>4.28. Ismertesse a csomóponti árazás működését, miként alakulnak az árak a veszteség figyelembevétele, illetve hálózati szűkület esetén</w:t>
      </w:r>
      <w:r w:rsidRPr="00C72D00">
        <w:rPr>
          <w:b w:val="0"/>
        </w:rPr>
        <w:t>?</w:t>
      </w:r>
      <w:bookmarkEnd w:id="59"/>
    </w:p>
    <w:p w:rsidR="00D974B3" w:rsidRDefault="00D974B3" w:rsidP="00D974B3">
      <w:pPr>
        <w:rPr>
          <w:b/>
        </w:rPr>
      </w:pPr>
      <w:r w:rsidRPr="00D974B3">
        <w:rPr>
          <w:b/>
        </w:rPr>
        <w:t xml:space="preserve">Csomóponti </w:t>
      </w:r>
      <w:proofErr w:type="gramStart"/>
      <w:r w:rsidRPr="00D974B3">
        <w:rPr>
          <w:b/>
        </w:rPr>
        <w:t>árazás :</w:t>
      </w:r>
      <w:proofErr w:type="gramEnd"/>
    </w:p>
    <w:p w:rsidR="00246625" w:rsidRDefault="00246625" w:rsidP="00D974B3">
      <w:pPr>
        <w:rPr>
          <w:rFonts w:ascii="Calibri" w:hAnsi="Calibri"/>
          <w:color w:val="000000"/>
        </w:rPr>
      </w:pPr>
      <w:r w:rsidRPr="00246625">
        <w:rPr>
          <w:rFonts w:ascii="Calibri" w:hAnsi="Calibri"/>
          <w:color w:val="A6A6A6" w:themeColor="background1" w:themeShade="A6"/>
        </w:rPr>
        <w:t xml:space="preserve">Elsősorban az amerikai kontinensen alkalmazott módszer. </w:t>
      </w:r>
      <w:r>
        <w:rPr>
          <w:rFonts w:ascii="Calibri" w:hAnsi="Calibri"/>
          <w:color w:val="000000"/>
        </w:rPr>
        <w:t xml:space="preserve">Az átviteli hálózat </w:t>
      </w:r>
      <w:proofErr w:type="spellStart"/>
      <w:r>
        <w:rPr>
          <w:rFonts w:ascii="Calibri" w:hAnsi="Calibri"/>
          <w:color w:val="000000"/>
        </w:rPr>
        <w:t>gyűjtősínei</w:t>
      </w:r>
      <w:proofErr w:type="spellEnd"/>
      <w:r>
        <w:rPr>
          <w:rFonts w:ascii="Calibri" w:hAnsi="Calibri"/>
          <w:color w:val="000000"/>
        </w:rPr>
        <w:t xml:space="preserve"> ekkor külön</w:t>
      </w:r>
      <w:r>
        <w:rPr>
          <w:rFonts w:ascii="Calibri" w:hAnsi="Calibri"/>
          <w:color w:val="000000"/>
        </w:rPr>
        <w:br/>
        <w:t>árazódnak, melyek így:</w:t>
      </w:r>
      <w:r>
        <w:rPr>
          <w:rFonts w:ascii="Calibri" w:hAnsi="Calibri"/>
          <w:color w:val="000000"/>
        </w:rPr>
        <w:br/>
        <w:t>– rövidtávon árjelzést ad a helyi szereplőknek a veszteségről, illetve hálózati szűkületekről,</w:t>
      </w:r>
      <w:r>
        <w:rPr>
          <w:rFonts w:ascii="Calibri" w:hAnsi="Calibri"/>
          <w:color w:val="000000"/>
        </w:rPr>
        <w:br/>
        <w:t>– hosszútávon befolyásolja a termelői/fogyasztói befektetéseket.</w:t>
      </w:r>
      <w:r>
        <w:rPr>
          <w:rFonts w:ascii="Calibri" w:hAnsi="Calibri"/>
          <w:color w:val="000000"/>
        </w:rPr>
        <w:br/>
      </w:r>
      <w:r w:rsidRPr="00246625">
        <w:rPr>
          <w:rFonts w:ascii="Calibri" w:hAnsi="Calibri"/>
          <w:b/>
          <w:color w:val="000000"/>
        </w:rPr>
        <w:t>Ideális esetben (veszteségmentes, végtelen átviteli kapacitások) a hálózati költségek értéke zérus, az</w:t>
      </w:r>
      <w:r>
        <w:rPr>
          <w:rFonts w:ascii="Calibri" w:hAnsi="Calibri"/>
          <w:b/>
          <w:color w:val="000000"/>
        </w:rPr>
        <w:t xml:space="preserve"> </w:t>
      </w:r>
      <w:r w:rsidRPr="00246625">
        <w:rPr>
          <w:rFonts w:ascii="Calibri" w:hAnsi="Calibri"/>
          <w:b/>
          <w:color w:val="000000"/>
        </w:rPr>
        <w:t>energiaárat a termelők határozzák meg. A veszteség azonban figyelembe vehető az árakban,</w:t>
      </w:r>
      <w:r w:rsidRPr="00246625">
        <w:rPr>
          <w:rFonts w:ascii="Calibri" w:hAnsi="Calibri"/>
          <w:b/>
          <w:color w:val="000000"/>
        </w:rPr>
        <w:br/>
        <w:t>hasonlóképpen a hálózati szűkületekből adódó korlátok is. Ezek hatására az egyes gyűjtősínek ára eltér.</w:t>
      </w:r>
    </w:p>
    <w:p w:rsidR="00246625" w:rsidRDefault="00246625" w:rsidP="00D974B3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– A termelői jellegű gyűjtősínek ára csökken, a fogyasztói sínek ára növekszik (mivel a termelői</w:t>
      </w:r>
      <w:r>
        <w:rPr>
          <w:rFonts w:ascii="Calibri" w:hAnsi="Calibri"/>
          <w:color w:val="000000"/>
        </w:rPr>
        <w:br/>
        <w:t>sínekről a fogyasztók felé áramlik az energia, az átviteli hálózaton veszteséget okozva). Vagyis</w:t>
      </w:r>
      <w:r>
        <w:rPr>
          <w:rFonts w:ascii="Calibri" w:hAnsi="Calibri"/>
          <w:color w:val="000000"/>
        </w:rPr>
        <w:br/>
        <w:t>az árak arra ösztönöznek, hogy a fogyasztói jellegű síneken növekedjen a termelés, a termelői</w:t>
      </w:r>
      <w:r>
        <w:rPr>
          <w:rFonts w:ascii="Calibri" w:hAnsi="Calibri"/>
          <w:color w:val="000000"/>
        </w:rPr>
        <w:br/>
        <w:t>jellegű síneken pedig a fogyasztás.</w:t>
      </w:r>
    </w:p>
    <w:p w:rsidR="00246625" w:rsidRDefault="00246625" w:rsidP="00D974B3">
      <w:pPr>
        <w:rPr>
          <w:b/>
        </w:rPr>
      </w:pPr>
      <w:r>
        <w:rPr>
          <w:rFonts w:ascii="Calibri" w:hAnsi="Calibri"/>
          <w:color w:val="000000"/>
        </w:rPr>
        <w:t>– A szűk átviteli kapacitások forrás oldalán csökken az ár, ami „exportálás” helyett fogyasztásra,</w:t>
      </w:r>
      <w:r>
        <w:rPr>
          <w:rFonts w:ascii="Calibri" w:hAnsi="Calibri"/>
          <w:color w:val="000000"/>
        </w:rPr>
        <w:br/>
        <w:t xml:space="preserve">illetve a termelés visszafogására ösztönöz. Ugyanezen </w:t>
      </w:r>
      <w:proofErr w:type="spellStart"/>
      <w:r>
        <w:rPr>
          <w:rFonts w:ascii="Calibri" w:hAnsi="Calibri"/>
          <w:color w:val="000000"/>
        </w:rPr>
        <w:t>metszékek</w:t>
      </w:r>
      <w:proofErr w:type="spellEnd"/>
      <w:r>
        <w:rPr>
          <w:rFonts w:ascii="Calibri" w:hAnsi="Calibri"/>
          <w:color w:val="000000"/>
        </w:rPr>
        <w:t xml:space="preserve"> nyelő oldalán (tehát ahova a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color w:val="000000"/>
        </w:rPr>
        <w:lastRenderedPageBreak/>
        <w:t>limitált mennyiségű villamos energia szeretne bejutni) növekszik az ár, „importálás” helyett</w:t>
      </w:r>
      <w:r>
        <w:rPr>
          <w:rFonts w:ascii="Calibri" w:hAnsi="Calibri"/>
          <w:color w:val="000000"/>
        </w:rPr>
        <w:br/>
        <w:t>helyi termelésre, illetve a fogyasztás visszafogására ösztönözve.</w:t>
      </w:r>
    </w:p>
    <w:p w:rsidR="00D974B3" w:rsidRDefault="00D974B3" w:rsidP="00370D29">
      <w:pPr>
        <w:pStyle w:val="Listaszerbekezds"/>
        <w:numPr>
          <w:ilvl w:val="0"/>
          <w:numId w:val="27"/>
        </w:numPr>
      </w:pPr>
      <w:r>
        <w:t>Gyűjtősínre külön óra van</w:t>
      </w:r>
    </w:p>
    <w:p w:rsidR="00D974B3" w:rsidRDefault="00D974B3" w:rsidP="00370D29">
      <w:pPr>
        <w:pStyle w:val="Listaszerbekezds"/>
        <w:numPr>
          <w:ilvl w:val="1"/>
          <w:numId w:val="27"/>
        </w:numPr>
      </w:pPr>
      <w:r>
        <w:t xml:space="preserve">ahol felmegy az ár vagy az </w:t>
      </w:r>
      <w:proofErr w:type="gramStart"/>
      <w:r>
        <w:t>igény :</w:t>
      </w:r>
      <w:proofErr w:type="gramEnd"/>
      <w:r>
        <w:t xml:space="preserve"> termelői kapacitások</w:t>
      </w:r>
    </w:p>
    <w:p w:rsidR="00D974B3" w:rsidRPr="00D974B3" w:rsidRDefault="00D974B3" w:rsidP="00370D29">
      <w:pPr>
        <w:pStyle w:val="Listaszerbekezds"/>
        <w:numPr>
          <w:ilvl w:val="1"/>
          <w:numId w:val="27"/>
        </w:numPr>
      </w:pPr>
      <w:r>
        <w:t>ahol lemegy az ár: ott fogyasztói kapacitások nőnek meg</w:t>
      </w:r>
    </w:p>
    <w:p w:rsidR="00D974B3" w:rsidRPr="00D974B3" w:rsidRDefault="00D974B3" w:rsidP="00370D29">
      <w:pPr>
        <w:pStyle w:val="Listaszerbekezds"/>
        <w:numPr>
          <w:ilvl w:val="0"/>
          <w:numId w:val="27"/>
        </w:numPr>
      </w:pPr>
      <w:r w:rsidRPr="00D974B3">
        <w:t>Átviteli hálózat: „nem ideális”</w:t>
      </w:r>
    </w:p>
    <w:p w:rsidR="00C211CB" w:rsidRDefault="00C211CB" w:rsidP="004F1376">
      <w:pPr>
        <w:pStyle w:val="Cmsor2"/>
      </w:pPr>
      <w:bookmarkStart w:id="60" w:name="_Toc437615716"/>
      <w:r>
        <w:t>4.29. Hasonlítsa össze az alábbi mechanizmusokat: csomóponti árazás (LMP), egységes (uniform) árazás, zonális árazás? Mitől speciális a skandináv, illetve olasz árazási módszer?</w:t>
      </w:r>
      <w:bookmarkEnd w:id="60"/>
    </w:p>
    <w:p w:rsidR="00C76324" w:rsidRDefault="00430345" w:rsidP="00370D29">
      <w:pPr>
        <w:pStyle w:val="Listaszerbekezds"/>
        <w:numPr>
          <w:ilvl w:val="0"/>
          <w:numId w:val="27"/>
        </w:numPr>
      </w:pPr>
      <w:r w:rsidRPr="00430345">
        <w:rPr>
          <w:b/>
        </w:rPr>
        <w:t>csomóponti árazás (LMP):</w:t>
      </w:r>
      <w:r w:rsidR="00C76324" w:rsidRPr="00C76324">
        <w:t xml:space="preserve"> </w:t>
      </w:r>
    </w:p>
    <w:p w:rsidR="00C76324" w:rsidRDefault="00C76324" w:rsidP="00370D29">
      <w:pPr>
        <w:pStyle w:val="Listaszerbekezds"/>
        <w:numPr>
          <w:ilvl w:val="1"/>
          <w:numId w:val="27"/>
        </w:numPr>
      </w:pPr>
      <w:r>
        <w:t>Gyűjtősínre külön óra van</w:t>
      </w:r>
    </w:p>
    <w:p w:rsidR="00C76324" w:rsidRDefault="00C76324" w:rsidP="00370D29">
      <w:pPr>
        <w:pStyle w:val="Listaszerbekezds"/>
        <w:numPr>
          <w:ilvl w:val="2"/>
          <w:numId w:val="27"/>
        </w:numPr>
      </w:pPr>
      <w:r>
        <w:t xml:space="preserve">ahol felmegy az ár vagy az </w:t>
      </w:r>
      <w:proofErr w:type="gramStart"/>
      <w:r>
        <w:t>igény :</w:t>
      </w:r>
      <w:proofErr w:type="gramEnd"/>
      <w:r>
        <w:t xml:space="preserve"> termelői kapacitások</w:t>
      </w:r>
    </w:p>
    <w:p w:rsidR="00117442" w:rsidRDefault="00C76324" w:rsidP="00117442">
      <w:pPr>
        <w:pStyle w:val="Listaszerbekezds"/>
        <w:numPr>
          <w:ilvl w:val="2"/>
          <w:numId w:val="27"/>
        </w:numPr>
      </w:pPr>
      <w:r>
        <w:t>ahol lemegy az ár: ott fogyasztói kapacitások nőnek meg</w:t>
      </w:r>
    </w:p>
    <w:p w:rsidR="00F91F24" w:rsidRPr="0069497D" w:rsidRDefault="00F91F24" w:rsidP="00F91F24">
      <w:pPr>
        <w:pStyle w:val="Listaszerbekezds"/>
        <w:numPr>
          <w:ilvl w:val="1"/>
          <w:numId w:val="27"/>
        </w:numPr>
      </w:pPr>
      <w:r w:rsidRPr="0069497D">
        <w:t>Id</w:t>
      </w:r>
      <w:r w:rsidRPr="0069497D">
        <w:rPr>
          <w:rFonts w:ascii="Calibri" w:hAnsi="Calibri"/>
          <w:color w:val="000000"/>
        </w:rPr>
        <w:t>eális esetben (veszteségmentes, végtelen átviteli kapacitások) a hálózati költségek értéke zérus, az energiaárat a termelők határozzák meg. A veszteség azonban figyelembe vehető az árakban,</w:t>
      </w:r>
      <w:r w:rsidRPr="0069497D">
        <w:rPr>
          <w:rFonts w:ascii="Calibri" w:hAnsi="Calibri"/>
          <w:color w:val="000000"/>
        </w:rPr>
        <w:br/>
        <w:t>hasonlóképpen a hálózati szűkületekből adódó korlátok is. Ezek hatására az egyes gyűjtősínek ára eltér.</w:t>
      </w:r>
    </w:p>
    <w:p w:rsidR="00F91F24" w:rsidRPr="0069497D" w:rsidRDefault="0069497D" w:rsidP="00F91F24">
      <w:pPr>
        <w:pStyle w:val="Listaszerbekezds"/>
        <w:numPr>
          <w:ilvl w:val="1"/>
          <w:numId w:val="27"/>
        </w:numPr>
      </w:pPr>
      <w:r w:rsidRPr="0069497D">
        <w:t>Veszteség: Átviteli hálózat nem ideális</w:t>
      </w:r>
      <w:r>
        <w:t>-</w:t>
      </w:r>
      <w:proofErr w:type="gramStart"/>
      <w:r>
        <w:t>&gt;</w:t>
      </w:r>
      <w:proofErr w:type="spellStart"/>
      <w:r>
        <w:t>Inter-TSO</w:t>
      </w:r>
      <w:proofErr w:type="spellEnd"/>
      <w:proofErr w:type="gramEnd"/>
      <w:r>
        <w:t xml:space="preserve"> </w:t>
      </w:r>
      <w:proofErr w:type="spellStart"/>
      <w:r>
        <w:t>compensation</w:t>
      </w:r>
      <w:proofErr w:type="spellEnd"/>
      <w:r>
        <w:t>.</w:t>
      </w:r>
    </w:p>
    <w:p w:rsidR="00430345" w:rsidRPr="00430345" w:rsidRDefault="00430345" w:rsidP="00370D29">
      <w:pPr>
        <w:pStyle w:val="Listaszerbekezds"/>
        <w:numPr>
          <w:ilvl w:val="0"/>
          <w:numId w:val="28"/>
        </w:numPr>
        <w:rPr>
          <w:b/>
        </w:rPr>
      </w:pPr>
      <w:r w:rsidRPr="00430345">
        <w:rPr>
          <w:b/>
        </w:rPr>
        <w:t>egységes (uniform) árazás:</w:t>
      </w:r>
    </w:p>
    <w:p w:rsidR="00430345" w:rsidRDefault="00430345" w:rsidP="00370D29">
      <w:pPr>
        <w:pStyle w:val="Listaszerbekezds"/>
        <w:numPr>
          <w:ilvl w:val="1"/>
          <w:numId w:val="28"/>
        </w:numPr>
      </w:pPr>
      <w:r>
        <w:t>Egységes ár</w:t>
      </w:r>
    </w:p>
    <w:p w:rsidR="00430345" w:rsidRDefault="00430345" w:rsidP="00370D29">
      <w:pPr>
        <w:pStyle w:val="Listaszerbekezds"/>
        <w:numPr>
          <w:ilvl w:val="1"/>
          <w:numId w:val="28"/>
        </w:numPr>
      </w:pPr>
      <w:r>
        <w:t>veszteségeket a TSO megveszi.</w:t>
      </w:r>
    </w:p>
    <w:p w:rsidR="00430345" w:rsidRDefault="00430345" w:rsidP="00370D29">
      <w:pPr>
        <w:pStyle w:val="Listaszerbekezds"/>
        <w:numPr>
          <w:ilvl w:val="1"/>
          <w:numId w:val="28"/>
        </w:numPr>
      </w:pPr>
      <w:proofErr w:type="spellStart"/>
      <w:r>
        <w:t>szűkeletek</w:t>
      </w:r>
      <w:proofErr w:type="spellEnd"/>
      <w:r>
        <w:t xml:space="preserve"> kezelése: </w:t>
      </w:r>
      <w:proofErr w:type="spellStart"/>
      <w:r>
        <w:t>újrateherelosztás</w:t>
      </w:r>
      <w:proofErr w:type="spellEnd"/>
    </w:p>
    <w:p w:rsidR="00430345" w:rsidRPr="00430345" w:rsidRDefault="00430345" w:rsidP="00370D29">
      <w:pPr>
        <w:pStyle w:val="Listaszerbekezds"/>
        <w:numPr>
          <w:ilvl w:val="0"/>
          <w:numId w:val="28"/>
        </w:numPr>
        <w:rPr>
          <w:b/>
        </w:rPr>
      </w:pPr>
      <w:r w:rsidRPr="00430345">
        <w:rPr>
          <w:b/>
        </w:rPr>
        <w:t>zonális árazás:</w:t>
      </w:r>
      <w:r w:rsidR="000F4EF3" w:rsidRPr="000F4EF3">
        <w:t xml:space="preserve"> </w:t>
      </w:r>
      <w:r w:rsidR="000F4EF3" w:rsidRPr="000F4EF3">
        <w:rPr>
          <w:b/>
        </w:rPr>
        <w:t>Az egységes árazású zónák összekapcsolása esetén beszélhetünk zonális árazásról</w:t>
      </w:r>
    </w:p>
    <w:p w:rsidR="00430345" w:rsidRDefault="00430345" w:rsidP="00370D29">
      <w:pPr>
        <w:pStyle w:val="Listaszerbekezds"/>
        <w:numPr>
          <w:ilvl w:val="1"/>
          <w:numId w:val="28"/>
        </w:numPr>
      </w:pPr>
      <w:r>
        <w:t>Egységes ár zónákon belül, de zónák között eltérő</w:t>
      </w:r>
    </w:p>
    <w:p w:rsidR="002B4E11" w:rsidRDefault="002B4E11" w:rsidP="00370D29">
      <w:pPr>
        <w:pStyle w:val="Listaszerbekezds"/>
        <w:numPr>
          <w:ilvl w:val="1"/>
          <w:numId w:val="28"/>
        </w:numPr>
      </w:pPr>
      <w:r>
        <w:t>Zónákon belül a veszteség elhanyagolható</w:t>
      </w:r>
    </w:p>
    <w:p w:rsidR="00117442" w:rsidRDefault="00117442" w:rsidP="00370D29">
      <w:pPr>
        <w:pStyle w:val="Listaszerbekezds"/>
        <w:numPr>
          <w:ilvl w:val="1"/>
          <w:numId w:val="28"/>
        </w:numPr>
      </w:pPr>
      <w:r>
        <w:t>Zónák közötti szűk kapacitások eltérést okozhatnak a zónás árakban</w:t>
      </w:r>
    </w:p>
    <w:p w:rsidR="00D974B3" w:rsidRDefault="00D974B3" w:rsidP="00D974B3">
      <w:pPr>
        <w:rPr>
          <w:b/>
        </w:rPr>
      </w:pPr>
      <w:r w:rsidRPr="00D974B3">
        <w:rPr>
          <w:b/>
        </w:rPr>
        <w:t>Skandináv módszer:</w:t>
      </w:r>
      <w:r w:rsidRPr="00D974B3">
        <w:rPr>
          <w:rFonts w:ascii="Calibri" w:hAnsi="Calibri"/>
          <w:color w:val="000000"/>
        </w:rPr>
        <w:t xml:space="preserve"> </w:t>
      </w:r>
      <w:r w:rsidRPr="00D974B3">
        <w:rPr>
          <w:rFonts w:ascii="Calibri" w:hAnsi="Calibri"/>
          <w:b/>
          <w:color w:val="000000"/>
        </w:rPr>
        <w:t xml:space="preserve">market </w:t>
      </w:r>
      <w:proofErr w:type="spellStart"/>
      <w:proofErr w:type="gramStart"/>
      <w:r w:rsidRPr="00D974B3">
        <w:rPr>
          <w:rFonts w:ascii="Calibri" w:hAnsi="Calibri"/>
          <w:b/>
          <w:color w:val="000000"/>
        </w:rPr>
        <w:t>splitting</w:t>
      </w:r>
      <w:proofErr w:type="spellEnd"/>
      <w:r>
        <w:rPr>
          <w:rFonts w:ascii="Calibri" w:hAnsi="Calibri"/>
          <w:b/>
          <w:color w:val="000000"/>
        </w:rPr>
        <w:t>(</w:t>
      </w:r>
      <w:proofErr w:type="gramEnd"/>
      <w:r>
        <w:rPr>
          <w:rFonts w:ascii="Calibri" w:hAnsi="Calibri"/>
          <w:b/>
          <w:color w:val="000000"/>
        </w:rPr>
        <w:t>4 zóna van országon belül)</w:t>
      </w:r>
      <w:r w:rsidRPr="00D974B3">
        <w:rPr>
          <w:rFonts w:ascii="Calibri" w:hAnsi="Calibri"/>
          <w:b/>
          <w:color w:val="000000"/>
        </w:rPr>
        <w:t>:</w:t>
      </w:r>
      <w:r>
        <w:rPr>
          <w:rFonts w:ascii="Calibri" w:hAnsi="Calibri"/>
          <w:color w:val="000000"/>
        </w:rPr>
        <w:t xml:space="preserve"> a skandináv régió alkalmazza, mely átviteli hálózata – már csak a földrajzi adottságok miatt sem – tekinthető ideálisnak. Alapvetően egységes árazást alkalmaznak az érintett területeken. Szűk hálózati keresztmetszetek kialakulása </w:t>
      </w:r>
      <w:proofErr w:type="gramStart"/>
      <w:r>
        <w:rPr>
          <w:rFonts w:ascii="Calibri" w:hAnsi="Calibri"/>
          <w:color w:val="000000"/>
        </w:rPr>
        <w:t>esetén</w:t>
      </w:r>
      <w:proofErr w:type="gramEnd"/>
      <w:r>
        <w:rPr>
          <w:rFonts w:ascii="Calibri" w:hAnsi="Calibri"/>
          <w:color w:val="000000"/>
        </w:rPr>
        <w:t xml:space="preserve"> az egységes területen zónákra bontják (</w:t>
      </w:r>
      <w:proofErr w:type="spellStart"/>
      <w:r>
        <w:rPr>
          <w:rFonts w:ascii="Calibri" w:hAnsi="Calibri"/>
          <w:color w:val="000000"/>
        </w:rPr>
        <w:t>splitting</w:t>
      </w:r>
      <w:proofErr w:type="spellEnd"/>
      <w:r>
        <w:rPr>
          <w:rFonts w:ascii="Calibri" w:hAnsi="Calibri"/>
          <w:color w:val="000000"/>
        </w:rPr>
        <w:t>), s a zónás árazást alkalmazzák.</w:t>
      </w:r>
    </w:p>
    <w:p w:rsidR="004F1376" w:rsidRDefault="00D974B3" w:rsidP="00D974B3">
      <w:pPr>
        <w:rPr>
          <w:rFonts w:ascii="Calibri" w:hAnsi="Calibri"/>
          <w:color w:val="000000"/>
        </w:rPr>
      </w:pPr>
      <w:r w:rsidRPr="00D974B3">
        <w:rPr>
          <w:b/>
        </w:rPr>
        <w:br/>
        <w:t>Olasz módszer</w:t>
      </w:r>
      <w:r w:rsidRPr="00D974B3">
        <w:t>:</w:t>
      </w:r>
      <w:r w:rsidRPr="00D974B3">
        <w:rPr>
          <w:rFonts w:ascii="Calibri" w:hAnsi="Calibri"/>
          <w:color w:val="000000"/>
        </w:rPr>
        <w:t xml:space="preserve"> </w:t>
      </w:r>
      <w:r w:rsidRPr="00D974B3">
        <w:rPr>
          <w:rFonts w:ascii="Calibri" w:hAnsi="Calibri"/>
          <w:b/>
          <w:color w:val="000000"/>
        </w:rPr>
        <w:t xml:space="preserve">uniform </w:t>
      </w:r>
      <w:proofErr w:type="spellStart"/>
      <w:r w:rsidRPr="00D974B3">
        <w:rPr>
          <w:rFonts w:ascii="Calibri" w:hAnsi="Calibri"/>
          <w:b/>
          <w:color w:val="000000"/>
        </w:rPr>
        <w:t>purchase</w:t>
      </w:r>
      <w:proofErr w:type="spellEnd"/>
      <w:r w:rsidRPr="00D974B3">
        <w:rPr>
          <w:rFonts w:ascii="Calibri" w:hAnsi="Calibri"/>
          <w:b/>
          <w:color w:val="000000"/>
        </w:rPr>
        <w:t xml:space="preserve"> </w:t>
      </w:r>
      <w:proofErr w:type="spellStart"/>
      <w:r w:rsidRPr="00D974B3">
        <w:rPr>
          <w:rFonts w:ascii="Calibri" w:hAnsi="Calibri"/>
          <w:b/>
          <w:color w:val="000000"/>
        </w:rPr>
        <w:t>price</w:t>
      </w:r>
      <w:proofErr w:type="spellEnd"/>
      <w:r w:rsidRPr="00D974B3">
        <w:rPr>
          <w:rFonts w:ascii="Calibri" w:hAnsi="Calibri"/>
          <w:b/>
          <w:color w:val="000000"/>
        </w:rPr>
        <w:t>:</w:t>
      </w:r>
      <w:r>
        <w:rPr>
          <w:rFonts w:ascii="Calibri" w:hAnsi="Calibri"/>
          <w:color w:val="000000"/>
        </w:rPr>
        <w:t xml:space="preserve"> az itáliai félsziget átviteli hálózata sem bírja a nagyarányú észak-déli áramlást, ezért itt is zónás árazást alkalmaznak. Azonban az északi és déli területek eltérő</w:t>
      </w:r>
      <w:r>
        <w:rPr>
          <w:rFonts w:ascii="Calibri" w:hAnsi="Calibri"/>
          <w:color w:val="000000"/>
        </w:rPr>
        <w:br/>
        <w:t>gazdasági fejlődése miatt az olaszok egységes vételi árat vezettek be. Azaz a fogyasztók – földrajzi elhelyezkedéstől függetlenül ugyanazon az áron vásárolnak, míg a termelőkre az aktuális zóna ára vonatkozik.</w:t>
      </w:r>
    </w:p>
    <w:p w:rsidR="00C94BEE" w:rsidRPr="00C94BEE" w:rsidRDefault="00C94BEE" w:rsidP="00D974B3">
      <w:pPr>
        <w:rPr>
          <w:rFonts w:ascii="Calibri" w:hAnsi="Calibri"/>
          <w:color w:val="76923C" w:themeColor="accent3" w:themeShade="BF"/>
        </w:rPr>
      </w:pPr>
      <w:r w:rsidRPr="00C94BEE">
        <w:rPr>
          <w:color w:val="76923C" w:themeColor="accent3" w:themeShade="BF"/>
        </w:rPr>
        <w:t xml:space="preserve">Csomóponti árazás (4p) gyűjtősínenként eltérő ár </w:t>
      </w:r>
      <w:proofErr w:type="spellStart"/>
      <w:r w:rsidRPr="00C94BEE">
        <w:rPr>
          <w:color w:val="76923C" w:themeColor="accent3" w:themeShade="BF"/>
        </w:rPr>
        <w:t>figyelembevehető</w:t>
      </w:r>
      <w:proofErr w:type="spellEnd"/>
      <w:r w:rsidRPr="00C94BEE">
        <w:rPr>
          <w:color w:val="76923C" w:themeColor="accent3" w:themeShade="BF"/>
        </w:rPr>
        <w:t xml:space="preserve">: veszteség, szűkület, stabilitás, meddő… pl. USA Egységes uniform árazás fizikai korlátok másként pl. egy-egy piaci területen, ahol nem kritikus a fizikai korlát Zonális árazás (egységessel együtt 4p) több uniform árazású zónát együtt, </w:t>
      </w:r>
      <w:r w:rsidRPr="00C94BEE">
        <w:rPr>
          <w:color w:val="76923C" w:themeColor="accent3" w:themeShade="BF"/>
        </w:rPr>
        <w:lastRenderedPageBreak/>
        <w:t>szűkületek mentén Skandináv: több zóna egy piaci terület (1 p) Olaszország: több zóna, de egységes fogyasztói ár (1p)</w:t>
      </w:r>
    </w:p>
    <w:p w:rsidR="004F1376" w:rsidRDefault="004F1376" w:rsidP="004F1376">
      <w:r>
        <w:br w:type="page"/>
      </w:r>
    </w:p>
    <w:p w:rsidR="009D7540" w:rsidRDefault="009D7540" w:rsidP="009D7540">
      <w:pPr>
        <w:pStyle w:val="Cmsor1"/>
      </w:pPr>
      <w:bookmarkStart w:id="61" w:name="_Toc437615717"/>
      <w:r>
        <w:lastRenderedPageBreak/>
        <w:t>5. témakör: Monopóliumok és szabályozás. Az árszabályozás.</w:t>
      </w:r>
      <w:bookmarkEnd w:id="61"/>
    </w:p>
    <w:p w:rsidR="009D7540" w:rsidRDefault="009D7540" w:rsidP="009D7540">
      <w:pPr>
        <w:pStyle w:val="Cmsor2"/>
      </w:pPr>
      <w:bookmarkStart w:id="62" w:name="_Toc437615718"/>
      <w:r>
        <w:t>5.1. Ismertesse a piacnyitást kiváltó szempontokat!</w:t>
      </w:r>
      <w:bookmarkEnd w:id="62"/>
    </w:p>
    <w:p w:rsidR="000A1F04" w:rsidRDefault="000A1F04" w:rsidP="009E02AF">
      <w:pPr>
        <w:pStyle w:val="Listaszerbekezds"/>
        <w:numPr>
          <w:ilvl w:val="0"/>
          <w:numId w:val="52"/>
        </w:numPr>
        <w:spacing w:after="160" w:line="256" w:lineRule="auto"/>
      </w:pPr>
      <w:r>
        <w:t>Ellátásbiztonság (összekapcsolt hálózatok)</w:t>
      </w:r>
    </w:p>
    <w:p w:rsidR="000A1F04" w:rsidRDefault="000A1F04" w:rsidP="009E02AF">
      <w:pPr>
        <w:pStyle w:val="Listaszerbekezds"/>
        <w:numPr>
          <w:ilvl w:val="0"/>
          <w:numId w:val="52"/>
        </w:numPr>
        <w:spacing w:after="160" w:line="256" w:lineRule="auto"/>
      </w:pPr>
      <w:r>
        <w:t>A tradicionális monopolszabályozás kudarcot vallott;</w:t>
      </w:r>
    </w:p>
    <w:p w:rsidR="000A1F04" w:rsidRDefault="000A1F04" w:rsidP="009E02AF">
      <w:pPr>
        <w:pStyle w:val="Listaszerbekezds"/>
        <w:numPr>
          <w:ilvl w:val="0"/>
          <w:numId w:val="52"/>
        </w:numPr>
        <w:spacing w:after="160" w:line="256" w:lineRule="auto"/>
      </w:pPr>
      <w:r>
        <w:t xml:space="preserve">Nem megfelelő hatékonysági ösztönzők; </w:t>
      </w:r>
    </w:p>
    <w:p w:rsidR="000A1F04" w:rsidRDefault="000A1F04" w:rsidP="009E02AF">
      <w:pPr>
        <w:pStyle w:val="Listaszerbekezds"/>
        <w:numPr>
          <w:ilvl w:val="0"/>
          <w:numId w:val="52"/>
        </w:numPr>
        <w:spacing w:after="160" w:line="256" w:lineRule="auto"/>
      </w:pPr>
      <w:r>
        <w:t>Információs aszimmetria (ezen a piacnyitás sem változtat);</w:t>
      </w:r>
    </w:p>
    <w:p w:rsidR="000A1F04" w:rsidRDefault="000A1F04" w:rsidP="009E02AF">
      <w:pPr>
        <w:pStyle w:val="Listaszerbekezds"/>
        <w:numPr>
          <w:ilvl w:val="0"/>
          <w:numId w:val="52"/>
        </w:numPr>
        <w:spacing w:after="160" w:line="256" w:lineRule="auto"/>
      </w:pPr>
      <w:r>
        <w:t xml:space="preserve">Puha költségvetési korlát; </w:t>
      </w:r>
    </w:p>
    <w:p w:rsidR="000A1F04" w:rsidRDefault="000A1F04" w:rsidP="009E02AF">
      <w:pPr>
        <w:pStyle w:val="Listaszerbekezds"/>
        <w:numPr>
          <w:ilvl w:val="0"/>
          <w:numId w:val="52"/>
        </w:numPr>
        <w:spacing w:after="160" w:line="256" w:lineRule="auto"/>
      </w:pPr>
      <w:r>
        <w:t>Bürokratikus „</w:t>
      </w:r>
      <w:proofErr w:type="gramStart"/>
      <w:r>
        <w:t>járadék hajszolás</w:t>
      </w:r>
      <w:proofErr w:type="gramEnd"/>
      <w:r>
        <w:t xml:space="preserve">”; </w:t>
      </w:r>
    </w:p>
    <w:p w:rsidR="000A1F04" w:rsidRDefault="000A1F04" w:rsidP="009E02AF">
      <w:pPr>
        <w:pStyle w:val="Listaszerbekezds"/>
        <w:numPr>
          <w:ilvl w:val="0"/>
          <w:numId w:val="52"/>
        </w:numPr>
        <w:spacing w:after="160" w:line="256" w:lineRule="auto"/>
      </w:pPr>
      <w:r>
        <w:t xml:space="preserve">Transzparens piacok hiánya; </w:t>
      </w:r>
    </w:p>
    <w:p w:rsidR="000A1F04" w:rsidRDefault="000A1F04" w:rsidP="009E02AF">
      <w:pPr>
        <w:pStyle w:val="Listaszerbekezds"/>
        <w:numPr>
          <w:ilvl w:val="0"/>
          <w:numId w:val="52"/>
        </w:numPr>
        <w:spacing w:after="160" w:line="256" w:lineRule="auto"/>
      </w:pPr>
      <w:r>
        <w:t>Áruk és szolgáltatások szabad áramlása.</w:t>
      </w:r>
    </w:p>
    <w:p w:rsidR="009D7540" w:rsidRDefault="009D7540" w:rsidP="009D7540">
      <w:pPr>
        <w:pStyle w:val="Cmsor2"/>
      </w:pPr>
      <w:bookmarkStart w:id="63" w:name="_Toc437615719"/>
      <w:r>
        <w:t>5.2. Mutassa be a piacnyitás gazdaságpolitikai és energiapolitikai céljait!</w:t>
      </w:r>
      <w:bookmarkEnd w:id="63"/>
    </w:p>
    <w:p w:rsidR="000A1F04" w:rsidRDefault="000A1F04" w:rsidP="000A1F04">
      <w:pPr>
        <w:rPr>
          <w:i/>
        </w:rPr>
      </w:pPr>
      <w:bookmarkStart w:id="64" w:name="_Toc437615720"/>
      <w:r>
        <w:rPr>
          <w:i/>
        </w:rPr>
        <w:t xml:space="preserve">Gazdaságpolitikai célok: </w:t>
      </w:r>
    </w:p>
    <w:p w:rsidR="000A1F04" w:rsidRDefault="000A1F04" w:rsidP="009E02AF">
      <w:pPr>
        <w:pStyle w:val="Listaszerbekezds"/>
        <w:numPr>
          <w:ilvl w:val="0"/>
          <w:numId w:val="53"/>
        </w:numPr>
        <w:spacing w:after="160" w:line="256" w:lineRule="auto"/>
      </w:pPr>
      <w:r>
        <w:t xml:space="preserve">A gazdaság versenyképességének a növelése </w:t>
      </w:r>
    </w:p>
    <w:p w:rsidR="000A1F04" w:rsidRDefault="000A1F04" w:rsidP="009E02AF">
      <w:pPr>
        <w:pStyle w:val="Listaszerbekezds"/>
        <w:numPr>
          <w:ilvl w:val="0"/>
          <w:numId w:val="53"/>
        </w:numPr>
        <w:spacing w:after="160" w:line="256" w:lineRule="auto"/>
      </w:pPr>
      <w:r>
        <w:t xml:space="preserve">Az energiahatékonyság elősegítése </w:t>
      </w:r>
    </w:p>
    <w:p w:rsidR="000A1F04" w:rsidRDefault="000A1F04" w:rsidP="009E02AF">
      <w:pPr>
        <w:pStyle w:val="Listaszerbekezds"/>
        <w:numPr>
          <w:ilvl w:val="0"/>
          <w:numId w:val="53"/>
        </w:numPr>
        <w:spacing w:after="160" w:line="256" w:lineRule="auto"/>
      </w:pPr>
      <w:r>
        <w:t xml:space="preserve">Nyilvános és kiszámítható üzleti környezet kialakítása </w:t>
      </w:r>
    </w:p>
    <w:p w:rsidR="000A1F04" w:rsidRDefault="000A1F04" w:rsidP="009E02AF">
      <w:pPr>
        <w:pStyle w:val="Listaszerbekezds"/>
        <w:numPr>
          <w:ilvl w:val="0"/>
          <w:numId w:val="53"/>
        </w:numPr>
        <w:spacing w:after="160" w:line="256" w:lineRule="auto"/>
      </w:pPr>
      <w:r>
        <w:t xml:space="preserve">A be- és kilépési korlátok csökkentése </w:t>
      </w:r>
    </w:p>
    <w:p w:rsidR="000A1F04" w:rsidRDefault="000A1F04" w:rsidP="009E02AF">
      <w:pPr>
        <w:pStyle w:val="Listaszerbekezds"/>
        <w:numPr>
          <w:ilvl w:val="0"/>
          <w:numId w:val="53"/>
        </w:numPr>
        <w:spacing w:after="160" w:line="256" w:lineRule="auto"/>
      </w:pPr>
      <w:r>
        <w:t xml:space="preserve">A tranzakciós költségek csökkentése </w:t>
      </w:r>
    </w:p>
    <w:p w:rsidR="000A1F04" w:rsidRDefault="000A1F04" w:rsidP="000A1F04">
      <w:r>
        <w:rPr>
          <w:i/>
        </w:rPr>
        <w:t>Szakpolitikai célok</w:t>
      </w:r>
      <w:r>
        <w:t xml:space="preserve">: </w:t>
      </w:r>
    </w:p>
    <w:p w:rsidR="000A1F04" w:rsidRDefault="000A1F04" w:rsidP="009E02AF">
      <w:pPr>
        <w:pStyle w:val="Listaszerbekezds"/>
        <w:numPr>
          <w:ilvl w:val="0"/>
          <w:numId w:val="54"/>
        </w:numPr>
        <w:spacing w:after="160" w:line="256" w:lineRule="auto"/>
      </w:pPr>
      <w:r>
        <w:t xml:space="preserve">Verseny a termelők között </w:t>
      </w:r>
    </w:p>
    <w:p w:rsidR="000A1F04" w:rsidRDefault="000A1F04" w:rsidP="009E02AF">
      <w:pPr>
        <w:pStyle w:val="Listaszerbekezds"/>
        <w:numPr>
          <w:ilvl w:val="0"/>
          <w:numId w:val="54"/>
        </w:numPr>
        <w:spacing w:after="160" w:line="256" w:lineRule="auto"/>
      </w:pPr>
      <w:r>
        <w:t xml:space="preserve">Verseny a fogyasztók ellátásánál </w:t>
      </w:r>
    </w:p>
    <w:p w:rsidR="000A1F04" w:rsidRDefault="000A1F04" w:rsidP="009E02AF">
      <w:pPr>
        <w:pStyle w:val="Listaszerbekezds"/>
        <w:numPr>
          <w:ilvl w:val="0"/>
          <w:numId w:val="54"/>
        </w:numPr>
        <w:spacing w:after="160" w:line="256" w:lineRule="auto"/>
      </w:pPr>
      <w:r>
        <w:t xml:space="preserve">Hatékony, átlátható és megkülönböztetéstől mentes hozzáférés (tárgyalásos és szabályozott) a hálózathoz </w:t>
      </w:r>
    </w:p>
    <w:p w:rsidR="000A1F04" w:rsidRDefault="000A1F04" w:rsidP="009E02AF">
      <w:pPr>
        <w:pStyle w:val="Listaszerbekezds"/>
        <w:numPr>
          <w:ilvl w:val="0"/>
          <w:numId w:val="54"/>
        </w:numPr>
        <w:spacing w:after="160" w:line="256" w:lineRule="auto"/>
      </w:pPr>
      <w:r>
        <w:t xml:space="preserve">A vertikális integráció csökkentése </w:t>
      </w:r>
    </w:p>
    <w:p w:rsidR="000A1F04" w:rsidRDefault="000A1F04" w:rsidP="009E02AF">
      <w:pPr>
        <w:pStyle w:val="Listaszerbekezds"/>
        <w:numPr>
          <w:ilvl w:val="0"/>
          <w:numId w:val="54"/>
        </w:numPr>
        <w:spacing w:after="160" w:line="256" w:lineRule="auto"/>
      </w:pPr>
      <w:r>
        <w:t xml:space="preserve">A kereskedelmi és a monopol szolgáltatások szétválasztása </w:t>
      </w:r>
    </w:p>
    <w:p w:rsidR="000A1F04" w:rsidRDefault="000A1F04" w:rsidP="009E02AF">
      <w:pPr>
        <w:pStyle w:val="Listaszerbekezds"/>
        <w:numPr>
          <w:ilvl w:val="0"/>
          <w:numId w:val="54"/>
        </w:numPr>
        <w:spacing w:after="160" w:line="256" w:lineRule="auto"/>
      </w:pPr>
      <w:r>
        <w:t>Egységes Európai energiapiacok (ez túlmutat a technikai együttműködésen</w:t>
      </w:r>
    </w:p>
    <w:p w:rsidR="000A1F04" w:rsidRDefault="000A1F04" w:rsidP="009E02AF">
      <w:pPr>
        <w:pStyle w:val="Listaszerbekezds"/>
        <w:numPr>
          <w:ilvl w:val="0"/>
          <w:numId w:val="54"/>
        </w:numPr>
        <w:spacing w:after="160" w:line="256" w:lineRule="auto"/>
      </w:pPr>
      <w:r>
        <w:t>ENTSO-E [UCTE]) – Az ellátásbiztonság növelése</w:t>
      </w:r>
    </w:p>
    <w:p w:rsidR="009D7540" w:rsidRDefault="009D7540" w:rsidP="009D7540">
      <w:pPr>
        <w:pStyle w:val="Cmsor2"/>
      </w:pPr>
      <w:r>
        <w:t>5.3. Ismertesse a monopolpozíció forrásait!</w:t>
      </w:r>
      <w:bookmarkEnd w:id="64"/>
    </w:p>
    <w:p w:rsidR="000A1F04" w:rsidRDefault="000A1F04" w:rsidP="000A1F04">
      <w:bookmarkStart w:id="65" w:name="_Toc437615721"/>
      <w:r>
        <w:t xml:space="preserve">Azon esetekben, ahol az átlagköltség annál alacsonyabb, minél többet értékesít a vállalat, vagy az átlagköltség a kereslethez képest nagy mennyiség esetén kezd drasztikusan növekedni fenn áll a </w:t>
      </w:r>
      <w:proofErr w:type="spellStart"/>
      <w:r>
        <w:t>monopolizáció</w:t>
      </w:r>
      <w:proofErr w:type="spellEnd"/>
      <w:r>
        <w:t xml:space="preserve"> lehetősége. </w:t>
      </w:r>
    </w:p>
    <w:p w:rsidR="000A1F04" w:rsidRDefault="000A1F04" w:rsidP="009E02AF">
      <w:pPr>
        <w:pStyle w:val="Listaszerbekezds"/>
        <w:numPr>
          <w:ilvl w:val="0"/>
          <w:numId w:val="55"/>
        </w:numPr>
        <w:spacing w:after="160" w:line="256" w:lineRule="auto"/>
      </w:pPr>
      <w:r>
        <w:t>Magas fix és alacsony változó költségek: Tipikus példa vezetékes energiaellátás!</w:t>
      </w:r>
    </w:p>
    <w:p w:rsidR="000A1F04" w:rsidRDefault="000A1F04" w:rsidP="009E02AF">
      <w:pPr>
        <w:pStyle w:val="Listaszerbekezds"/>
        <w:numPr>
          <w:ilvl w:val="0"/>
          <w:numId w:val="56"/>
        </w:numPr>
        <w:spacing w:after="160" w:line="256" w:lineRule="auto"/>
      </w:pPr>
      <w:r>
        <w:t xml:space="preserve">Valamely „termelési” eszköz (pl. elosztó, vagy átviteli hálózat) kizárólagos birtoklása </w:t>
      </w:r>
    </w:p>
    <w:p w:rsidR="000A1F04" w:rsidRDefault="000A1F04" w:rsidP="000A1F04">
      <w:r>
        <w:t>Az általános költség feltételek önmagukban nem elegendőek. Biztosítani kell a piac megtámadhatatlanságát, azaz az alternatív szolgáltatók piacra lépésének korlátozását.</w:t>
      </w:r>
    </w:p>
    <w:p w:rsidR="000A1F04" w:rsidRDefault="000A1F04" w:rsidP="009E02AF">
      <w:pPr>
        <w:pStyle w:val="Listaszerbekezds"/>
        <w:numPr>
          <w:ilvl w:val="0"/>
          <w:numId w:val="56"/>
        </w:numPr>
        <w:spacing w:after="160" w:line="256" w:lineRule="auto"/>
      </w:pPr>
      <w:r>
        <w:t>Példa 1: a villamos energia import adminisztratív korlátozása extra import díj („speciális vám”) bevezetésével,</w:t>
      </w:r>
    </w:p>
    <w:p w:rsidR="000A1F04" w:rsidRDefault="000A1F04" w:rsidP="009E02AF">
      <w:pPr>
        <w:pStyle w:val="Listaszerbekezds"/>
        <w:numPr>
          <w:ilvl w:val="0"/>
          <w:numId w:val="56"/>
        </w:numPr>
        <w:spacing w:after="160" w:line="256" w:lineRule="auto"/>
      </w:pPr>
      <w:r>
        <w:t>Példa 2: a szolgáltatás lehetőségének adminisztratív korlátozása többlet ügyfélszolgálati követelményekkel</w:t>
      </w:r>
    </w:p>
    <w:p w:rsidR="009D7540" w:rsidRDefault="009D7540" w:rsidP="009D7540">
      <w:pPr>
        <w:pStyle w:val="Cmsor2"/>
      </w:pPr>
      <w:r>
        <w:lastRenderedPageBreak/>
        <w:t>5.4. Mutassa be az árdiszkrimináció jelenségét, alkalmazási kereteit és típusait! Adjon olyan példát, amikor a szabályozó hatóságnak fel kell lépnie az árdiszkriminációval szemben!</w:t>
      </w:r>
      <w:bookmarkEnd w:id="65"/>
    </w:p>
    <w:p w:rsidR="000A1F04" w:rsidRDefault="000A1F04" w:rsidP="000A1F04">
      <w:bookmarkStart w:id="66" w:name="_Toc437615722"/>
      <w:r>
        <w:t xml:space="preserve">A monopólium igyekszik úgy megválasztani a tőle függő változókat, hogy a saját költségeinek és a keresletnek a figyelembe vételével maximalizálja a profitot. </w:t>
      </w:r>
    </w:p>
    <w:p w:rsidR="000A1F04" w:rsidRDefault="000A1F04" w:rsidP="000A1F04">
      <w:r>
        <w:t xml:space="preserve"> A fenti logika alapján célszerű lehet bizonyos fogyasztói csoportok eltérő áron történő kiszolgálása, amely nem feltétlenül rossz, de eseti elemzést igényel</w:t>
      </w:r>
    </w:p>
    <w:p w:rsidR="000A1F04" w:rsidRDefault="000A1F04" w:rsidP="000A1F04">
      <w:r>
        <w:t xml:space="preserve"> </w:t>
      </w:r>
      <w:r>
        <w:rPr>
          <w:b/>
        </w:rPr>
        <w:t>• Az alkalmazás keretei</w:t>
      </w:r>
      <w:r>
        <w:t>:</w:t>
      </w:r>
    </w:p>
    <w:p w:rsidR="000A1F04" w:rsidRDefault="000A1F04" w:rsidP="009E02AF">
      <w:pPr>
        <w:pStyle w:val="Listaszerbekezds"/>
        <w:numPr>
          <w:ilvl w:val="0"/>
          <w:numId w:val="57"/>
        </w:numPr>
        <w:spacing w:after="160" w:line="256" w:lineRule="auto"/>
      </w:pPr>
      <w:r>
        <w:t xml:space="preserve">Ismerni kell a különféle fogyasztói csoportok viselkedését </w:t>
      </w:r>
    </w:p>
    <w:p w:rsidR="000A1F04" w:rsidRDefault="000A1F04" w:rsidP="009E02AF">
      <w:pPr>
        <w:pStyle w:val="Listaszerbekezds"/>
        <w:numPr>
          <w:ilvl w:val="0"/>
          <w:numId w:val="57"/>
        </w:numPr>
        <w:spacing w:after="160" w:line="256" w:lineRule="auto"/>
      </w:pPr>
      <w:r>
        <w:t xml:space="preserve">Nem lehet a terméknek másodlagos piaca, hiszen akkor lehetőség van az arbitrázsra (továbbértékesítési tilalom; a GAZPROM előszeretettel alkalmazza ezt a formulát) </w:t>
      </w:r>
    </w:p>
    <w:p w:rsidR="000A1F04" w:rsidRDefault="000A1F04" w:rsidP="000A1F04">
      <w:r>
        <w:rPr>
          <w:b/>
        </w:rPr>
        <w:t>• Típusai</w:t>
      </w:r>
      <w:r>
        <w:t>:</w:t>
      </w:r>
    </w:p>
    <w:p w:rsidR="000A1F04" w:rsidRDefault="000A1F04" w:rsidP="009E02AF">
      <w:pPr>
        <w:pStyle w:val="Listaszerbekezds"/>
        <w:numPr>
          <w:ilvl w:val="0"/>
          <w:numId w:val="58"/>
        </w:numPr>
        <w:spacing w:after="160" w:line="256" w:lineRule="auto"/>
      </w:pPr>
      <w:r>
        <w:t>Elsőfokú: Minden vevő (fogyasztó), olyan árat kap, amelyet még éppen hajlandó megfizetni. Ismerni kell a fogyasztók fizetési hajlandóságát. (teljes körű információ a fogyasztók fizetési hajlandóságáról)</w:t>
      </w:r>
    </w:p>
    <w:p w:rsidR="000A1F04" w:rsidRDefault="000A1F04" w:rsidP="009E02AF">
      <w:pPr>
        <w:pStyle w:val="Listaszerbekezds"/>
        <w:numPr>
          <w:ilvl w:val="0"/>
          <w:numId w:val="58"/>
        </w:numPr>
        <w:spacing w:after="160" w:line="256" w:lineRule="auto"/>
      </w:pPr>
      <w:r>
        <w:t>Másodfokú: Az egyes csoportok jellemzői (fizetési hajlandóságuk) ismert, de a csoportokat nem lehet beazonosítani. Pl. nemlineáris árképzés</w:t>
      </w:r>
    </w:p>
    <w:p w:rsidR="000A1F04" w:rsidRDefault="000A1F04" w:rsidP="009E02AF">
      <w:pPr>
        <w:pStyle w:val="Listaszerbekezds"/>
        <w:numPr>
          <w:ilvl w:val="0"/>
          <w:numId w:val="58"/>
        </w:numPr>
        <w:spacing w:after="160" w:line="256" w:lineRule="auto"/>
      </w:pPr>
      <w:r>
        <w:t xml:space="preserve">Harmadfokú: Csoportképzés a vevőknél, de az azonos csoporton belül csak egy ár létezik </w:t>
      </w:r>
      <w:proofErr w:type="gramStart"/>
      <w:r>
        <w:t>( csoportok</w:t>
      </w:r>
      <w:proofErr w:type="gramEnd"/>
      <w:r>
        <w:t xml:space="preserve"> jellemzőit (fizetési hajlandóságuk) ismert, és a csoportok beazonosíthatók)</w:t>
      </w:r>
    </w:p>
    <w:p w:rsidR="009D7540" w:rsidRDefault="009D7540" w:rsidP="009D7540">
      <w:pPr>
        <w:pStyle w:val="Cmsor2"/>
      </w:pPr>
      <w:r>
        <w:t>5.5. Röviden mutassa be a szabályozó szerepét, korlátait és eszközeit!</w:t>
      </w:r>
      <w:bookmarkEnd w:id="66"/>
    </w:p>
    <w:p w:rsidR="000A1F04" w:rsidRDefault="000A1F04" w:rsidP="000A1F04">
      <w:bookmarkStart w:id="67" w:name="_Toc437615723"/>
      <w:r>
        <w:t>A természetes monopóliumok szabályozása az 1970-es évek közepétől kapott hangsúlyt a fejlett gazdaságokban (USA, Európa)</w:t>
      </w:r>
    </w:p>
    <w:p w:rsidR="000A1F04" w:rsidRDefault="000A1F04" w:rsidP="000A1F04">
      <w:r>
        <w:t>• (Szinte) Minden a légiközlekedésben kezdődött</w:t>
      </w:r>
    </w:p>
    <w:p w:rsidR="000A1F04" w:rsidRDefault="000A1F04" w:rsidP="000A1F04">
      <w:r>
        <w:t xml:space="preserve">1977-ben Carter elnök Alfred Kahnt nevezte ki a Civil </w:t>
      </w:r>
      <w:proofErr w:type="spellStart"/>
      <w:r>
        <w:t>Aeronautics</w:t>
      </w:r>
      <w:proofErr w:type="spellEnd"/>
      <w:r>
        <w:t xml:space="preserve"> </w:t>
      </w:r>
      <w:proofErr w:type="spellStart"/>
      <w:r>
        <w:t>Board</w:t>
      </w:r>
      <w:proofErr w:type="spellEnd"/>
      <w:r>
        <w:t xml:space="preserve"> (CAB) elnökévé.1978-ban törvényt hoztak a repülőterek szabályozott hozzáféréséről, azaz a piacra történő szabad belépés lehetőségéről.</w:t>
      </w:r>
    </w:p>
    <w:p w:rsidR="000A1F04" w:rsidRDefault="000A1F04" w:rsidP="000A1F04">
      <w:r>
        <w:sym w:font="Times New Roman" w:char="F0D8"/>
      </w:r>
      <w:r>
        <w:t xml:space="preserve"> Hasonló folyamat indult az olajiparban is 1981-ben.</w:t>
      </w:r>
    </w:p>
    <w:p w:rsidR="000A1F04" w:rsidRDefault="000A1F04" w:rsidP="000A1F04">
      <w:r>
        <w:t xml:space="preserve">• A gyakorlati nehézségek megakadályozzák a preferált szabályozási környezet kialakítását. </w:t>
      </w:r>
      <w:r>
        <w:rPr>
          <w:b/>
        </w:rPr>
        <w:t>A szabályozás korlátai:</w:t>
      </w:r>
    </w:p>
    <w:p w:rsidR="000A1F04" w:rsidRDefault="000A1F04" w:rsidP="009E02AF">
      <w:pPr>
        <w:pStyle w:val="Listaszerbekezds"/>
        <w:numPr>
          <w:ilvl w:val="0"/>
          <w:numId w:val="59"/>
        </w:numPr>
        <w:spacing w:after="160" w:line="256" w:lineRule="auto"/>
      </w:pPr>
      <w:r>
        <w:t>Információs korlátok</w:t>
      </w:r>
    </w:p>
    <w:p w:rsidR="000A1F04" w:rsidRDefault="000A1F04" w:rsidP="009E02AF">
      <w:pPr>
        <w:pStyle w:val="Listaszerbekezds"/>
        <w:numPr>
          <w:ilvl w:val="0"/>
          <w:numId w:val="60"/>
        </w:numPr>
        <w:spacing w:after="160" w:line="256" w:lineRule="auto"/>
      </w:pPr>
      <w:r>
        <w:t>Tranzakciós korlátok</w:t>
      </w:r>
    </w:p>
    <w:p w:rsidR="000A1F04" w:rsidRDefault="000A1F04" w:rsidP="009E02AF">
      <w:pPr>
        <w:pStyle w:val="Listaszerbekezds"/>
        <w:numPr>
          <w:ilvl w:val="0"/>
          <w:numId w:val="60"/>
        </w:numPr>
        <w:spacing w:after="160" w:line="256" w:lineRule="auto"/>
      </w:pPr>
      <w:r>
        <w:t>Adminisztratív korlátok</w:t>
      </w:r>
    </w:p>
    <w:p w:rsidR="000A1F04" w:rsidRDefault="000A1F04" w:rsidP="000A1F04">
      <w:r>
        <w:t xml:space="preserve">• A szabályozás alapvető </w:t>
      </w:r>
      <w:r>
        <w:rPr>
          <w:b/>
        </w:rPr>
        <w:t>eszközei</w:t>
      </w:r>
      <w:r>
        <w:t xml:space="preserve"> (részletes bemutatás az árszabályozásnál):</w:t>
      </w:r>
    </w:p>
    <w:p w:rsidR="000A1F04" w:rsidRDefault="000A1F04" w:rsidP="009E02AF">
      <w:pPr>
        <w:pStyle w:val="Listaszerbekezds"/>
        <w:numPr>
          <w:ilvl w:val="0"/>
          <w:numId w:val="61"/>
        </w:numPr>
        <w:spacing w:after="160" w:line="256" w:lineRule="auto"/>
      </w:pPr>
      <w:r>
        <w:t>Megtérülési ráta szabályozása</w:t>
      </w:r>
    </w:p>
    <w:p w:rsidR="000A1F04" w:rsidRDefault="000A1F04" w:rsidP="009E02AF">
      <w:pPr>
        <w:pStyle w:val="Listaszerbekezds"/>
        <w:numPr>
          <w:ilvl w:val="0"/>
          <w:numId w:val="62"/>
        </w:numPr>
        <w:spacing w:after="160" w:line="256" w:lineRule="auto"/>
      </w:pPr>
      <w:r>
        <w:t xml:space="preserve">Költség </w:t>
      </w:r>
      <w:proofErr w:type="gramStart"/>
      <w:r>
        <w:t>plusz szabályozás</w:t>
      </w:r>
      <w:proofErr w:type="gramEnd"/>
    </w:p>
    <w:p w:rsidR="000A1F04" w:rsidRDefault="000A1F04" w:rsidP="009E02AF">
      <w:pPr>
        <w:pStyle w:val="Listaszerbekezds"/>
        <w:numPr>
          <w:ilvl w:val="0"/>
          <w:numId w:val="62"/>
        </w:numPr>
        <w:spacing w:after="160" w:line="256" w:lineRule="auto"/>
      </w:pPr>
      <w:r>
        <w:t>Profitmegosztás</w:t>
      </w:r>
    </w:p>
    <w:p w:rsidR="000A1F04" w:rsidRDefault="000A1F04" w:rsidP="009E02AF">
      <w:pPr>
        <w:pStyle w:val="Listaszerbekezds"/>
        <w:numPr>
          <w:ilvl w:val="0"/>
          <w:numId w:val="62"/>
        </w:numPr>
        <w:spacing w:after="160" w:line="256" w:lineRule="auto"/>
        <w:rPr>
          <w:b/>
        </w:rPr>
      </w:pPr>
      <w:r>
        <w:t>Ársapka szabályozás („Ösztönző szabályozás”)</w:t>
      </w:r>
    </w:p>
    <w:p w:rsidR="000A1F04" w:rsidRDefault="000A1F04" w:rsidP="009E02AF">
      <w:pPr>
        <w:pStyle w:val="Listaszerbekezds"/>
        <w:numPr>
          <w:ilvl w:val="0"/>
          <w:numId w:val="62"/>
        </w:numPr>
        <w:spacing w:after="160" w:line="256" w:lineRule="auto"/>
      </w:pPr>
    </w:p>
    <w:p w:rsidR="009D7540" w:rsidRDefault="009D7540" w:rsidP="009D7540">
      <w:pPr>
        <w:pStyle w:val="Cmsor2"/>
      </w:pPr>
      <w:r>
        <w:lastRenderedPageBreak/>
        <w:t>5.6. Ismertesse a szabályozás információs korlátait!</w:t>
      </w:r>
      <w:bookmarkEnd w:id="67"/>
    </w:p>
    <w:p w:rsidR="000A1F04" w:rsidRDefault="000A1F04" w:rsidP="000A1F04">
      <w:bookmarkStart w:id="68" w:name="_Toc437615724"/>
      <w:r>
        <w:t>A szabályozói gyakorlat csak olyan információkra támaszkodhat, amelyek mindkét fél (szabályozó és engedélyes) rendelkezésére állnak és a bíróság előtt is megvédhetőek.</w:t>
      </w:r>
    </w:p>
    <w:p w:rsidR="000A1F04" w:rsidRDefault="000A1F04" w:rsidP="000A1F04">
      <w:r>
        <w:t>• Az engedélyes társaságok részletesen ismerik saját költségeiket és az azt dokumentáló könyvelési rendszereiket.</w:t>
      </w:r>
    </w:p>
    <w:p w:rsidR="000A1F04" w:rsidRDefault="000A1F04" w:rsidP="000A1F04">
      <w:r>
        <w:t xml:space="preserve">• Pontosan ismerik a keresleti és kínálati viszonyokat (pl. pontos </w:t>
      </w:r>
      <w:proofErr w:type="gramStart"/>
      <w:r>
        <w:t>terhelés becsléssel</w:t>
      </w:r>
      <w:proofErr w:type="gramEnd"/>
      <w:r>
        <w:t xml:space="preserve"> rendelkeznek, erőműves szerződések rendszere alapján pontosan tudják tervezni a kínálatot, illetve hozzáférnek az egyéb üzemképes termelő kapacitásokhoz).</w:t>
      </w:r>
    </w:p>
    <w:p w:rsidR="000A1F04" w:rsidRDefault="000A1F04" w:rsidP="000A1F04">
      <w:r>
        <w:t>• A korlátok csoportosítása:</w:t>
      </w:r>
    </w:p>
    <w:p w:rsidR="000A1F04" w:rsidRDefault="000A1F04" w:rsidP="009E02AF">
      <w:pPr>
        <w:pStyle w:val="Listaszerbekezds"/>
        <w:numPr>
          <w:ilvl w:val="0"/>
          <w:numId w:val="63"/>
        </w:numPr>
        <w:spacing w:after="160" w:line="256" w:lineRule="auto"/>
      </w:pPr>
      <w:r>
        <w:t>Morális kockázat: ösztönzési probléma a tevékenység elhagyására / végzésére</w:t>
      </w:r>
    </w:p>
    <w:p w:rsidR="000A1F04" w:rsidRDefault="000A1F04" w:rsidP="009E02AF">
      <w:pPr>
        <w:pStyle w:val="Listaszerbekezds"/>
        <w:numPr>
          <w:ilvl w:val="0"/>
          <w:numId w:val="63"/>
        </w:numPr>
        <w:spacing w:after="160" w:line="256" w:lineRule="auto"/>
      </w:pPr>
      <w:r>
        <w:t>Kontraszelekció: ösztönzési probléma a kérdés kiderítésére / megválaszolására.</w:t>
      </w:r>
    </w:p>
    <w:p w:rsidR="000A1F04" w:rsidRDefault="000A1F04" w:rsidP="000A1F04">
      <w:r>
        <w:t xml:space="preserve">• Az információs aszimmetria csökkentésének jelentős költségei vannak, pl. </w:t>
      </w:r>
      <w:proofErr w:type="gramStart"/>
      <w:r>
        <w:t>a</w:t>
      </w:r>
      <w:proofErr w:type="gramEnd"/>
    </w:p>
    <w:p w:rsidR="000A1F04" w:rsidRDefault="000A1F04" w:rsidP="000A1F04">
      <w:r>
        <w:t xml:space="preserve">hatóság küldhet könyvvizsgálót, vagy informatikai </w:t>
      </w:r>
      <w:proofErr w:type="gramStart"/>
      <w:r>
        <w:t>szakértőt</w:t>
      </w:r>
      <w:proofErr w:type="gramEnd"/>
      <w:r>
        <w:t xml:space="preserve"> de annak jelentős</w:t>
      </w:r>
    </w:p>
    <w:p w:rsidR="000A1F04" w:rsidRDefault="000A1F04" w:rsidP="000A1F04">
      <w:proofErr w:type="gramStart"/>
      <w:r>
        <w:t>költségei</w:t>
      </w:r>
      <w:proofErr w:type="gramEnd"/>
      <w:r>
        <w:t xml:space="preserve"> vannak.</w:t>
      </w:r>
    </w:p>
    <w:p w:rsidR="000A1F04" w:rsidRDefault="000A1F04" w:rsidP="000A1F04">
      <w:r>
        <w:t xml:space="preserve">• Információs </w:t>
      </w:r>
      <w:proofErr w:type="gramStart"/>
      <w:r>
        <w:t>aszimmetria &gt;</w:t>
      </w:r>
      <w:proofErr w:type="gramEnd"/>
      <w:r>
        <w:t>&gt;&gt; Információs járadék</w:t>
      </w:r>
    </w:p>
    <w:p w:rsidR="009D7540" w:rsidRDefault="009D7540" w:rsidP="009D7540">
      <w:pPr>
        <w:pStyle w:val="Cmsor2"/>
      </w:pPr>
      <w:r>
        <w:t>5.7. Ismertesse a szabályozás tranzakciós és adminisztratív korlátait!</w:t>
      </w:r>
      <w:bookmarkEnd w:id="68"/>
    </w:p>
    <w:p w:rsidR="003531E9" w:rsidRDefault="003531E9" w:rsidP="003531E9">
      <w:r>
        <w:rPr>
          <w:b/>
        </w:rPr>
        <w:t>Tranzakciós korlátok</w:t>
      </w:r>
      <w:r>
        <w:t>:</w:t>
      </w:r>
    </w:p>
    <w:p w:rsidR="003531E9" w:rsidRDefault="003531E9" w:rsidP="009E02AF">
      <w:pPr>
        <w:pStyle w:val="Listaszerbekezds"/>
        <w:numPr>
          <w:ilvl w:val="0"/>
          <w:numId w:val="64"/>
        </w:numPr>
        <w:spacing w:after="160" w:line="256" w:lineRule="auto"/>
      </w:pPr>
      <w:r>
        <w:t>A valós szerződések, illetve a hatósági rendelkezések (pl. rendeletek, határozatok) bonyolultak, illetve végrehajtásuk további információk gyűjtését teszi szükségessé, amelyek szükségszerűen korlátozott képet adnak a valós folyamatokról.</w:t>
      </w:r>
    </w:p>
    <w:p w:rsidR="003531E9" w:rsidRDefault="003531E9" w:rsidP="009E02AF">
      <w:pPr>
        <w:pStyle w:val="Listaszerbekezds"/>
        <w:numPr>
          <w:ilvl w:val="0"/>
          <w:numId w:val="64"/>
        </w:numPr>
        <w:spacing w:after="160" w:line="256" w:lineRule="auto"/>
      </w:pPr>
      <w:r>
        <w:t>A valós kép megalkotása a véges idő (pl. eljárási határidők) miatt nem lehetséges.</w:t>
      </w:r>
    </w:p>
    <w:p w:rsidR="003531E9" w:rsidRDefault="003531E9" w:rsidP="003531E9">
      <w:pPr>
        <w:rPr>
          <w:b/>
        </w:rPr>
      </w:pPr>
      <w:r>
        <w:rPr>
          <w:b/>
        </w:rPr>
        <w:t xml:space="preserve"> • Adminisztratív (politikai) korlátok:</w:t>
      </w:r>
    </w:p>
    <w:p w:rsidR="003531E9" w:rsidRDefault="003531E9" w:rsidP="009E02AF">
      <w:pPr>
        <w:pStyle w:val="Listaszerbekezds"/>
        <w:numPr>
          <w:ilvl w:val="0"/>
          <w:numId w:val="64"/>
        </w:numPr>
        <w:spacing w:after="160" w:line="256" w:lineRule="auto"/>
      </w:pPr>
      <w:r>
        <w:t xml:space="preserve">Az eljárás korlátok között zajlik. A hatóság tekintetében mindig irányadóak az aktuális közigazgatási eljárási szabályok (pl. eljárási határidők a különféle eljárási cselekményekre, korlátozások a határozat tartalma szempontjából [egy jóváhagyás formálisan igen, vagy nem lehet; feltételek meghatározása nehézkes]) </w:t>
      </w:r>
    </w:p>
    <w:p w:rsidR="003531E9" w:rsidRDefault="003531E9" w:rsidP="009E02AF">
      <w:pPr>
        <w:pStyle w:val="Listaszerbekezds"/>
        <w:numPr>
          <w:ilvl w:val="0"/>
          <w:numId w:val="64"/>
        </w:numPr>
        <w:spacing w:after="160" w:line="256" w:lineRule="auto"/>
      </w:pPr>
      <w:r>
        <w:t xml:space="preserve">A rövid távú politikai szempontok számos esetben felülírják a hosszú távú ágazati érdekeket. </w:t>
      </w:r>
    </w:p>
    <w:p w:rsidR="003531E9" w:rsidRDefault="003531E9" w:rsidP="009E02AF">
      <w:pPr>
        <w:pStyle w:val="Listaszerbekezds"/>
        <w:numPr>
          <w:ilvl w:val="0"/>
          <w:numId w:val="64"/>
        </w:numPr>
        <w:spacing w:after="160" w:line="256" w:lineRule="auto"/>
        <w:rPr>
          <w:b/>
        </w:rPr>
      </w:pPr>
      <w:r>
        <w:t xml:space="preserve">A végrehajtó (kormány) és a törvényhozó (parlamentek) hatalom viszonya alapvetően befolyásolja a közigazgatás napi működését. Pl. a gyenge, instabil kormány és/vagy az ingatag kormányzati többség teljesen rossz irányban képes befolyásolni a hatósági munkát. Politikai korrupciós veszélyek </w:t>
      </w:r>
      <w:proofErr w:type="gramStart"/>
      <w:r>
        <w:t>( http</w:t>
      </w:r>
      <w:proofErr w:type="gramEnd"/>
      <w:r>
        <w:t>://energiakontrollprojekt.hu/ )</w:t>
      </w:r>
    </w:p>
    <w:p w:rsidR="00402D84" w:rsidRPr="004134FB" w:rsidRDefault="00402D84" w:rsidP="004134FB">
      <w:r>
        <w:rPr>
          <w:rFonts w:ascii="Calibri" w:hAnsi="Calibri"/>
          <w:color w:val="76923C"/>
        </w:rPr>
        <w:t>Tranzakciós:</w:t>
      </w:r>
      <w:r>
        <w:rPr>
          <w:rFonts w:ascii="Calibri" w:hAnsi="Calibri"/>
          <w:color w:val="76923C"/>
        </w:rPr>
        <w:br/>
        <w:t>Szerződések és rendelkezések bonyolultak (2), végrehajtásuk információigényes (1)</w:t>
      </w:r>
      <w:r>
        <w:rPr>
          <w:rFonts w:ascii="Calibri" w:hAnsi="Calibri"/>
          <w:color w:val="76923C"/>
        </w:rPr>
        <w:br/>
        <w:t>Valós kép megalkotására nincs idő (1)</w:t>
      </w:r>
      <w:r>
        <w:rPr>
          <w:rFonts w:ascii="Calibri" w:hAnsi="Calibri"/>
          <w:color w:val="76923C"/>
        </w:rPr>
        <w:br/>
        <w:t>Adminisztratív:</w:t>
      </w:r>
      <w:r>
        <w:rPr>
          <w:rFonts w:ascii="Calibri" w:hAnsi="Calibri"/>
          <w:color w:val="76923C"/>
        </w:rPr>
        <w:br/>
        <w:t>Eljárási szabályok (1): irányadó határidők (1)</w:t>
      </w:r>
      <w:proofErr w:type="gramStart"/>
      <w:r>
        <w:rPr>
          <w:rFonts w:ascii="Calibri" w:hAnsi="Calibri"/>
          <w:color w:val="76923C"/>
        </w:rPr>
        <w:t>,irányadó</w:t>
      </w:r>
      <w:proofErr w:type="gramEnd"/>
      <w:r>
        <w:rPr>
          <w:rFonts w:ascii="Calibri" w:hAnsi="Calibri"/>
          <w:color w:val="76923C"/>
        </w:rPr>
        <w:t xml:space="preserve"> korlátozások (1)</w:t>
      </w:r>
      <w:r>
        <w:rPr>
          <w:rFonts w:ascii="Calibri" w:hAnsi="Calibri"/>
          <w:color w:val="76923C"/>
        </w:rPr>
        <w:br/>
        <w:t>Politikai szempontok (1): rövidtávú szempontok (1), korrupciós veszélyek (1)</w:t>
      </w:r>
    </w:p>
    <w:p w:rsidR="009D7540" w:rsidRDefault="009D7540" w:rsidP="009D7540">
      <w:pPr>
        <w:pStyle w:val="Cmsor2"/>
      </w:pPr>
      <w:bookmarkStart w:id="69" w:name="_Toc437615725"/>
      <w:r>
        <w:lastRenderedPageBreak/>
        <w:t>5.8. Milyen kérdések merülnek fel az ellátásbiztonság értelmezése során?</w:t>
      </w:r>
      <w:bookmarkEnd w:id="69"/>
    </w:p>
    <w:p w:rsidR="00410D0C" w:rsidRDefault="00410D0C" w:rsidP="00410D0C"/>
    <w:p w:rsidR="00410D0C" w:rsidRPr="00410D0C" w:rsidRDefault="00410D0C" w:rsidP="00410D0C">
      <w:r>
        <w:t>HIÁNYOS</w:t>
      </w:r>
    </w:p>
    <w:p w:rsidR="00410D0C" w:rsidRPr="00410D0C" w:rsidRDefault="00410D0C" w:rsidP="00410D0C"/>
    <w:p w:rsidR="009D7540" w:rsidRDefault="009D7540" w:rsidP="009D7540">
      <w:pPr>
        <w:pStyle w:val="Cmsor2"/>
      </w:pPr>
      <w:bookmarkStart w:id="70" w:name="_Toc437615726"/>
      <w:r>
        <w:t>5.9</w:t>
      </w:r>
      <w:bookmarkEnd w:id="70"/>
      <w:r w:rsidR="003531E9" w:rsidRPr="003531E9">
        <w:t xml:space="preserve"> Csoportosítsa a lakossági villamosenergia-számlákban megjelenő tételeket! Milyen jogszabályok szerint kerülnek meghatározásra?</w:t>
      </w:r>
    </w:p>
    <w:p w:rsidR="00592C1B" w:rsidRPr="00592C1B" w:rsidRDefault="00592C1B" w:rsidP="00592C1B">
      <w:pPr>
        <w:rPr>
          <w:color w:val="FF0000"/>
        </w:rPr>
      </w:pPr>
      <w:r w:rsidRPr="00592C1B">
        <w:rPr>
          <w:color w:val="FF0000"/>
        </w:rPr>
        <w:t>A villanyszámlában megjelenő tételek:</w:t>
      </w:r>
    </w:p>
    <w:p w:rsidR="00592C1B" w:rsidRPr="00592C1B" w:rsidRDefault="00592C1B" w:rsidP="00592C1B">
      <w:pPr>
        <w:rPr>
          <w:color w:val="FF0000"/>
        </w:rPr>
      </w:pPr>
      <w:r w:rsidRPr="00592C1B">
        <w:rPr>
          <w:color w:val="FF0000"/>
        </w:rPr>
        <w:t>• Energiadíjak</w:t>
      </w:r>
    </w:p>
    <w:p w:rsidR="00592C1B" w:rsidRPr="00592C1B" w:rsidRDefault="00592C1B" w:rsidP="00592C1B">
      <w:pPr>
        <w:pStyle w:val="Listaszerbekezds"/>
        <w:numPr>
          <w:ilvl w:val="1"/>
          <w:numId w:val="1"/>
        </w:numPr>
        <w:rPr>
          <w:color w:val="FF0000"/>
        </w:rPr>
      </w:pPr>
      <w:r w:rsidRPr="00592C1B">
        <w:rPr>
          <w:color w:val="FF0000"/>
        </w:rPr>
        <w:t>ESZÁ rendelet szabályozza</w:t>
      </w:r>
    </w:p>
    <w:p w:rsidR="00592C1B" w:rsidRPr="00592C1B" w:rsidRDefault="00592C1B" w:rsidP="00592C1B">
      <w:pPr>
        <w:rPr>
          <w:color w:val="FF0000"/>
        </w:rPr>
      </w:pPr>
      <w:r w:rsidRPr="00592C1B">
        <w:rPr>
          <w:color w:val="FF0000"/>
        </w:rPr>
        <w:t>• Rendszerhasználati díjak</w:t>
      </w:r>
    </w:p>
    <w:p w:rsidR="00592C1B" w:rsidRPr="00592C1B" w:rsidRDefault="00592C1B" w:rsidP="00592C1B">
      <w:pPr>
        <w:pStyle w:val="Listaszerbekezds"/>
        <w:numPr>
          <w:ilvl w:val="1"/>
          <w:numId w:val="1"/>
        </w:numPr>
        <w:rPr>
          <w:color w:val="FF0000"/>
        </w:rPr>
      </w:pPr>
      <w:r w:rsidRPr="00592C1B">
        <w:rPr>
          <w:color w:val="FF0000"/>
        </w:rPr>
        <w:t>RHD rendelet szabályozza</w:t>
      </w:r>
    </w:p>
    <w:p w:rsidR="00592C1B" w:rsidRPr="00592C1B" w:rsidRDefault="00592C1B" w:rsidP="00592C1B">
      <w:pPr>
        <w:rPr>
          <w:color w:val="FF0000"/>
        </w:rPr>
      </w:pPr>
      <w:r w:rsidRPr="00592C1B">
        <w:rPr>
          <w:color w:val="FF0000"/>
        </w:rPr>
        <w:t>• Pénzeszközök</w:t>
      </w:r>
    </w:p>
    <w:p w:rsidR="00592C1B" w:rsidRPr="00592C1B" w:rsidRDefault="00592C1B" w:rsidP="00592C1B">
      <w:pPr>
        <w:pStyle w:val="Listaszerbekezds"/>
        <w:numPr>
          <w:ilvl w:val="1"/>
          <w:numId w:val="1"/>
        </w:numPr>
        <w:rPr>
          <w:color w:val="FF0000"/>
        </w:rPr>
      </w:pPr>
      <w:proofErr w:type="gramStart"/>
      <w:r w:rsidRPr="00592C1B">
        <w:rPr>
          <w:color w:val="FF0000"/>
        </w:rPr>
        <w:t>VET</w:t>
      </w:r>
      <w:proofErr w:type="gramEnd"/>
      <w:r w:rsidRPr="00592C1B">
        <w:rPr>
          <w:color w:val="FF0000"/>
        </w:rPr>
        <w:t xml:space="preserve"> szabályozza</w:t>
      </w:r>
    </w:p>
    <w:p w:rsidR="00592C1B" w:rsidRPr="00592C1B" w:rsidRDefault="00592C1B" w:rsidP="00592C1B">
      <w:pPr>
        <w:rPr>
          <w:color w:val="FF0000"/>
        </w:rPr>
      </w:pPr>
      <w:r w:rsidRPr="00592C1B">
        <w:rPr>
          <w:color w:val="FF0000"/>
        </w:rPr>
        <w:t>• ÁFA</w:t>
      </w:r>
    </w:p>
    <w:p w:rsidR="00592C1B" w:rsidRDefault="00592C1B" w:rsidP="00592C1B">
      <w:pPr>
        <w:pStyle w:val="Listaszerbekezds"/>
        <w:numPr>
          <w:ilvl w:val="1"/>
          <w:numId w:val="1"/>
        </w:numPr>
        <w:rPr>
          <w:color w:val="FF0000"/>
        </w:rPr>
      </w:pPr>
      <w:r>
        <w:rPr>
          <w:color w:val="FF0000"/>
        </w:rPr>
        <w:t>ÁFA törvény szabályozza</w:t>
      </w:r>
    </w:p>
    <w:p w:rsidR="00592C1B" w:rsidRPr="00592C1B" w:rsidRDefault="00592C1B" w:rsidP="00592C1B">
      <w:r w:rsidRPr="00592C1B">
        <w:t>Részletesebben:</w:t>
      </w:r>
    </w:p>
    <w:p w:rsidR="003531E9" w:rsidRPr="003B1B75" w:rsidRDefault="003B1B75" w:rsidP="003531E9">
      <w:pPr>
        <w:rPr>
          <w:b/>
        </w:rPr>
      </w:pPr>
      <w:r w:rsidRPr="003B1B75">
        <w:rPr>
          <w:b/>
        </w:rPr>
        <w:t>TSO</w:t>
      </w:r>
      <w:r w:rsidR="00A27C89">
        <w:rPr>
          <w:b/>
        </w:rPr>
        <w:t xml:space="preserve"> –hoz tartozó díjak</w:t>
      </w:r>
      <w:r w:rsidRPr="003B1B75">
        <w:rPr>
          <w:b/>
        </w:rPr>
        <w:t>:</w:t>
      </w:r>
    </w:p>
    <w:p w:rsidR="003B1B75" w:rsidRPr="00A27C89" w:rsidRDefault="003B1B75" w:rsidP="009E02AF">
      <w:pPr>
        <w:pStyle w:val="Listaszerbekezds"/>
        <w:numPr>
          <w:ilvl w:val="2"/>
          <w:numId w:val="82"/>
        </w:numPr>
        <w:rPr>
          <w:color w:val="FF0000"/>
        </w:rPr>
      </w:pPr>
      <w:r w:rsidRPr="00A27C89">
        <w:rPr>
          <w:color w:val="FF0000"/>
        </w:rPr>
        <w:t>az átviteli-rendszerirányítási díj,</w:t>
      </w:r>
    </w:p>
    <w:p w:rsidR="003B1B75" w:rsidRPr="00A27C89" w:rsidRDefault="003B1B75" w:rsidP="009E02AF">
      <w:pPr>
        <w:pStyle w:val="Listaszerbekezds"/>
        <w:numPr>
          <w:ilvl w:val="2"/>
          <w:numId w:val="82"/>
        </w:numPr>
        <w:rPr>
          <w:color w:val="FF0000"/>
        </w:rPr>
      </w:pPr>
      <w:r w:rsidRPr="00A27C89">
        <w:rPr>
          <w:color w:val="FF0000"/>
        </w:rPr>
        <w:t>a rendszerszintű szolgáltatások díja</w:t>
      </w:r>
    </w:p>
    <w:p w:rsidR="003B1B75" w:rsidRPr="003B1B75" w:rsidRDefault="003B1B75" w:rsidP="009E02AF">
      <w:pPr>
        <w:pStyle w:val="Listaszerbekezds"/>
        <w:numPr>
          <w:ilvl w:val="2"/>
          <w:numId w:val="82"/>
        </w:numPr>
        <w:rPr>
          <w:color w:val="BFBFBF" w:themeColor="background1" w:themeShade="BF"/>
        </w:rPr>
      </w:pPr>
      <w:r w:rsidRPr="003B1B75">
        <w:rPr>
          <w:color w:val="BFBFBF" w:themeColor="background1" w:themeShade="BF"/>
        </w:rPr>
        <w:t>a közvilágítási elosztási díj</w:t>
      </w:r>
    </w:p>
    <w:p w:rsidR="003B1B75" w:rsidRDefault="003B1B75" w:rsidP="003B1B75">
      <w:r>
        <w:t>Ft/kWh mértékegységben megállapított díj.</w:t>
      </w:r>
    </w:p>
    <w:p w:rsidR="003B1B75" w:rsidRPr="003B1B75" w:rsidRDefault="003B1B75" w:rsidP="003B1B75">
      <w:pPr>
        <w:rPr>
          <w:b/>
        </w:rPr>
      </w:pPr>
      <w:r w:rsidRPr="003B1B75">
        <w:rPr>
          <w:b/>
        </w:rPr>
        <w:t>Elosztói engedélyes: DSO</w:t>
      </w:r>
    </w:p>
    <w:p w:rsidR="003B1B75" w:rsidRPr="00A27C89" w:rsidRDefault="003B1B75" w:rsidP="003B1B75">
      <w:pPr>
        <w:rPr>
          <w:color w:val="FF0000"/>
        </w:rPr>
      </w:pPr>
      <w:proofErr w:type="gramStart"/>
      <w:r w:rsidRPr="00A27C89">
        <w:rPr>
          <w:color w:val="FF0000"/>
        </w:rPr>
        <w:t>a</w:t>
      </w:r>
      <w:proofErr w:type="gramEnd"/>
      <w:r w:rsidRPr="00A27C89">
        <w:rPr>
          <w:color w:val="FF0000"/>
        </w:rPr>
        <w:t xml:space="preserve">) elosztói </w:t>
      </w:r>
      <w:r w:rsidRPr="00A27C89">
        <w:rPr>
          <w:b/>
          <w:color w:val="FF0000"/>
        </w:rPr>
        <w:t>alapdíj</w:t>
      </w:r>
      <w:r w:rsidRPr="00A27C89">
        <w:rPr>
          <w:color w:val="FF0000"/>
        </w:rPr>
        <w:t xml:space="preserve"> Ft/csatlakozási pont/év,</w:t>
      </w:r>
    </w:p>
    <w:p w:rsidR="003B1B75" w:rsidRPr="00A27C89" w:rsidRDefault="003B1B75" w:rsidP="003B1B75">
      <w:pPr>
        <w:rPr>
          <w:color w:val="FF0000"/>
        </w:rPr>
      </w:pPr>
      <w:r w:rsidRPr="00A27C89">
        <w:rPr>
          <w:color w:val="FF0000"/>
        </w:rPr>
        <w:t xml:space="preserve">b) elosztói </w:t>
      </w:r>
      <w:r w:rsidRPr="00A27C89">
        <w:rPr>
          <w:b/>
          <w:color w:val="FF0000"/>
        </w:rPr>
        <w:t>teljesítménydíj</w:t>
      </w:r>
      <w:r w:rsidRPr="00A27C89">
        <w:rPr>
          <w:color w:val="FF0000"/>
        </w:rPr>
        <w:t xml:space="preserve"> Ft/kW/év, </w:t>
      </w:r>
    </w:p>
    <w:p w:rsidR="003B1B75" w:rsidRPr="00A27C89" w:rsidRDefault="003B1B75" w:rsidP="003B1B75">
      <w:pPr>
        <w:rPr>
          <w:color w:val="FF0000"/>
        </w:rPr>
      </w:pPr>
      <w:r w:rsidRPr="00A27C89">
        <w:rPr>
          <w:color w:val="FF0000"/>
        </w:rPr>
        <w:t xml:space="preserve">c) elosztói </w:t>
      </w:r>
      <w:r w:rsidRPr="00A27C89">
        <w:rPr>
          <w:b/>
          <w:color w:val="FF0000"/>
        </w:rPr>
        <w:t xml:space="preserve">forgalmi </w:t>
      </w:r>
      <w:r w:rsidRPr="00A27C89">
        <w:rPr>
          <w:color w:val="FF0000"/>
        </w:rPr>
        <w:t>díj Ft/kWh,</w:t>
      </w:r>
    </w:p>
    <w:p w:rsidR="003B1B75" w:rsidRPr="00A27C89" w:rsidRDefault="003B1B75" w:rsidP="003B1B75">
      <w:pPr>
        <w:rPr>
          <w:color w:val="FF0000"/>
        </w:rPr>
      </w:pPr>
      <w:r w:rsidRPr="00A27C89">
        <w:rPr>
          <w:color w:val="FF0000"/>
        </w:rPr>
        <w:t xml:space="preserve">d) elosztói </w:t>
      </w:r>
      <w:r w:rsidRPr="00A27C89">
        <w:rPr>
          <w:b/>
          <w:color w:val="FF0000"/>
        </w:rPr>
        <w:t>meddő</w:t>
      </w:r>
      <w:r w:rsidRPr="00A27C89">
        <w:rPr>
          <w:color w:val="FF0000"/>
        </w:rPr>
        <w:t xml:space="preserve"> energia díj Ft/</w:t>
      </w:r>
      <w:proofErr w:type="spellStart"/>
      <w:r w:rsidRPr="00A27C89">
        <w:rPr>
          <w:color w:val="FF0000"/>
        </w:rPr>
        <w:t>kVArh</w:t>
      </w:r>
      <w:proofErr w:type="spellEnd"/>
      <w:r w:rsidRPr="00A27C89">
        <w:rPr>
          <w:color w:val="FF0000"/>
        </w:rPr>
        <w:t>,</w:t>
      </w:r>
    </w:p>
    <w:p w:rsidR="003B1B75" w:rsidRPr="00A27C89" w:rsidRDefault="003B1B75" w:rsidP="003B1B75">
      <w:pPr>
        <w:rPr>
          <w:color w:val="FF0000"/>
        </w:rPr>
      </w:pPr>
      <w:proofErr w:type="gramStart"/>
      <w:r w:rsidRPr="00A27C89">
        <w:rPr>
          <w:color w:val="FF0000"/>
        </w:rPr>
        <w:t>e</w:t>
      </w:r>
      <w:proofErr w:type="gramEnd"/>
      <w:r w:rsidRPr="00A27C89">
        <w:rPr>
          <w:color w:val="FF0000"/>
        </w:rPr>
        <w:t xml:space="preserve">) elosztói </w:t>
      </w:r>
      <w:r w:rsidRPr="00A27C89">
        <w:rPr>
          <w:b/>
          <w:color w:val="FF0000"/>
        </w:rPr>
        <w:t>veszteség</w:t>
      </w:r>
      <w:r w:rsidRPr="00A27C89">
        <w:rPr>
          <w:color w:val="FF0000"/>
        </w:rPr>
        <w:t xml:space="preserve"> díj Ft/kWh,</w:t>
      </w:r>
    </w:p>
    <w:p w:rsidR="003B1B75" w:rsidRPr="003531E9" w:rsidRDefault="003B1B75" w:rsidP="003B1B75">
      <w:proofErr w:type="gramStart"/>
      <w:r w:rsidRPr="00A27C89">
        <w:rPr>
          <w:color w:val="FF0000"/>
        </w:rPr>
        <w:t>f</w:t>
      </w:r>
      <w:proofErr w:type="gramEnd"/>
      <w:r w:rsidRPr="00A27C89">
        <w:rPr>
          <w:color w:val="FF0000"/>
        </w:rPr>
        <w:t xml:space="preserve">) elosztói </w:t>
      </w:r>
      <w:r w:rsidRPr="00A27C89">
        <w:rPr>
          <w:b/>
          <w:color w:val="FF0000"/>
        </w:rPr>
        <w:t>menetrend kiegyensúlyozási</w:t>
      </w:r>
      <w:r w:rsidRPr="00A27C89">
        <w:rPr>
          <w:color w:val="FF0000"/>
        </w:rPr>
        <w:t xml:space="preserve"> díj Ft/kWh </w:t>
      </w:r>
      <w:r w:rsidRPr="00A27C89">
        <w:rPr>
          <w:color w:val="FF0000"/>
        </w:rPr>
        <w:cr/>
      </w:r>
      <w:r>
        <w:t xml:space="preserve"> </w:t>
      </w:r>
      <w:r w:rsidRPr="003B1B75">
        <w:rPr>
          <w:b/>
        </w:rPr>
        <w:t>64/2011 MEKH NFM rendelet.</w:t>
      </w:r>
      <w:r w:rsidR="00A27C89">
        <w:rPr>
          <w:b/>
        </w:rPr>
        <w:t xml:space="preserve"> </w:t>
      </w:r>
    </w:p>
    <w:p w:rsidR="009D7540" w:rsidRDefault="009D7540" w:rsidP="00A27C89">
      <w:pPr>
        <w:pStyle w:val="Cmsor2"/>
      </w:pPr>
      <w:bookmarkStart w:id="71" w:name="_Toc437615727"/>
      <w:r>
        <w:lastRenderedPageBreak/>
        <w:t xml:space="preserve">5.10. </w:t>
      </w:r>
      <w:bookmarkEnd w:id="71"/>
      <w:r w:rsidR="003B1B75">
        <w:t xml:space="preserve">Ismertesse az </w:t>
      </w:r>
      <w:proofErr w:type="gramStart"/>
      <w:r w:rsidR="003B1B75">
        <w:t>A</w:t>
      </w:r>
      <w:proofErr w:type="gramEnd"/>
      <w:r w:rsidR="003B1B75">
        <w:t xml:space="preserve"> és B egyetemes szolgáltatói árszabások jellemzőit!</w:t>
      </w:r>
      <w:r w:rsidR="00A27C89" w:rsidRPr="00A27C89">
        <w:t xml:space="preserve"> </w:t>
      </w:r>
      <w:r w:rsidR="00A27C89">
        <w:t>Mire szolgál a H árszabás?</w:t>
      </w:r>
    </w:p>
    <w:p w:rsidR="005D09EA" w:rsidRPr="005D09EA" w:rsidRDefault="005D09EA" w:rsidP="005D09EA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508205" cy="3068823"/>
            <wp:effectExtent l="0" t="0" r="698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986" cy="307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C89" w:rsidRDefault="00A27C89" w:rsidP="00A27C89">
      <w:r>
        <w:t>4. § (1) Az egyetemes szolgáltatás keretében értékesített villamos energia elszámolására vonatkozóan az egyetemes szolgáltatónak teljes ellátás alapú szerződés keretében a következő árszabásokra kell ajánlatot tennie a felhasználók részére:</w:t>
      </w:r>
    </w:p>
    <w:p w:rsidR="00A27C89" w:rsidRDefault="00A27C89" w:rsidP="009E02AF">
      <w:pPr>
        <w:pStyle w:val="Listaszerbekezds"/>
        <w:numPr>
          <w:ilvl w:val="0"/>
          <w:numId w:val="83"/>
        </w:numPr>
      </w:pPr>
      <w:r>
        <w:t>általános, egy zónaidős (a továbbiakban: „A1”),</w:t>
      </w:r>
    </w:p>
    <w:p w:rsidR="00FF0471" w:rsidRDefault="005D09EA" w:rsidP="009E02AF">
      <w:pPr>
        <w:pStyle w:val="Listaszerbekezds"/>
        <w:numPr>
          <w:ilvl w:val="1"/>
          <w:numId w:val="83"/>
        </w:numPr>
      </w:pPr>
      <w:r>
        <w:t>A1 kedv.</w:t>
      </w:r>
      <w:r w:rsidR="00FF0471">
        <w:t>1320 kWh kedvezményes áron egy évben (110kWh/hó)</w:t>
      </w:r>
    </w:p>
    <w:p w:rsidR="00FF0471" w:rsidRDefault="005D09EA" w:rsidP="009E02AF">
      <w:pPr>
        <w:pStyle w:val="Listaszerbekezds"/>
        <w:numPr>
          <w:ilvl w:val="1"/>
          <w:numId w:val="83"/>
        </w:numPr>
      </w:pPr>
      <w:r>
        <w:t>A1norm.</w:t>
      </w:r>
      <w:r w:rsidR="00FF0471">
        <w:t>maradék normál áron</w:t>
      </w:r>
    </w:p>
    <w:p w:rsidR="00A27C89" w:rsidRDefault="00A27C89" w:rsidP="009E02AF">
      <w:pPr>
        <w:pStyle w:val="Listaszerbekezds"/>
        <w:numPr>
          <w:ilvl w:val="0"/>
          <w:numId w:val="83"/>
        </w:numPr>
      </w:pPr>
      <w:r>
        <w:t>általános, két zónaidős (nappali áram, éjszakai áram) (a továbbiakban: „A2”),</w:t>
      </w:r>
    </w:p>
    <w:p w:rsidR="00A27C89" w:rsidRDefault="00A27C89" w:rsidP="009E02AF">
      <w:pPr>
        <w:pStyle w:val="Listaszerbekezds"/>
        <w:numPr>
          <w:ilvl w:val="0"/>
          <w:numId w:val="83"/>
        </w:numPr>
      </w:pPr>
      <w:r>
        <w:t>közintézményi, két zónaidős (a továbbiakban: „A3”),</w:t>
      </w:r>
    </w:p>
    <w:p w:rsidR="00A27C89" w:rsidRDefault="00A27C89" w:rsidP="009E02AF">
      <w:pPr>
        <w:pStyle w:val="Listaszerbekezds"/>
        <w:numPr>
          <w:ilvl w:val="0"/>
          <w:numId w:val="83"/>
        </w:numPr>
      </w:pPr>
      <w:r>
        <w:t>időszakos (a továbbiakban: „B”),</w:t>
      </w:r>
    </w:p>
    <w:p w:rsidR="00FF0471" w:rsidRPr="00053B49" w:rsidRDefault="00FF0471" w:rsidP="009E02AF">
      <w:pPr>
        <w:pStyle w:val="Listaszerbekezds"/>
        <w:numPr>
          <w:ilvl w:val="1"/>
          <w:numId w:val="83"/>
        </w:numPr>
        <w:rPr>
          <w:color w:val="808080" w:themeColor="background1" w:themeShade="80"/>
        </w:rPr>
      </w:pPr>
      <w:r w:rsidRPr="00053B49">
        <w:rPr>
          <w:rFonts w:ascii="Tahoma" w:hAnsi="Tahoma" w:cs="Tahoma"/>
          <w:color w:val="808080" w:themeColor="background1" w:themeShade="80"/>
          <w:sz w:val="20"/>
          <w:szCs w:val="20"/>
          <w:shd w:val="clear" w:color="auto" w:fill="FFFFFF"/>
        </w:rPr>
        <w:t>A „B” árszabás szerint számolható el - közvilágítási célra vételező felhasználó kivételével - a felhasználó által meghatározott bármely, szakaszosan is biztonságosan üzemeltethető, külön mért - az elosztó vezérlőberendezésével vezérelt felhasználói áramkörre állandó jelleggel, megfelelő segédeszköz hiányában állagsérelem nélkül nem leválasztható módon, nem dugaszolhatóan csatlakoztatott - felhasználói berendezés fogyasztása.</w:t>
      </w:r>
      <w:r w:rsidR="00053B49">
        <w:rPr>
          <w:rFonts w:ascii="Tahoma" w:hAnsi="Tahoma" w:cs="Tahoma"/>
          <w:color w:val="808080" w:themeColor="background1" w:themeShade="80"/>
          <w:sz w:val="20"/>
          <w:szCs w:val="20"/>
          <w:shd w:val="clear" w:color="auto" w:fill="FFFFFF"/>
        </w:rPr>
        <w:t xml:space="preserve"> </w:t>
      </w:r>
      <w:r w:rsidR="00053B49" w:rsidRPr="00053B49">
        <w:rPr>
          <w:rFonts w:ascii="Tahoma" w:hAnsi="Tahoma" w:cs="Tahoma"/>
          <w:color w:val="FF0000"/>
          <w:sz w:val="20"/>
          <w:szCs w:val="20"/>
          <w:shd w:val="clear" w:color="auto" w:fill="FFFFFF"/>
        </w:rPr>
        <w:t>Magyarul fix fogyasztó</w:t>
      </w:r>
      <w:r w:rsidR="00053B49">
        <w:rPr>
          <w:rFonts w:ascii="Tahoma" w:hAnsi="Tahoma" w:cs="Tahoma"/>
          <w:color w:val="808080" w:themeColor="background1" w:themeShade="80"/>
          <w:sz w:val="20"/>
          <w:szCs w:val="20"/>
          <w:shd w:val="clear" w:color="auto" w:fill="FFFFFF"/>
        </w:rPr>
        <w:t>.</w:t>
      </w:r>
    </w:p>
    <w:p w:rsidR="00053B49" w:rsidRPr="00053B49" w:rsidRDefault="00053B49" w:rsidP="009E02AF">
      <w:pPr>
        <w:pStyle w:val="Listaszerbekezds"/>
        <w:numPr>
          <w:ilvl w:val="1"/>
          <w:numId w:val="83"/>
        </w:numPr>
        <w:rPr>
          <w:color w:val="FF0000"/>
        </w:rPr>
      </w:pPr>
      <w:r w:rsidRPr="00053B49">
        <w:rPr>
          <w:color w:val="FF0000"/>
        </w:rPr>
        <w:t>napi minimum 8 h mennie kell.4-5 h ebből völgyi időszakban. Félórát minimum mennie kell.</w:t>
      </w:r>
    </w:p>
    <w:p w:rsidR="00A27C89" w:rsidRDefault="00A27C89" w:rsidP="009E02AF">
      <w:pPr>
        <w:pStyle w:val="Listaszerbekezds"/>
        <w:numPr>
          <w:ilvl w:val="0"/>
          <w:numId w:val="83"/>
        </w:numPr>
      </w:pPr>
      <w:r>
        <w:t>idényjellegű, egy zónaidős (a továbbiakban: „H”)</w:t>
      </w:r>
    </w:p>
    <w:p w:rsidR="00053B49" w:rsidRDefault="00053B49" w:rsidP="009E02AF">
      <w:pPr>
        <w:pStyle w:val="Listaszerbekezds"/>
        <w:numPr>
          <w:ilvl w:val="1"/>
          <w:numId w:val="83"/>
        </w:numPr>
      </w:pPr>
      <w:r>
        <w:t>pl. télen hőszivattyú</w:t>
      </w:r>
    </w:p>
    <w:p w:rsidR="00A27C89" w:rsidRPr="003531E9" w:rsidRDefault="00A27C89" w:rsidP="00A27C89"/>
    <w:p w:rsidR="00A27C89" w:rsidRPr="00781EC2" w:rsidRDefault="00A27C89" w:rsidP="00A27C89">
      <w:proofErr w:type="gramStart"/>
      <w:r>
        <w:rPr>
          <w:rFonts w:ascii="Calibri" w:hAnsi="Calibri"/>
          <w:color w:val="76923C"/>
        </w:rPr>
        <w:t>A: alap (1p)</w:t>
      </w:r>
      <w:r>
        <w:rPr>
          <w:rFonts w:ascii="Calibri" w:hAnsi="Calibri"/>
          <w:color w:val="76923C"/>
        </w:rPr>
        <w:br/>
      </w:r>
      <w:r>
        <w:rPr>
          <w:rFonts w:ascii="Wingdings" w:hAnsi="Wingdings"/>
          <w:color w:val="76923C"/>
        </w:rPr>
        <w:sym w:font="Wingdings" w:char="F0E0"/>
      </w:r>
      <w:r>
        <w:rPr>
          <w:rFonts w:ascii="Wingdings" w:hAnsi="Wingdings"/>
          <w:color w:val="76923C"/>
        </w:rPr>
        <w:t></w:t>
      </w:r>
      <w:r>
        <w:rPr>
          <w:rFonts w:ascii="Calibri" w:hAnsi="Calibri"/>
          <w:color w:val="76923C"/>
        </w:rPr>
        <w:t>A1: egy zónaidős (0,5), lakossági (0,5), kedvezményes és normál 1320 alatt (1+1p)</w:t>
      </w:r>
      <w:r>
        <w:rPr>
          <w:rFonts w:ascii="Calibri" w:hAnsi="Calibri"/>
          <w:color w:val="76923C"/>
        </w:rPr>
        <w:br/>
      </w:r>
      <w:r>
        <w:rPr>
          <w:rFonts w:ascii="Wingdings" w:hAnsi="Wingdings"/>
          <w:color w:val="76923C"/>
        </w:rPr>
        <w:sym w:font="Wingdings" w:char="F0E0"/>
      </w:r>
      <w:r>
        <w:rPr>
          <w:rFonts w:ascii="Wingdings" w:hAnsi="Wingdings"/>
          <w:color w:val="76923C"/>
        </w:rPr>
        <w:t></w:t>
      </w:r>
      <w:r>
        <w:rPr>
          <w:rFonts w:ascii="Calibri" w:hAnsi="Calibri"/>
          <w:color w:val="76923C"/>
        </w:rPr>
        <w:t>A2: két zónaidős (0,5), lakossági (0,5)</w:t>
      </w:r>
      <w:r>
        <w:rPr>
          <w:rFonts w:ascii="Calibri" w:hAnsi="Calibri"/>
          <w:color w:val="76923C"/>
        </w:rPr>
        <w:br/>
      </w:r>
      <w:r>
        <w:rPr>
          <w:rFonts w:ascii="Wingdings" w:hAnsi="Wingdings"/>
          <w:color w:val="76923C"/>
        </w:rPr>
        <w:sym w:font="Wingdings" w:char="F0E0"/>
      </w:r>
      <w:r>
        <w:rPr>
          <w:rFonts w:ascii="Wingdings" w:hAnsi="Wingdings"/>
          <w:color w:val="76923C"/>
        </w:rPr>
        <w:t></w:t>
      </w:r>
      <w:r>
        <w:rPr>
          <w:rFonts w:ascii="Calibri" w:hAnsi="Calibri"/>
          <w:color w:val="76923C"/>
        </w:rPr>
        <w:t>A3: két zónaidős (0,5), közintézmény (0,5)</w:t>
      </w:r>
      <w:r>
        <w:rPr>
          <w:rFonts w:ascii="Calibri" w:hAnsi="Calibri"/>
          <w:color w:val="76923C"/>
        </w:rPr>
        <w:br/>
      </w:r>
      <w:r>
        <w:rPr>
          <w:rFonts w:ascii="Calibri" w:hAnsi="Calibri"/>
          <w:color w:val="76923C"/>
        </w:rPr>
        <w:lastRenderedPageBreak/>
        <w:t>B: időszakos (1p)</w:t>
      </w:r>
      <w:r>
        <w:rPr>
          <w:rFonts w:ascii="Calibri" w:hAnsi="Calibri"/>
          <w:color w:val="76923C"/>
        </w:rPr>
        <w:br/>
      </w:r>
      <w:r>
        <w:rPr>
          <w:rFonts w:ascii="Wingdings" w:hAnsi="Wingdings"/>
          <w:color w:val="76923C"/>
        </w:rPr>
        <w:sym w:font="Wingdings" w:char="F0E0"/>
      </w:r>
      <w:r>
        <w:rPr>
          <w:rFonts w:ascii="Wingdings" w:hAnsi="Wingdings"/>
          <w:color w:val="76923C"/>
        </w:rPr>
        <w:t></w:t>
      </w:r>
      <w:r>
        <w:rPr>
          <w:rFonts w:ascii="Calibri" w:hAnsi="Calibri"/>
          <w:color w:val="76923C"/>
        </w:rPr>
        <w:t>elosztó (1p) vezérli bizonyos korlátok között (1p)</w:t>
      </w:r>
      <w:r>
        <w:rPr>
          <w:rFonts w:ascii="Calibri" w:hAnsi="Calibri"/>
          <w:color w:val="76923C"/>
        </w:rPr>
        <w:br/>
      </w:r>
      <w:r>
        <w:rPr>
          <w:rFonts w:ascii="Wingdings" w:hAnsi="Wingdings"/>
          <w:color w:val="76923C"/>
        </w:rPr>
        <w:sym w:font="Wingdings" w:char="F0E0"/>
      </w:r>
      <w:r>
        <w:rPr>
          <w:rFonts w:ascii="Wingdings" w:hAnsi="Wingdings"/>
          <w:color w:val="76923C"/>
        </w:rPr>
        <w:t></w:t>
      </w:r>
      <w:r>
        <w:rPr>
          <w:rFonts w:ascii="Calibri" w:hAnsi="Calibri"/>
          <w:color w:val="76923C"/>
        </w:rPr>
        <w:t>szolgáltató több B árszabást is adhat (1p)</w:t>
      </w:r>
      <w:proofErr w:type="gramEnd"/>
    </w:p>
    <w:p w:rsidR="00A27C89" w:rsidRPr="004134FB" w:rsidRDefault="00A27C89" w:rsidP="004134FB"/>
    <w:p w:rsidR="009D7540" w:rsidRDefault="009D7540" w:rsidP="009D7540">
      <w:pPr>
        <w:pStyle w:val="Cmsor2"/>
      </w:pPr>
      <w:bookmarkStart w:id="72" w:name="_Toc437615728"/>
      <w:r>
        <w:t xml:space="preserve">5.11. </w:t>
      </w:r>
      <w:bookmarkEnd w:id="72"/>
      <w:r w:rsidR="003B1B75" w:rsidRPr="003B1B75">
        <w:t>Ismertesse az árszabályozás célját és feltételeit!</w:t>
      </w:r>
    </w:p>
    <w:p w:rsidR="003531E9" w:rsidRDefault="003531E9" w:rsidP="003531E9">
      <w:r>
        <w:t xml:space="preserve">A </w:t>
      </w:r>
      <w:proofErr w:type="gramStart"/>
      <w:r>
        <w:t>monopol jellegű</w:t>
      </w:r>
      <w:proofErr w:type="gramEnd"/>
      <w:r>
        <w:t xml:space="preserve"> tevékenységek szabályozása és a versenyt támogató szabályozás (ami nem más, mint korlátok melletti optimalizálás) amely során a szabályozónak a következő célt kell teljesítenie:</w:t>
      </w:r>
    </w:p>
    <w:p w:rsidR="003531E9" w:rsidRDefault="003531E9" w:rsidP="003531E9">
      <w:r>
        <w:t xml:space="preserve"> A társadalmi jólét növelése érdekében a szabályozás eszközeivel lehetőleg el kell érni, hogy a piac imitálja a versenypiaci eredményt, illetve a szereplőket olyan viselkedésre kell késztetnie (a fogyasztók irányában és a szereplők egymás közötti viszonyában), mint ahogy „tökéletes verseny” esetén viselkednének.</w:t>
      </w:r>
    </w:p>
    <w:p w:rsidR="003531E9" w:rsidRDefault="003531E9" w:rsidP="003531E9">
      <w:pPr>
        <w:rPr>
          <w:b/>
        </w:rPr>
      </w:pPr>
      <w:r>
        <w:rPr>
          <w:b/>
        </w:rPr>
        <w:t>Feltételei:</w:t>
      </w:r>
    </w:p>
    <w:p w:rsidR="003531E9" w:rsidRDefault="003531E9" w:rsidP="009E02AF">
      <w:pPr>
        <w:pStyle w:val="Listaszerbekezds"/>
        <w:numPr>
          <w:ilvl w:val="0"/>
          <w:numId w:val="65"/>
        </w:numPr>
        <w:spacing w:after="160" w:line="256" w:lineRule="auto"/>
      </w:pPr>
      <w:r>
        <w:t xml:space="preserve">A szabályozott vállalatok piacon maradásának feltétele, hogy az iparág számára folyamatosan rendelkezésre álljon a működéshez és fejlesztéshez szükséges tőke. </w:t>
      </w:r>
    </w:p>
    <w:p w:rsidR="003531E9" w:rsidRDefault="003531E9" w:rsidP="009E02AF">
      <w:pPr>
        <w:pStyle w:val="Listaszerbekezds"/>
        <w:numPr>
          <w:ilvl w:val="0"/>
          <w:numId w:val="65"/>
        </w:numPr>
        <w:spacing w:after="160" w:line="256" w:lineRule="auto"/>
      </w:pPr>
      <w:r>
        <w:t>Egy szabályozott iparágba akkor történik magánbefektetés, ha a tőke tulajdonosai hozzájutnak ahhoz a profithoz, amit más, hasonló kockázatú iparágban illetve tevékenység folytatása esetén megkapnának. Ellenkező esetben a szabályozott iparágba nem áramlik tőke, életképtelenné válik, leromlik a minőség és gyakorlatilag felszámolódik a tevékenység.</w:t>
      </w:r>
    </w:p>
    <w:p w:rsidR="003531E9" w:rsidRDefault="003531E9" w:rsidP="009E02AF">
      <w:pPr>
        <w:pStyle w:val="Listaszerbekezds"/>
        <w:numPr>
          <w:ilvl w:val="0"/>
          <w:numId w:val="65"/>
        </w:numPr>
        <w:spacing w:after="160" w:line="256" w:lineRule="auto"/>
      </w:pPr>
      <w:r>
        <w:t>A magas fix költséggel dolgozó, hosszú élettartamú, nagy értékű tárgyi eszközökkel dolgozó iparágak esetén az eszközökbe történt beruházás lényegében „elsüllyedt költség”, így azt visszanyerni is csak rendeltetésszerű használat esetén, a tervezett élettartam alatt lehetséges.</w:t>
      </w:r>
    </w:p>
    <w:p w:rsidR="003531E9" w:rsidRDefault="003531E9" w:rsidP="009E02AF">
      <w:pPr>
        <w:pStyle w:val="Listaszerbekezds"/>
        <w:numPr>
          <w:ilvl w:val="0"/>
          <w:numId w:val="65"/>
        </w:numPr>
        <w:spacing w:after="160" w:line="256" w:lineRule="auto"/>
        <w:rPr>
          <w:b/>
        </w:rPr>
      </w:pPr>
      <w:r>
        <w:t>Ha a kormányzat az árak alakulásába bele akar szólni a monopolhelyzet vagy bármi más ok miatt, akkor a beavatkozás mellett is lehetővé kell tennie, hogy a befektetők megkapják a normális piaci feltételek között elvárható profitot.</w:t>
      </w:r>
    </w:p>
    <w:p w:rsidR="009D7540" w:rsidRDefault="009D7540" w:rsidP="009D7540">
      <w:pPr>
        <w:pStyle w:val="Cmsor2"/>
      </w:pPr>
      <w:bookmarkStart w:id="73" w:name="_Toc437615729"/>
      <w:r>
        <w:t xml:space="preserve">5.12. </w:t>
      </w:r>
      <w:bookmarkEnd w:id="73"/>
      <w:r w:rsidR="003B1B75" w:rsidRPr="003B1B75">
        <w:t>Röviden ismertesse az árszabályozással kapcsolatos követelményeket!</w:t>
      </w:r>
    </w:p>
    <w:p w:rsidR="003531E9" w:rsidRDefault="003531E9" w:rsidP="009E02AF">
      <w:pPr>
        <w:pStyle w:val="Listaszerbekezds"/>
        <w:numPr>
          <w:ilvl w:val="0"/>
          <w:numId w:val="66"/>
        </w:numPr>
        <w:spacing w:after="160" w:line="256" w:lineRule="auto"/>
      </w:pPr>
      <w:bookmarkStart w:id="74" w:name="_Toc437615730"/>
      <w:r>
        <w:t>Az árnak tükröznie kell a szolgáltatás költségeit, amelyeken a szolgáltatáshoz okságilag kapcsolható valamennyi költséget kell érteni. Az ár tartósan nem szakadhat el a költségektől.</w:t>
      </w:r>
    </w:p>
    <w:p w:rsidR="003531E9" w:rsidRDefault="003531E9" w:rsidP="003531E9">
      <w:r>
        <w:t xml:space="preserve"> – Elvi értelemben a közgazdaságilag hatékony árazás a határköltség alapú árazás lenne, de ennek az alkalmazása a csökkenő átlagköltség esetén – ami általában az energiaszektort is jellemzi – nem fedezi a kapacitások tartós működtetéséhez szükséges összköltséget. </w:t>
      </w:r>
    </w:p>
    <w:p w:rsidR="003531E9" w:rsidRDefault="003531E9" w:rsidP="009E02AF">
      <w:pPr>
        <w:pStyle w:val="Listaszerbekezds"/>
        <w:numPr>
          <w:ilvl w:val="0"/>
          <w:numId w:val="66"/>
        </w:numPr>
        <w:spacing w:after="160" w:line="256" w:lineRule="auto"/>
      </w:pPr>
      <w:r>
        <w:t>Az árak ösztönözzenek az energiahatékonyság fokozására, azaz úgy kerüljenek kialakításra, hogy a felhasználók fizessék meg a teljes költséget, s ne legyenek ösztönözve a nem hatékony fogyasztásra.</w:t>
      </w:r>
    </w:p>
    <w:p w:rsidR="003531E9" w:rsidRDefault="003531E9" w:rsidP="009E02AF">
      <w:pPr>
        <w:pStyle w:val="Listaszerbekezds"/>
        <w:numPr>
          <w:ilvl w:val="0"/>
          <w:numId w:val="66"/>
        </w:numPr>
        <w:spacing w:after="160" w:line="256" w:lineRule="auto"/>
      </w:pPr>
      <w:r>
        <w:t xml:space="preserve"> Az ár lehetőleg legyen egyszerű, hogy a fogyasztók könnyen kezelhessék és kalkulálhassák a fizetendő díjakat. </w:t>
      </w:r>
    </w:p>
    <w:p w:rsidR="003531E9" w:rsidRDefault="003531E9" w:rsidP="009E02AF">
      <w:pPr>
        <w:pStyle w:val="Listaszerbekezds"/>
        <w:numPr>
          <w:ilvl w:val="0"/>
          <w:numId w:val="66"/>
        </w:numPr>
        <w:spacing w:after="160" w:line="256" w:lineRule="auto"/>
      </w:pPr>
      <w:r>
        <w:t xml:space="preserve">Az ár lehetőleg vegye figyelembe a keresleti viszonyokat (pl. zónaidők alkalmazása) 23 </w:t>
      </w:r>
      <w:proofErr w:type="gramStart"/>
      <w:r>
        <w:t>A</w:t>
      </w:r>
      <w:proofErr w:type="gramEnd"/>
      <w:r>
        <w:t xml:space="preserve"> szabályozott árakkal szemben támasztható követelmények (2) </w:t>
      </w:r>
    </w:p>
    <w:p w:rsidR="003531E9" w:rsidRDefault="003531E9" w:rsidP="009E02AF">
      <w:pPr>
        <w:pStyle w:val="Listaszerbekezds"/>
        <w:numPr>
          <w:ilvl w:val="0"/>
          <w:numId w:val="66"/>
        </w:numPr>
        <w:spacing w:after="160" w:line="256" w:lineRule="auto"/>
      </w:pPr>
      <w:r>
        <w:t xml:space="preserve">A tarifarendszer egyes elemei az árban is a mögöttük lévő költségek felmerülésének jellege szerint legyenek megállapítva. </w:t>
      </w:r>
    </w:p>
    <w:p w:rsidR="003531E9" w:rsidRDefault="003531E9" w:rsidP="003531E9">
      <w:pPr>
        <w:pStyle w:val="Listaszerbekezds"/>
      </w:pPr>
      <w:r>
        <w:lastRenderedPageBreak/>
        <w:t xml:space="preserve">– A fix költségek (pl. hálózat kiépítése és fenntartása) fedezését szolgáló elem lehetőleg volumen független legyen, a változó költségeket fedező elem pedig a volumen függvényében alakuljon. </w:t>
      </w:r>
    </w:p>
    <w:p w:rsidR="003531E9" w:rsidRDefault="003531E9" w:rsidP="009E02AF">
      <w:pPr>
        <w:pStyle w:val="Listaszerbekezds"/>
        <w:numPr>
          <w:ilvl w:val="0"/>
          <w:numId w:val="66"/>
        </w:numPr>
        <w:spacing w:after="160" w:line="256" w:lineRule="auto"/>
      </w:pPr>
      <w:r>
        <w:t>Technikai szempontok:</w:t>
      </w:r>
    </w:p>
    <w:p w:rsidR="003531E9" w:rsidRDefault="003531E9" w:rsidP="003531E9">
      <w:pPr>
        <w:pStyle w:val="Listaszerbekezds"/>
      </w:pPr>
      <w:r>
        <w:t xml:space="preserve"> – a villamos energia (nagy mennyiségben) nem tárolható (kivétel a szivattyús energiatározó) </w:t>
      </w:r>
    </w:p>
    <w:p w:rsidR="003531E9" w:rsidRDefault="003531E9" w:rsidP="003531E9">
      <w:pPr>
        <w:pStyle w:val="Listaszerbekezds"/>
      </w:pPr>
      <w:r>
        <w:t>– kereslete napszakonként és időszakonként igen erősen ingadozik;</w:t>
      </w:r>
    </w:p>
    <w:p w:rsidR="003531E9" w:rsidRDefault="003531E9" w:rsidP="003531E9">
      <w:pPr>
        <w:pStyle w:val="Listaszerbekezds"/>
      </w:pPr>
      <w:r>
        <w:t xml:space="preserve"> – a termelés rendszere technológiailag nem homogén (a tüzelőanyag nem azonos), amire a rendszer biztonságos működése szempontjából is szükség van; </w:t>
      </w:r>
    </w:p>
    <w:p w:rsidR="003531E9" w:rsidRDefault="003531E9" w:rsidP="003531E9">
      <w:pPr>
        <w:pStyle w:val="Listaszerbekezds"/>
      </w:pPr>
      <w:r>
        <w:t xml:space="preserve">– az előállításra felhasznált inputok közül a tüzelőanyagok ára erősen ingadozhat; </w:t>
      </w:r>
    </w:p>
    <w:p w:rsidR="003531E9" w:rsidRDefault="003531E9" w:rsidP="003531E9">
      <w:pPr>
        <w:pStyle w:val="Listaszerbekezds"/>
      </w:pPr>
      <w:r>
        <w:t xml:space="preserve">– (az </w:t>
      </w:r>
      <w:proofErr w:type="spellStart"/>
      <w:r>
        <w:t>externális</w:t>
      </w:r>
      <w:proofErr w:type="spellEnd"/>
      <w:r>
        <w:t xml:space="preserve"> költségek </w:t>
      </w:r>
      <w:proofErr w:type="spellStart"/>
      <w:r>
        <w:t>internalizálása</w:t>
      </w:r>
      <w:proofErr w:type="spellEnd"/>
      <w:r>
        <w:t xml:space="preserve"> miatt) a környezetvédelmi költségeknek is be kell épülniük az árba; </w:t>
      </w:r>
    </w:p>
    <w:p w:rsidR="003531E9" w:rsidRDefault="003531E9" w:rsidP="003531E9">
      <w:r>
        <w:t xml:space="preserve"> 7. A szabályozónak egy vertikum árszabályozását kell megoldani, ahol a megelőző szinten elfogadott szabályozott árak átmenő költségként veendők figyelembe a </w:t>
      </w:r>
      <w:proofErr w:type="gramStart"/>
      <w:r>
        <w:t>vertikum következő</w:t>
      </w:r>
      <w:proofErr w:type="gramEnd"/>
      <w:r>
        <w:t xml:space="preserve"> szintjén. </w:t>
      </w:r>
    </w:p>
    <w:p w:rsidR="003531E9" w:rsidRDefault="003531E9" w:rsidP="003531E9">
      <w:r>
        <w:t>8. Szociális szempontok és politikai preferenciák is szerepet játszanak az árrendszer és az egyedi árak kialakításában:</w:t>
      </w:r>
    </w:p>
    <w:p w:rsidR="003531E9" w:rsidRDefault="003531E9" w:rsidP="009E02AF">
      <w:pPr>
        <w:pStyle w:val="Listaszerbekezds"/>
        <w:numPr>
          <w:ilvl w:val="0"/>
          <w:numId w:val="67"/>
        </w:numPr>
        <w:spacing w:after="160" w:line="256" w:lineRule="auto"/>
      </w:pPr>
      <w:r>
        <w:t xml:space="preserve">Ezek a szempontok rendszerint ellentmondanak az 1-7. pontokban felsorolt szempontoknak és nehezen köthetők pontos mérőszámokhoz </w:t>
      </w:r>
    </w:p>
    <w:p w:rsidR="003531E9" w:rsidRDefault="003531E9" w:rsidP="009E02AF">
      <w:pPr>
        <w:pStyle w:val="Listaszerbekezds"/>
        <w:numPr>
          <w:ilvl w:val="0"/>
          <w:numId w:val="67"/>
        </w:numPr>
        <w:spacing w:after="160" w:line="256" w:lineRule="auto"/>
      </w:pPr>
      <w:r>
        <w:t xml:space="preserve">A szociális szempontok nem hanyagolhatók el: </w:t>
      </w:r>
    </w:p>
    <w:p w:rsidR="003531E9" w:rsidRDefault="003531E9" w:rsidP="009E02AF">
      <w:pPr>
        <w:pStyle w:val="Listaszerbekezds"/>
        <w:numPr>
          <w:ilvl w:val="1"/>
          <w:numId w:val="68"/>
        </w:numPr>
        <w:spacing w:after="160" w:line="256" w:lineRule="auto"/>
      </w:pPr>
      <w:r>
        <w:t>Amennyiben a fogyasztási tételekre költött átlagos kiadásokat vizsgáljuk az ekvivalens háztartási jövedelem szerint, akkor azt találjuk, hogy Magyarországon a legalsó és legfelső ötödbe tartozó háztartások költési volumene között a legkisebb különbség a fűtésre illetve a fűtés nélküli áram- és gázfogyasztásra költött összeg tekintetében található. A háztartások legkevésbé az energiaköltségeken képesek takarékoskodni. (pl. TÁRKI: Köz, Teher, Elosztás 2008)</w:t>
      </w:r>
    </w:p>
    <w:p w:rsidR="003531E9" w:rsidRDefault="003531E9" w:rsidP="009E02AF">
      <w:pPr>
        <w:pStyle w:val="Listaszerbekezds"/>
        <w:numPr>
          <w:ilvl w:val="1"/>
          <w:numId w:val="68"/>
        </w:numPr>
        <w:spacing w:after="160" w:line="256" w:lineRule="auto"/>
      </w:pPr>
      <w:r>
        <w:t xml:space="preserve">Növekvő mértékű energiaszegénység Magyarországon </w:t>
      </w:r>
    </w:p>
    <w:p w:rsidR="003531E9" w:rsidRDefault="003531E9" w:rsidP="009E02AF">
      <w:pPr>
        <w:pStyle w:val="Listaszerbekezds"/>
        <w:numPr>
          <w:ilvl w:val="1"/>
          <w:numId w:val="68"/>
        </w:numPr>
        <w:spacing w:after="160" w:line="256" w:lineRule="auto"/>
        <w:rPr>
          <w:b/>
        </w:rPr>
      </w:pPr>
      <w:r>
        <w:t>EU szintű probléma kezd kibontakozni</w:t>
      </w:r>
    </w:p>
    <w:p w:rsidR="009D7540" w:rsidRDefault="009D7540" w:rsidP="009D7540">
      <w:pPr>
        <w:pStyle w:val="Cmsor2"/>
      </w:pPr>
      <w:r>
        <w:t xml:space="preserve">5.13. </w:t>
      </w:r>
      <w:bookmarkEnd w:id="74"/>
      <w:r w:rsidR="003B1B75" w:rsidRPr="003B1B75">
        <w:t>Milyen feladatok és szempontok merülnek fel az induló árak meghatározása során!</w:t>
      </w:r>
    </w:p>
    <w:p w:rsidR="003531E9" w:rsidRDefault="003531E9" w:rsidP="003531E9">
      <w:bookmarkStart w:id="75" w:name="_Toc437615731"/>
      <w:r>
        <w:t xml:space="preserve">1. Az engedélyezett árbevételnek fedeznie kell a tevékenység fenntartásához szükséges költségeket, beleértve a tőkeköltséget is. Az indokolt költségek mértékének meghatározása, költség felülvizsgálatot az alábbi elvek szerint kell elvégezni: </w:t>
      </w:r>
    </w:p>
    <w:p w:rsidR="003531E9" w:rsidRDefault="003531E9" w:rsidP="009E02AF">
      <w:pPr>
        <w:pStyle w:val="Listaszerbekezds"/>
        <w:numPr>
          <w:ilvl w:val="0"/>
          <w:numId w:val="69"/>
        </w:numPr>
        <w:spacing w:after="160" w:line="256" w:lineRule="auto"/>
      </w:pPr>
      <w:r>
        <w:t xml:space="preserve">feleljen meg a legkisebb költség elvének, </w:t>
      </w:r>
    </w:p>
    <w:p w:rsidR="003531E9" w:rsidRDefault="003531E9" w:rsidP="009E02AF">
      <w:pPr>
        <w:pStyle w:val="Listaszerbekezds"/>
        <w:numPr>
          <w:ilvl w:val="0"/>
          <w:numId w:val="69"/>
        </w:numPr>
        <w:spacing w:after="160" w:line="256" w:lineRule="auto"/>
      </w:pPr>
      <w:r>
        <w:t>járuljon hozzá, hogy az engedélyesek által a legutolsó költség-felülvizsgálat óta elért hatékonyság-javulás megosztásra kerüljön a rendszerhasználókkal,</w:t>
      </w:r>
    </w:p>
    <w:p w:rsidR="003531E9" w:rsidRDefault="003531E9" w:rsidP="009E02AF">
      <w:pPr>
        <w:pStyle w:val="Listaszerbekezds"/>
        <w:numPr>
          <w:ilvl w:val="0"/>
          <w:numId w:val="69"/>
        </w:numPr>
        <w:spacing w:after="160" w:line="256" w:lineRule="auto"/>
      </w:pPr>
      <w:r>
        <w:t>közvetítse a hosszú távú fejlesztési célokat, de ne tartalmazzon előfinanszírozást,</w:t>
      </w:r>
    </w:p>
    <w:p w:rsidR="003531E9" w:rsidRDefault="003531E9" w:rsidP="009E02AF">
      <w:pPr>
        <w:pStyle w:val="Listaszerbekezds"/>
        <w:numPr>
          <w:ilvl w:val="0"/>
          <w:numId w:val="69"/>
        </w:numPr>
        <w:spacing w:after="160" w:line="256" w:lineRule="auto"/>
      </w:pPr>
      <w:r>
        <w:t xml:space="preserve">ösztönözzön a szolgáltatás színvonalának javítására, </w:t>
      </w:r>
    </w:p>
    <w:p w:rsidR="003531E9" w:rsidRDefault="003531E9" w:rsidP="009E02AF">
      <w:pPr>
        <w:pStyle w:val="Listaszerbekezds"/>
        <w:numPr>
          <w:ilvl w:val="0"/>
          <w:numId w:val="69"/>
        </w:numPr>
        <w:spacing w:after="160" w:line="256" w:lineRule="auto"/>
      </w:pPr>
      <w:r>
        <w:t xml:space="preserve">támogassa egy robosztus és diszkrimináció-mentes tarifarendszer kialakítását. </w:t>
      </w:r>
    </w:p>
    <w:p w:rsidR="003531E9" w:rsidRDefault="003531E9" w:rsidP="003531E9">
      <w:r>
        <w:t xml:space="preserve">2. Az értékcsökkenés meghatározása </w:t>
      </w:r>
    </w:p>
    <w:p w:rsidR="003531E9" w:rsidRDefault="003531E9" w:rsidP="009E02AF">
      <w:pPr>
        <w:pStyle w:val="Listaszerbekezds"/>
        <w:numPr>
          <w:ilvl w:val="0"/>
          <w:numId w:val="70"/>
        </w:numPr>
        <w:spacing w:after="160" w:line="256" w:lineRule="auto"/>
      </w:pPr>
      <w:r>
        <w:t>A szabályozási célú költségszámításnak a jelenlegi leghatékonyabb megoldás költségeinek figyelembevételével kellene történnie.</w:t>
      </w:r>
    </w:p>
    <w:p w:rsidR="003531E9" w:rsidRDefault="003531E9" w:rsidP="009E02AF">
      <w:pPr>
        <w:pStyle w:val="Listaszerbekezds"/>
        <w:numPr>
          <w:ilvl w:val="0"/>
          <w:numId w:val="70"/>
        </w:numPr>
        <w:spacing w:after="160" w:line="256" w:lineRule="auto"/>
        <w:rPr>
          <w:b/>
        </w:rPr>
      </w:pPr>
      <w:r>
        <w:t>A szabályozás céljából az eszközök újraértékelésére szükséges, és erre támaszkodva az amortizáció és a tőkeköltség meghatározása.</w:t>
      </w:r>
    </w:p>
    <w:p w:rsidR="009D7540" w:rsidRDefault="009D7540" w:rsidP="009D7540">
      <w:pPr>
        <w:pStyle w:val="Cmsor2"/>
      </w:pPr>
      <w:r>
        <w:lastRenderedPageBreak/>
        <w:t xml:space="preserve">5.14. </w:t>
      </w:r>
      <w:bookmarkEnd w:id="75"/>
      <w:r w:rsidR="003B1B75" w:rsidRPr="003B1B75">
        <w:t>Ismertesse a megtérülési ráta alapú szabályozás lényegét és a felmerülő problémákat!</w:t>
      </w:r>
    </w:p>
    <w:p w:rsidR="003531E9" w:rsidRDefault="003531E9" w:rsidP="003531E9">
      <w:bookmarkStart w:id="76" w:name="_Toc437615732"/>
      <w:r>
        <w:t>Az 1960-as évek közepétől kezdődött (USA) a megtérülési ráta (</w:t>
      </w:r>
      <w:proofErr w:type="spellStart"/>
      <w:r>
        <w:t>rate</w:t>
      </w:r>
      <w:proofErr w:type="spellEnd"/>
      <w:r>
        <w:t xml:space="preserve"> of </w:t>
      </w:r>
      <w:proofErr w:type="spellStart"/>
      <w:r>
        <w:t>return</w:t>
      </w:r>
      <w:proofErr w:type="spellEnd"/>
      <w:r>
        <w:t>) szerinti szabályozás. Magyarországon is ez a szabályozás lett bevezetve 1995 után</w:t>
      </w:r>
      <w:proofErr w:type="gramStart"/>
      <w:r>
        <w:t>.:</w:t>
      </w:r>
      <w:proofErr w:type="gramEnd"/>
      <w:r>
        <w:t xml:space="preserve"> </w:t>
      </w:r>
    </w:p>
    <w:p w:rsidR="003531E9" w:rsidRDefault="003531E9" w:rsidP="009E02AF">
      <w:pPr>
        <w:pStyle w:val="Listaszerbekezds"/>
        <w:numPr>
          <w:ilvl w:val="0"/>
          <w:numId w:val="71"/>
        </w:numPr>
        <w:spacing w:after="160" w:line="256" w:lineRule="auto"/>
      </w:pPr>
      <w:r>
        <w:t xml:space="preserve">A szabályozó által előírt megtérülési ráta a termelésben lekötött teljes tőkeállomány megtérülésének felső korlátjaként szolgált. </w:t>
      </w:r>
    </w:p>
    <w:p w:rsidR="003531E9" w:rsidRDefault="003531E9" w:rsidP="009E02AF">
      <w:pPr>
        <w:pStyle w:val="Listaszerbekezds"/>
        <w:numPr>
          <w:ilvl w:val="0"/>
          <w:numId w:val="71"/>
        </w:numPr>
        <w:spacing w:after="160" w:line="256" w:lineRule="auto"/>
      </w:pPr>
      <w:r>
        <w:t xml:space="preserve">Pl. </w:t>
      </w:r>
      <w:proofErr w:type="gramStart"/>
      <w:r>
        <w:t>A</w:t>
      </w:r>
      <w:proofErr w:type="gramEnd"/>
      <w:r>
        <w:t xml:space="preserve"> ROA mutató a cég összes eszközének nagyságát veti össze az eszközökkel elért jövedelemmel. (Adott negyedévvel záródó 12 hó kumulált adózott eredménye, egyszeri és rendkívüli tételekkel korrigálva, osztva az időszak átlagos eszközállományával.) </w:t>
      </w:r>
    </w:p>
    <w:p w:rsidR="003531E9" w:rsidRDefault="003531E9" w:rsidP="009E02AF">
      <w:pPr>
        <w:pStyle w:val="Listaszerbekezds"/>
        <w:numPr>
          <w:ilvl w:val="0"/>
          <w:numId w:val="71"/>
        </w:numPr>
        <w:spacing w:after="160" w:line="256" w:lineRule="auto"/>
      </w:pPr>
      <w:r>
        <w:t xml:space="preserve">A szabályozás célja annak a biztosítása, hogy a befektetett tőke megtérülése ne legyen magasabb annál, mint ami megfelel az adott országban és az adott időszakban létező általános pénzügyi helyzet alapján kialakított normális várakozásoknak, azaz ne realizálhasson monopoljáradékot a szabályozott társaság. </w:t>
      </w:r>
    </w:p>
    <w:p w:rsidR="003531E9" w:rsidRDefault="003531E9" w:rsidP="003531E9">
      <w:r>
        <w:t xml:space="preserve">• A szabályozás hátránya: </w:t>
      </w:r>
    </w:p>
    <w:p w:rsidR="003531E9" w:rsidRDefault="003531E9" w:rsidP="009E02AF">
      <w:pPr>
        <w:pStyle w:val="Listaszerbekezds"/>
        <w:numPr>
          <w:ilvl w:val="0"/>
          <w:numId w:val="72"/>
        </w:numPr>
        <w:spacing w:after="160" w:line="256" w:lineRule="auto"/>
      </w:pPr>
      <w:r>
        <w:t>A profitot (a ráta számlálóját) és a tőkeállományt (a ráta nevezőjét) egyaránt számviteli – és nem közgazdasági – fogalmak segítségével fejezi ki. A számviteli fogalmak használata széles körű lehetőségeket kínál mind a számláló, mind a nevező manipulálására.</w:t>
      </w:r>
    </w:p>
    <w:p w:rsidR="003531E9" w:rsidRDefault="003531E9" w:rsidP="009E02AF">
      <w:pPr>
        <w:pStyle w:val="Listaszerbekezds"/>
        <w:numPr>
          <w:ilvl w:val="0"/>
          <w:numId w:val="72"/>
        </w:numPr>
        <w:spacing w:after="160" w:line="256" w:lineRule="auto"/>
      </w:pPr>
      <w:r>
        <w:t>A nevező a tőkeállományt tartalmazta, a tőkeinput nagysága pedig meghatározatlan maradt (a vállalatok finanszírozása befolyásolta a megtérülési rátát).</w:t>
      </w:r>
    </w:p>
    <w:p w:rsidR="003531E9" w:rsidRDefault="003531E9" w:rsidP="009E02AF">
      <w:pPr>
        <w:pStyle w:val="Listaszerbekezds"/>
        <w:numPr>
          <w:ilvl w:val="0"/>
          <w:numId w:val="72"/>
        </w:numPr>
        <w:spacing w:after="160" w:line="256" w:lineRule="auto"/>
      </w:pPr>
      <w:r>
        <w:t xml:space="preserve">Nem ösztönöz a költségek minimalizálására </w:t>
      </w:r>
    </w:p>
    <w:p w:rsidR="003531E9" w:rsidRDefault="003531E9" w:rsidP="009E02AF">
      <w:pPr>
        <w:pStyle w:val="Listaszerbekezds"/>
        <w:numPr>
          <w:ilvl w:val="0"/>
          <w:numId w:val="72"/>
        </w:numPr>
        <w:spacing w:after="160" w:line="256" w:lineRule="auto"/>
        <w:rPr>
          <w:b/>
        </w:rPr>
      </w:pPr>
      <w:r>
        <w:t>Nehezen kezelhető a szolgáltatási árak egyedi szabályozása (rendszeres politikai elvárás)</w:t>
      </w:r>
    </w:p>
    <w:p w:rsidR="009D7540" w:rsidRDefault="009D7540" w:rsidP="009D7540">
      <w:pPr>
        <w:pStyle w:val="Cmsor2"/>
      </w:pPr>
      <w:r>
        <w:t xml:space="preserve">5.15. </w:t>
      </w:r>
      <w:r w:rsidR="003B1B75" w:rsidRPr="003B1B75">
        <w:t>. Ismertesse a költség plusz szabályozás lényegét és a felmerülő problémákat</w:t>
      </w:r>
      <w:proofErr w:type="gramStart"/>
      <w:r w:rsidR="003B1B75" w:rsidRPr="003B1B75">
        <w:t>!</w:t>
      </w:r>
      <w:r>
        <w:t>!</w:t>
      </w:r>
      <w:bookmarkEnd w:id="76"/>
      <w:proofErr w:type="gramEnd"/>
    </w:p>
    <w:p w:rsidR="003531E9" w:rsidRDefault="003531E9" w:rsidP="003531E9">
      <w:bookmarkStart w:id="77" w:name="_Toc437615733"/>
      <w:r>
        <w:t xml:space="preserve">A megtérülési rátának mind a számlálója, mind a nevezője manipulálható. A számláló manipulálása költség </w:t>
      </w:r>
      <w:proofErr w:type="gramStart"/>
      <w:r>
        <w:t>plusz szabályozást</w:t>
      </w:r>
      <w:proofErr w:type="gramEnd"/>
      <w:r>
        <w:t xml:space="preserve"> valósít meg. </w:t>
      </w:r>
    </w:p>
    <w:p w:rsidR="003531E9" w:rsidRDefault="003531E9" w:rsidP="003531E9">
      <w:r>
        <w:t xml:space="preserve">A jelenség lényege: </w:t>
      </w:r>
    </w:p>
    <w:p w:rsidR="003531E9" w:rsidRDefault="003531E9" w:rsidP="009E02AF">
      <w:pPr>
        <w:pStyle w:val="Listaszerbekezds"/>
        <w:numPr>
          <w:ilvl w:val="0"/>
          <w:numId w:val="73"/>
        </w:numPr>
        <w:spacing w:after="160" w:line="256" w:lineRule="auto"/>
      </w:pPr>
      <w:r>
        <w:t xml:space="preserve">A tőkemegtérülésként figyelembe veendő profit nagyságát lefelé lehet torzítani a költségek felfelé torzítása révén. </w:t>
      </w:r>
    </w:p>
    <w:p w:rsidR="003531E9" w:rsidRDefault="003531E9" w:rsidP="009E02AF">
      <w:pPr>
        <w:pStyle w:val="Listaszerbekezds"/>
        <w:numPr>
          <w:ilvl w:val="0"/>
          <w:numId w:val="73"/>
        </w:numPr>
        <w:spacing w:after="160" w:line="256" w:lineRule="auto"/>
      </w:pPr>
      <w:r>
        <w:t>Ekkor a profit egy részét a költségek közé rejtik, pontosabban a hatékony, költségminimalizáló termeléshez nem szükséges munkabérekre, anyagokra, energiára stb. fizetik ki.</w:t>
      </w:r>
    </w:p>
    <w:p w:rsidR="003531E9" w:rsidRDefault="003531E9" w:rsidP="003531E9">
      <w:r>
        <w:t xml:space="preserve"> A jelenség elkerülése érdekében a szabályozó kénytelen volt részleteiben is vizsgálni az általa szabályozott szolgáltató költségeit és ennek következtében egész gazdálkodását. </w:t>
      </w:r>
    </w:p>
    <w:p w:rsidR="003531E9" w:rsidRDefault="003531E9" w:rsidP="003531E9">
      <w:r>
        <w:t xml:space="preserve">A szabályozás megvalósítása </w:t>
      </w:r>
    </w:p>
    <w:p w:rsidR="003531E9" w:rsidRDefault="003531E9" w:rsidP="009E02AF">
      <w:pPr>
        <w:pStyle w:val="Listaszerbekezds"/>
        <w:numPr>
          <w:ilvl w:val="0"/>
          <w:numId w:val="74"/>
        </w:numPr>
        <w:spacing w:after="160" w:line="256" w:lineRule="auto"/>
      </w:pPr>
      <w:r>
        <w:t>Rendkívül költséges és kevésbé hatékony, mert a szabályozott és a szabályozó között nagyon komoly információs aszimmetria áll fenn</w:t>
      </w:r>
    </w:p>
    <w:p w:rsidR="003531E9" w:rsidRDefault="003531E9" w:rsidP="009E02AF">
      <w:pPr>
        <w:pStyle w:val="Listaszerbekezds"/>
        <w:numPr>
          <w:ilvl w:val="0"/>
          <w:numId w:val="74"/>
        </w:numPr>
        <w:spacing w:after="160" w:line="256" w:lineRule="auto"/>
        <w:rPr>
          <w:b/>
        </w:rPr>
      </w:pPr>
      <w:r>
        <w:t>Önmagában nem garantálja a szolgáltatás megfelelő minőségét. Pl. Magyarországon az áramszolgáltatók privatizációja után a 1997 – 2000 közötti időszakban az üzemzavari mutatók folyamatosan romlottak, mely romlást nem magyarázott az extrém módon rossz időjárás.</w:t>
      </w:r>
    </w:p>
    <w:p w:rsidR="009D7540" w:rsidRDefault="009D7540" w:rsidP="009D7540">
      <w:pPr>
        <w:pStyle w:val="Cmsor2"/>
      </w:pPr>
      <w:r>
        <w:lastRenderedPageBreak/>
        <w:t xml:space="preserve">5.16. </w:t>
      </w:r>
      <w:bookmarkEnd w:id="77"/>
      <w:r w:rsidR="003B1B75" w:rsidRPr="003B1B75">
        <w:t>Ismertesse a profitmegosztás alapú szabályozás lényegét!</w:t>
      </w:r>
    </w:p>
    <w:p w:rsidR="003531E9" w:rsidRDefault="003531E9" w:rsidP="009E02AF">
      <w:pPr>
        <w:pStyle w:val="Listaszerbekezds"/>
        <w:numPr>
          <w:ilvl w:val="0"/>
          <w:numId w:val="75"/>
        </w:numPr>
        <w:spacing w:after="160" w:line="256" w:lineRule="auto"/>
      </w:pPr>
      <w:bookmarkStart w:id="78" w:name="_Toc437615734"/>
      <w:r>
        <w:t xml:space="preserve">A vállalat számára engedélyezett normál profiton felüli rész bizonyos mértékét vissza kell juttatni a fogyasztókhoz. </w:t>
      </w:r>
    </w:p>
    <w:p w:rsidR="003531E9" w:rsidRDefault="003531E9" w:rsidP="009E02AF">
      <w:pPr>
        <w:pStyle w:val="Listaszerbekezds"/>
        <w:numPr>
          <w:ilvl w:val="0"/>
          <w:numId w:val="75"/>
        </w:numPr>
        <w:spacing w:after="160" w:line="256" w:lineRule="auto"/>
      </w:pPr>
      <w:r>
        <w:t xml:space="preserve">A vállalat kereshet tehát többet, s </w:t>
      </w:r>
      <w:proofErr w:type="gramStart"/>
      <w:r>
        <w:t>ezáltal</w:t>
      </w:r>
      <w:proofErr w:type="gramEnd"/>
      <w:r>
        <w:t xml:space="preserve"> ösztönözve van költségei csökkentésére, de a teljesítményjavulás egy részét meg kell osztania a fogyasztókkal, amire árcsökkentés, jóváírás formájában vagy valami más módon kerülhet sor.</w:t>
      </w:r>
    </w:p>
    <w:p w:rsidR="003531E9" w:rsidRDefault="003531E9" w:rsidP="009E02AF">
      <w:pPr>
        <w:pStyle w:val="Listaszerbekezds"/>
        <w:numPr>
          <w:ilvl w:val="0"/>
          <w:numId w:val="75"/>
        </w:numPr>
        <w:spacing w:after="160" w:line="256" w:lineRule="auto"/>
      </w:pPr>
      <w:r>
        <w:t xml:space="preserve">Ösztönzési szempontból a profitmegosztás az adóztatáshoz hasonló. A megosztási „adókulcs” egy bizonyos értéke fölött inkább a teljesítmény visszatartásra lehet számítani, hiszen az elvonás mértéke miatt az eredmény már nem éri meg a ráfordítást. A kulcskérdés tehát a megosztási arány (megosztási kulcs) mértékének helyes megválasztása. </w:t>
      </w:r>
    </w:p>
    <w:p w:rsidR="003531E9" w:rsidRDefault="003531E9" w:rsidP="009E02AF">
      <w:pPr>
        <w:pStyle w:val="Listaszerbekezds"/>
        <w:numPr>
          <w:ilvl w:val="0"/>
          <w:numId w:val="75"/>
        </w:numPr>
        <w:spacing w:after="160" w:line="256" w:lineRule="auto"/>
        <w:rPr>
          <w:b/>
        </w:rPr>
      </w:pPr>
      <w:r>
        <w:t>A vállalat részéről a költségcsökkentésnek határt szab a közgazdasági irodalomban „racsni” hatásnak (</w:t>
      </w:r>
      <w:proofErr w:type="spellStart"/>
      <w:r>
        <w:t>ratchet</w:t>
      </w:r>
      <w:proofErr w:type="spellEnd"/>
      <w:r>
        <w:t xml:space="preserve"> </w:t>
      </w:r>
      <w:proofErr w:type="spellStart"/>
      <w:r>
        <w:t>effect</w:t>
      </w:r>
      <w:proofErr w:type="spellEnd"/>
      <w:r>
        <w:t>) nevezett jelenség. A vállalat ugyanis tisztában van vele, hogy ha valamilyen költségcsökkentést elért, akkor a szabályozó a továbbiakban ezt már adottnak veszi, s ezt az új költségszintet tekinti bázisnak (a „racsni” nem foroghat visszafelé).</w:t>
      </w:r>
    </w:p>
    <w:p w:rsidR="009D7540" w:rsidRDefault="009D7540" w:rsidP="009D7540">
      <w:pPr>
        <w:pStyle w:val="Cmsor2"/>
      </w:pPr>
      <w:r>
        <w:t xml:space="preserve">5.17. </w:t>
      </w:r>
      <w:bookmarkEnd w:id="78"/>
      <w:r w:rsidR="003B1B75" w:rsidRPr="003B1B75">
        <w:t>Ismertesse az ársapka szabályozás alapelveit!</w:t>
      </w:r>
    </w:p>
    <w:p w:rsidR="003531E9" w:rsidRDefault="003531E9" w:rsidP="009E02AF">
      <w:pPr>
        <w:pStyle w:val="Listaszerbekezds"/>
        <w:numPr>
          <w:ilvl w:val="0"/>
          <w:numId w:val="76"/>
        </w:numPr>
        <w:spacing w:after="160" w:line="256" w:lineRule="auto"/>
      </w:pPr>
      <w:bookmarkStart w:id="79" w:name="_Toc437615735"/>
      <w:r>
        <w:t>Az ársapka ma a világon messze a legelterjedtebb szabályozási mód</w:t>
      </w:r>
    </w:p>
    <w:p w:rsidR="003531E9" w:rsidRDefault="003531E9" w:rsidP="009E02AF">
      <w:pPr>
        <w:pStyle w:val="Listaszerbekezds"/>
        <w:numPr>
          <w:ilvl w:val="0"/>
          <w:numId w:val="76"/>
        </w:numPr>
        <w:spacing w:after="160" w:line="256" w:lineRule="auto"/>
      </w:pPr>
      <w:r>
        <w:t>A szabályozás a meghatározott időközönkénti áremelés mértékét maximálja, tehát gyakorlatilag egy indexálási formula. Az indexálás általános képlete (az áremelkedés mértékének maximuma, %):</w:t>
      </w:r>
    </w:p>
    <w:p w:rsidR="003531E9" w:rsidRDefault="003531E9" w:rsidP="003531E9">
      <w:proofErr w:type="spellStart"/>
      <w:r>
        <w:t>Pmax</w:t>
      </w:r>
      <w:proofErr w:type="spellEnd"/>
      <w:r>
        <w:t xml:space="preserve"> = </w:t>
      </w:r>
      <w:proofErr w:type="spellStart"/>
      <w:r>
        <w:t>Pinf</w:t>
      </w:r>
      <w:proofErr w:type="spellEnd"/>
      <w:r>
        <w:t xml:space="preserve"> – </w:t>
      </w:r>
      <w:proofErr w:type="gramStart"/>
      <w:r>
        <w:t>X ,</w:t>
      </w:r>
      <w:proofErr w:type="gramEnd"/>
      <w:r>
        <w:t xml:space="preserve"> ahol</w:t>
      </w:r>
    </w:p>
    <w:p w:rsidR="003531E9" w:rsidRDefault="003531E9" w:rsidP="003531E9">
      <w:proofErr w:type="spellStart"/>
      <w:r>
        <w:t>Pmax</w:t>
      </w:r>
      <w:proofErr w:type="spellEnd"/>
      <w:r>
        <w:t xml:space="preserve"> = az áremelés átlagos mértékének felső határa (ártényező - %),</w:t>
      </w:r>
    </w:p>
    <w:p w:rsidR="003531E9" w:rsidRDefault="003531E9" w:rsidP="003531E9">
      <w:proofErr w:type="spellStart"/>
      <w:r>
        <w:t>Pinf</w:t>
      </w:r>
      <w:proofErr w:type="spellEnd"/>
      <w:r>
        <w:t xml:space="preserve"> = az infláció mértékének üteme (inflációs tényező - </w:t>
      </w:r>
      <w:proofErr w:type="gramStart"/>
      <w:r>
        <w:t>% )</w:t>
      </w:r>
      <w:proofErr w:type="gramEnd"/>
      <w:r>
        <w:t>,</w:t>
      </w:r>
    </w:p>
    <w:p w:rsidR="003531E9" w:rsidRDefault="003531E9" w:rsidP="003531E9">
      <w:r>
        <w:t>X = hatékonyságjavulási tényező (%).</w:t>
      </w:r>
    </w:p>
    <w:p w:rsidR="003531E9" w:rsidRDefault="003531E9" w:rsidP="009E02AF">
      <w:pPr>
        <w:pStyle w:val="Listaszerbekezds"/>
        <w:numPr>
          <w:ilvl w:val="0"/>
          <w:numId w:val="77"/>
        </w:numPr>
        <w:spacing w:after="160" w:line="256" w:lineRule="auto"/>
      </w:pPr>
      <w:r>
        <w:t xml:space="preserve">Az energiaszolgáltatás/ellátás területén az ársapka </w:t>
      </w:r>
      <w:proofErr w:type="gramStart"/>
      <w:r>
        <w:t>ex-ante jellegű</w:t>
      </w:r>
      <w:proofErr w:type="gramEnd"/>
      <w:r>
        <w:t>, azaz a rendeletek szerint az árváltozás a jövőben várható ártényezőnek megfelelő mértékű lehet. Az inflációs tényező az MNB előretekintő éves fogyasztói árindexe, az X tényező pedig alku kérdése, de értéke pl. a villamos energia esetén 0,6 és 0,7% között változik.</w:t>
      </w:r>
    </w:p>
    <w:p w:rsidR="003531E9" w:rsidRDefault="003531E9" w:rsidP="003531E9">
      <w:r>
        <w:t>– Ha pl. az MNB előrejelzése 5%-os inflációs ráta és az X értéke 0,7, akkor az átlagos áremelés mértéke maximum 4,3%-os lehet.</w:t>
      </w:r>
    </w:p>
    <w:p w:rsidR="00A27C89" w:rsidRPr="004134FB" w:rsidRDefault="00A27C89" w:rsidP="00A27C89">
      <w:r>
        <w:rPr>
          <w:rFonts w:ascii="Calibri" w:hAnsi="Calibri"/>
          <w:color w:val="76923C"/>
        </w:rPr>
        <w:t xml:space="preserve">Ársapka (1p), példa (1p): induló ár </w:t>
      </w:r>
      <w:proofErr w:type="spellStart"/>
      <w:r>
        <w:rPr>
          <w:rFonts w:ascii="Calibri" w:hAnsi="Calibri"/>
          <w:color w:val="76923C"/>
        </w:rPr>
        <w:t>költségfelülvizsgálattal</w:t>
      </w:r>
      <w:proofErr w:type="spellEnd"/>
      <w:r>
        <w:rPr>
          <w:rFonts w:ascii="Calibri" w:hAnsi="Calibri"/>
          <w:color w:val="76923C"/>
        </w:rPr>
        <w:t xml:space="preserve"> (2p), évenként indexálás (1p), 4 évente (1p)</w:t>
      </w:r>
      <w:r>
        <w:rPr>
          <w:rFonts w:ascii="Calibri" w:hAnsi="Calibri"/>
          <w:color w:val="76923C"/>
        </w:rPr>
        <w:br/>
      </w:r>
    </w:p>
    <w:p w:rsidR="003531E9" w:rsidRDefault="003531E9" w:rsidP="003531E9"/>
    <w:p w:rsidR="009D7540" w:rsidRDefault="009D7540" w:rsidP="009D7540">
      <w:pPr>
        <w:pStyle w:val="Cmsor2"/>
      </w:pPr>
      <w:r>
        <w:t>5.18</w:t>
      </w:r>
      <w:bookmarkEnd w:id="79"/>
      <w:r w:rsidR="003B1B75" w:rsidRPr="003B1B75">
        <w:t xml:space="preserve"> Röviden mutassa be a Magyarországon alkalmazott árszabályozási elveket, s adjon példát az egyes elvek szerint szabályozott tételekre!</w:t>
      </w:r>
    </w:p>
    <w:p w:rsidR="00302AD7" w:rsidRDefault="00302AD7" w:rsidP="003531E9">
      <w:bookmarkStart w:id="80" w:name="_Toc437615736"/>
      <w:r>
        <w:t>HIÁNYOS</w:t>
      </w:r>
    </w:p>
    <w:p w:rsidR="003531E9" w:rsidRDefault="003531E9" w:rsidP="003531E9">
      <w:r>
        <w:t>Módszertani jellemzők:</w:t>
      </w:r>
    </w:p>
    <w:p w:rsidR="003531E9" w:rsidRDefault="003531E9" w:rsidP="009E02AF">
      <w:pPr>
        <w:pStyle w:val="Listaszerbekezds"/>
        <w:numPr>
          <w:ilvl w:val="0"/>
          <w:numId w:val="78"/>
        </w:numPr>
        <w:spacing w:after="160" w:line="256" w:lineRule="auto"/>
      </w:pPr>
      <w:r>
        <w:t>Alapvetően ösztönző szabályozás (ársapka – inflációs indexálás) vonatkozik a költségek nagy</w:t>
      </w:r>
    </w:p>
    <w:p w:rsidR="003531E9" w:rsidRDefault="003531E9" w:rsidP="009E02AF">
      <w:pPr>
        <w:pStyle w:val="Listaszerbekezds"/>
        <w:numPr>
          <w:ilvl w:val="0"/>
          <w:numId w:val="78"/>
        </w:numPr>
        <w:spacing w:after="160" w:line="256" w:lineRule="auto"/>
      </w:pPr>
      <w:r>
        <w:t>részére. A költségek az alábbiak szerint csoportosíthatóak:</w:t>
      </w:r>
    </w:p>
    <w:p w:rsidR="003531E9" w:rsidRDefault="003531E9" w:rsidP="009E02AF">
      <w:pPr>
        <w:pStyle w:val="Listaszerbekezds"/>
        <w:numPr>
          <w:ilvl w:val="1"/>
          <w:numId w:val="78"/>
        </w:numPr>
        <w:spacing w:after="160" w:line="256" w:lineRule="auto"/>
      </w:pPr>
      <w:r>
        <w:lastRenderedPageBreak/>
        <w:t>Eszköz- és költség-felülvizsgálat során meghatározott eszközérték Értékcsökkenése (I.) és Tőkeköltsége (II.)</w:t>
      </w:r>
    </w:p>
    <w:p w:rsidR="003531E9" w:rsidRDefault="003531E9" w:rsidP="009E02AF">
      <w:pPr>
        <w:pStyle w:val="Listaszerbekezds"/>
        <w:numPr>
          <w:ilvl w:val="1"/>
          <w:numId w:val="78"/>
        </w:numPr>
        <w:spacing w:after="160" w:line="256" w:lineRule="auto"/>
      </w:pPr>
      <w:r>
        <w:t>Működési költségek (III.)</w:t>
      </w:r>
    </w:p>
    <w:p w:rsidR="003531E9" w:rsidRDefault="003531E9" w:rsidP="009E02AF">
      <w:pPr>
        <w:pStyle w:val="Listaszerbekezds"/>
        <w:numPr>
          <w:ilvl w:val="1"/>
          <w:numId w:val="78"/>
        </w:numPr>
        <w:spacing w:after="160" w:line="256" w:lineRule="auto"/>
      </w:pPr>
      <w:r>
        <w:t>Hálózati veszteség (IV.)</w:t>
      </w:r>
    </w:p>
    <w:p w:rsidR="003531E9" w:rsidRDefault="003531E9" w:rsidP="009E02AF">
      <w:pPr>
        <w:pStyle w:val="Listaszerbekezds"/>
        <w:numPr>
          <w:ilvl w:val="1"/>
          <w:numId w:val="78"/>
        </w:numPr>
        <w:spacing w:after="160" w:line="256" w:lineRule="auto"/>
      </w:pPr>
      <w:r>
        <w:t>Egyéb költségek (V.)</w:t>
      </w:r>
    </w:p>
    <w:p w:rsidR="003531E9" w:rsidRDefault="003531E9" w:rsidP="009E02AF">
      <w:pPr>
        <w:pStyle w:val="Listaszerbekezds"/>
        <w:numPr>
          <w:ilvl w:val="0"/>
          <w:numId w:val="78"/>
        </w:numPr>
        <w:spacing w:after="160" w:line="256" w:lineRule="auto"/>
      </w:pPr>
      <w:r>
        <w:t>Induló árak: részletes eszköz- és költség-felülvizsgálat alapján (de egy sor feltételezéssel)</w:t>
      </w:r>
    </w:p>
    <w:p w:rsidR="003531E9" w:rsidRDefault="003531E9" w:rsidP="009E02AF">
      <w:pPr>
        <w:pStyle w:val="Listaszerbekezds"/>
        <w:numPr>
          <w:ilvl w:val="0"/>
          <w:numId w:val="78"/>
        </w:numPr>
        <w:spacing w:after="160" w:line="256" w:lineRule="auto"/>
      </w:pPr>
      <w:r>
        <w:t>Évenkénti árkarbantartás árképletekkel (átfogó, részletes vizsgálat nélkül</w:t>
      </w:r>
      <w:proofErr w:type="gramStart"/>
      <w:r>
        <w:t>) &gt;</w:t>
      </w:r>
      <w:proofErr w:type="gramEnd"/>
      <w:r>
        <w:t>&gt; ársapka</w:t>
      </w:r>
    </w:p>
    <w:p w:rsidR="003531E9" w:rsidRDefault="003531E9" w:rsidP="009E02AF">
      <w:pPr>
        <w:pStyle w:val="Listaszerbekezds"/>
        <w:numPr>
          <w:ilvl w:val="0"/>
          <w:numId w:val="78"/>
        </w:numPr>
        <w:spacing w:after="160" w:line="256" w:lineRule="auto"/>
      </w:pPr>
      <w:r>
        <w:t>Beruházások cikluson belüli elismerésének lehetősége</w:t>
      </w:r>
    </w:p>
    <w:p w:rsidR="003531E9" w:rsidRDefault="003531E9" w:rsidP="009E02AF">
      <w:pPr>
        <w:pStyle w:val="Listaszerbekezds"/>
        <w:numPr>
          <w:ilvl w:val="0"/>
          <w:numId w:val="78"/>
        </w:numPr>
        <w:spacing w:after="160" w:line="256" w:lineRule="auto"/>
      </w:pPr>
      <w:r>
        <w:t>Tőzsdei áralakulást figyelembe vevő indexálás a hálózati veszteségre</w:t>
      </w:r>
    </w:p>
    <w:p w:rsidR="003531E9" w:rsidRDefault="003531E9" w:rsidP="009E02AF">
      <w:pPr>
        <w:pStyle w:val="Listaszerbekezds"/>
        <w:numPr>
          <w:ilvl w:val="0"/>
          <w:numId w:val="78"/>
        </w:numPr>
        <w:spacing w:after="160" w:line="256" w:lineRule="auto"/>
      </w:pPr>
      <w:r>
        <w:t>Egyedi elszámolás az átviteli rendszerirányítás és a rendszerszintű szolgáltatások egyes tételeire</w:t>
      </w:r>
    </w:p>
    <w:p w:rsidR="003531E9" w:rsidRDefault="003531E9" w:rsidP="003531E9">
      <w:r>
        <w:t xml:space="preserve">• A főbb elveket a villamosenergia-elosztás és </w:t>
      </w:r>
      <w:proofErr w:type="spellStart"/>
      <w:r>
        <w:t>-átvitel</w:t>
      </w:r>
      <w:proofErr w:type="spellEnd"/>
      <w:r>
        <w:t>, a rendszerirányítás és a rendszerszintű szolgáltatások hatósági díjainak középtávú szabályozásáról szóló miniszteri rendelet tartalmazza.</w:t>
      </w:r>
    </w:p>
    <w:p w:rsidR="003531E9" w:rsidRDefault="003531E9" w:rsidP="009E02AF">
      <w:pPr>
        <w:pStyle w:val="Listaszerbekezds"/>
        <w:numPr>
          <w:ilvl w:val="0"/>
          <w:numId w:val="79"/>
        </w:numPr>
        <w:spacing w:after="160" w:line="256" w:lineRule="auto"/>
      </w:pPr>
      <w:r>
        <w:t>A szabályozás a közeljövőben megváltozik. A Hivatal elnöki rendeletben és határozatokban fog szabályozni.</w:t>
      </w:r>
    </w:p>
    <w:p w:rsidR="003531E9" w:rsidRDefault="003531E9" w:rsidP="009E02AF">
      <w:pPr>
        <w:pStyle w:val="Listaszerbekezds"/>
        <w:numPr>
          <w:ilvl w:val="0"/>
          <w:numId w:val="77"/>
        </w:numPr>
        <w:spacing w:after="160" w:line="256" w:lineRule="auto"/>
      </w:pPr>
      <w:r>
        <w:t xml:space="preserve">Rendszerhasználati díjakat </w:t>
      </w:r>
    </w:p>
    <w:p w:rsidR="003531E9" w:rsidRDefault="003531E9" w:rsidP="009E02AF">
      <w:pPr>
        <w:pStyle w:val="Listaszerbekezds"/>
        <w:numPr>
          <w:ilvl w:val="0"/>
          <w:numId w:val="80"/>
        </w:numPr>
        <w:spacing w:after="160" w:line="256" w:lineRule="auto"/>
      </w:pPr>
      <w:r>
        <w:t>A Hivatal az általa előkészített rendszerhasználati díjakat (és alkalmazásuk feltételeit) nyilvánosságra hozza és kezdeményezi a miniszternél rendeleti kihirdetésüket.</w:t>
      </w:r>
    </w:p>
    <w:p w:rsidR="003531E9" w:rsidRDefault="003531E9" w:rsidP="003531E9">
      <w:pPr>
        <w:ind w:left="360"/>
      </w:pPr>
      <w:r>
        <w:t xml:space="preserve"> • Egyetemes szolgáltatás ára (nem részletezzük) </w:t>
      </w:r>
    </w:p>
    <w:p w:rsidR="003531E9" w:rsidRDefault="003531E9" w:rsidP="009E02AF">
      <w:pPr>
        <w:pStyle w:val="Listaszerbekezds"/>
        <w:numPr>
          <w:ilvl w:val="0"/>
          <w:numId w:val="81"/>
        </w:numPr>
        <w:spacing w:after="160" w:line="256" w:lineRule="auto"/>
      </w:pPr>
      <w:r>
        <w:t xml:space="preserve"> Az árak kialakítása átláthatóan, a nyilvánosság által követhető módon, az érintettek bevonásával történik.</w:t>
      </w:r>
    </w:p>
    <w:p w:rsidR="003531E9" w:rsidRDefault="003531E9" w:rsidP="009E02AF">
      <w:pPr>
        <w:pStyle w:val="Listaszerbekezds"/>
        <w:numPr>
          <w:ilvl w:val="0"/>
          <w:numId w:val="81"/>
        </w:numPr>
        <w:spacing w:after="160" w:line="256" w:lineRule="auto"/>
      </w:pPr>
      <w:r>
        <w:t xml:space="preserve"> –Az egyetemes szolgáltatás árát, az áralkalmazási feltételeket, valamint az árszabályozás kereteit a Hivatal javaslata alapján a miniszter rendeletben állapítja meg</w:t>
      </w:r>
    </w:p>
    <w:p w:rsidR="003531E9" w:rsidRDefault="003531E9" w:rsidP="003531E9">
      <w:pPr>
        <w:ind w:left="360"/>
      </w:pPr>
      <w:r>
        <w:t xml:space="preserve">. • Csatlakozási díj (nem részletezzük) </w:t>
      </w:r>
    </w:p>
    <w:p w:rsidR="003531E9" w:rsidRDefault="003531E9" w:rsidP="009E02AF">
      <w:pPr>
        <w:pStyle w:val="Listaszerbekezds"/>
        <w:numPr>
          <w:ilvl w:val="0"/>
          <w:numId w:val="79"/>
        </w:numPr>
        <w:spacing w:after="160" w:line="256" w:lineRule="auto"/>
      </w:pPr>
      <w:r>
        <w:t xml:space="preserve"> A csatlakozási díjat és alkalmazásának feltételeit a Hivatal dolgozza ki, és kezdeményezi a miniszternél rendeleti kihirdetését. </w:t>
      </w:r>
    </w:p>
    <w:p w:rsidR="003531E9" w:rsidRDefault="003531E9" w:rsidP="009E02AF">
      <w:pPr>
        <w:pStyle w:val="Listaszerbekezds"/>
        <w:numPr>
          <w:ilvl w:val="0"/>
          <w:numId w:val="79"/>
        </w:numPr>
        <w:spacing w:after="160" w:line="256" w:lineRule="auto"/>
      </w:pPr>
      <w:r>
        <w:t>–A díjbevételt a hálózati csatlakozáshoz szükséges beruházásokra kell fordítani.</w:t>
      </w:r>
    </w:p>
    <w:p w:rsidR="00F9236C" w:rsidRPr="004134FB" w:rsidRDefault="00F9236C" w:rsidP="00F9236C">
      <w:r w:rsidRPr="00F9236C">
        <w:rPr>
          <w:rFonts w:ascii="Calibri" w:hAnsi="Calibri"/>
          <w:color w:val="76923C"/>
        </w:rPr>
        <w:t xml:space="preserve">Ársapka (1p), példa (1p): induló ár </w:t>
      </w:r>
      <w:proofErr w:type="spellStart"/>
      <w:r w:rsidRPr="00F9236C">
        <w:rPr>
          <w:rFonts w:ascii="Calibri" w:hAnsi="Calibri"/>
          <w:color w:val="76923C"/>
        </w:rPr>
        <w:t>költségfelülvizsgálattal</w:t>
      </w:r>
      <w:proofErr w:type="spellEnd"/>
      <w:r w:rsidRPr="00F9236C">
        <w:rPr>
          <w:rFonts w:ascii="Calibri" w:hAnsi="Calibri"/>
          <w:color w:val="76923C"/>
        </w:rPr>
        <w:t xml:space="preserve"> (2p), évenként indexálás (1p), 4 évente (1p)</w:t>
      </w:r>
      <w:r w:rsidRPr="00F9236C">
        <w:rPr>
          <w:rFonts w:ascii="Calibri" w:hAnsi="Calibri"/>
          <w:color w:val="76923C"/>
        </w:rPr>
        <w:br/>
        <w:t>Évenkénti tételes (1p), példa (1p): Y-1 évvel ezelőtti korrekció (1p), Y+1 terv (1p)</w:t>
      </w:r>
    </w:p>
    <w:p w:rsidR="00F9236C" w:rsidRDefault="00F9236C" w:rsidP="00F9236C">
      <w:pPr>
        <w:spacing w:after="160" w:line="256" w:lineRule="auto"/>
      </w:pPr>
    </w:p>
    <w:bookmarkEnd w:id="80"/>
    <w:p w:rsidR="00A27C89" w:rsidRDefault="00A27C89" w:rsidP="00F54596">
      <w:pPr>
        <w:pStyle w:val="Cmsor2"/>
      </w:pPr>
      <w:r w:rsidRPr="00A27C89">
        <w:t>5.19. Milyen módon számítják a veszteség (illetve elosztó hálózati maradék) elismert költségét?</w:t>
      </w:r>
    </w:p>
    <w:p w:rsidR="00592C1B" w:rsidRDefault="00592C1B" w:rsidP="00592C1B">
      <w:pPr>
        <w:rPr>
          <w:b/>
        </w:rPr>
      </w:pPr>
      <w:r w:rsidRPr="00592C1B">
        <w:rPr>
          <w:b/>
        </w:rPr>
        <w:t>Speciális árazás.</w:t>
      </w:r>
    </w:p>
    <w:p w:rsidR="00592C1B" w:rsidRPr="00592C1B" w:rsidRDefault="00592C1B" w:rsidP="00592C1B">
      <w:r>
        <w:t>Előrejelzik</w:t>
      </w:r>
      <w:r w:rsidR="00332647">
        <w:t xml:space="preserve"> 1 évvel</w:t>
      </w:r>
      <w:proofErr w:type="gramStart"/>
      <w:r w:rsidR="00332647">
        <w:t>?</w:t>
      </w:r>
      <w:r>
        <w:t>,</w:t>
      </w:r>
      <w:proofErr w:type="gramEnd"/>
      <w:r>
        <w:t xml:space="preserve"> hogy mennyi veszteség várható: X </w:t>
      </w:r>
      <w:proofErr w:type="spellStart"/>
      <w:r>
        <w:t>GWh</w:t>
      </w:r>
      <w:proofErr w:type="spellEnd"/>
      <w:r>
        <w:t>.</w:t>
      </w:r>
      <w:r>
        <w:br/>
        <w:t>Tőzsdei árból képzenek egy elismert árat</w:t>
      </w:r>
      <w:proofErr w:type="gramStart"/>
      <w:r>
        <w:t>.</w:t>
      </w:r>
      <w:r w:rsidR="00332647">
        <w:t>pl.</w:t>
      </w:r>
      <w:proofErr w:type="gramEnd"/>
      <w:r w:rsidR="00332647">
        <w:t xml:space="preserve"> 16 Ft/kWh</w:t>
      </w:r>
      <w:r>
        <w:br/>
        <w:t>Tényleges ár</w:t>
      </w:r>
      <w:r w:rsidR="00332647">
        <w:t xml:space="preserve"> adódik 17Ft/kWh-nak.</w:t>
      </w:r>
      <w:r w:rsidR="00332647">
        <w:br/>
        <w:t>A különbséget a MEKH megtéríti egy részben.</w:t>
      </w:r>
    </w:p>
    <w:p w:rsidR="00A27C89" w:rsidRDefault="00A27C89" w:rsidP="00F54596">
      <w:pPr>
        <w:pStyle w:val="Cmsor2"/>
      </w:pPr>
      <w:r w:rsidRPr="00A27C89">
        <w:lastRenderedPageBreak/>
        <w:t>5.20. Milyen további eljárásokat igényel az árszabályozás során a</w:t>
      </w:r>
      <w:r>
        <w:t xml:space="preserve">z a tény, hogy Magyarországon 6 </w:t>
      </w:r>
      <w:r w:rsidRPr="00A27C89">
        <w:t>elosztó költségei eltérnek, ugyanakkor az árakat</w:t>
      </w:r>
      <w:r>
        <w:t xml:space="preserve"> országosan egységes módon kell </w:t>
      </w:r>
      <w:r w:rsidRPr="00A27C89">
        <w:t>meghatározni?</w:t>
      </w:r>
    </w:p>
    <w:p w:rsidR="00332647" w:rsidRDefault="00332647" w:rsidP="00332647">
      <w:r>
        <w:t>Elosztói kiegyenlítés</w:t>
      </w:r>
    </w:p>
    <w:p w:rsidR="00410D0C" w:rsidRDefault="00410D0C" w:rsidP="00410D0C"/>
    <w:p w:rsidR="00410D0C" w:rsidRPr="00410D0C" w:rsidRDefault="00410D0C" w:rsidP="00410D0C">
      <w:r>
        <w:t>HIÁNYOS</w:t>
      </w:r>
    </w:p>
    <w:p w:rsidR="00410D0C" w:rsidRPr="00332647" w:rsidRDefault="00410D0C" w:rsidP="00332647"/>
    <w:p w:rsidR="00A27C89" w:rsidRDefault="00A27C89" w:rsidP="00F54596">
      <w:pPr>
        <w:pStyle w:val="Cmsor2"/>
      </w:pPr>
      <w:r w:rsidRPr="00A27C89">
        <w:t>5.21. Milyen módon veszik figyelembe az árszabályozási ciklus alatt elvégzett beruházásokat?</w:t>
      </w:r>
    </w:p>
    <w:p w:rsidR="00332647" w:rsidRPr="00332647" w:rsidRDefault="00332647" w:rsidP="00332647">
      <w:r w:rsidRPr="00332647">
        <w:rPr>
          <w:b/>
        </w:rPr>
        <w:t>Tőkeköltség</w:t>
      </w:r>
      <w:r>
        <w:rPr>
          <w:b/>
        </w:rPr>
        <w:t>:</w:t>
      </w:r>
      <w:r w:rsidR="00D73004" w:rsidRPr="00D73004">
        <w:t xml:space="preserve"> </w:t>
      </w:r>
      <w:proofErr w:type="spellStart"/>
      <w:r w:rsidR="00D73004">
        <w:t>ΔTpl</w:t>
      </w:r>
      <w:proofErr w:type="spellEnd"/>
      <w:r w:rsidR="00D73004">
        <w:t>. = 600millióFt</w:t>
      </w:r>
      <w:r>
        <w:t xml:space="preserve"> Ennek van egy hozamtényezője. pl. 7,8%.</w:t>
      </w:r>
      <w:r w:rsidR="00D73004">
        <w:t>-&gt; 0,078*ΔT=46,7millióFt</w:t>
      </w:r>
      <w:r>
        <w:t xml:space="preserve"> </w:t>
      </w:r>
      <w:r w:rsidR="00D73004">
        <w:t>(Ennyibe kerül évente, hogy valaki ide fektette be a pénzét nem máshova)</w:t>
      </w:r>
    </w:p>
    <w:p w:rsidR="00332647" w:rsidRPr="00D73004" w:rsidRDefault="00332647" w:rsidP="00332647">
      <w:r w:rsidRPr="00332647">
        <w:rPr>
          <w:b/>
        </w:rPr>
        <w:t>Értékcsökkenés</w:t>
      </w:r>
      <w:r w:rsidR="00D73004">
        <w:rPr>
          <w:b/>
        </w:rPr>
        <w:t xml:space="preserve">: </w:t>
      </w:r>
      <w:r w:rsidR="00D73004">
        <w:t xml:space="preserve">Meg van határozva az átlagos élettartam pl. 35 év. Ennyi idő alatt veszti el teljesen </w:t>
      </w:r>
      <w:proofErr w:type="gramStart"/>
      <w:r w:rsidR="00D73004">
        <w:t>a</w:t>
      </w:r>
      <w:proofErr w:type="gramEnd"/>
      <w:r w:rsidR="00D73004">
        <w:t xml:space="preserve"> értékét. Azaz évente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ΔT</m:t>
            </m:r>
          </m:num>
          <m:den>
            <m:r>
              <w:rPr>
                <w:rFonts w:ascii="Cambria Math" w:hAnsi="Cambria Math"/>
              </w:rPr>
              <m:t>35 év</m:t>
            </m:r>
          </m:den>
        </m:f>
      </m:oMath>
      <w:r w:rsidR="00D73004">
        <w:rPr>
          <w:rFonts w:eastAsiaTheme="minorEastAsia"/>
        </w:rPr>
        <w:t>=17,1 milliót veszít értékéből. Ezt kell megtéríteni!</w:t>
      </w:r>
      <w:r w:rsidR="00D73004">
        <w:rPr>
          <w:rFonts w:eastAsiaTheme="minorEastAsia"/>
        </w:rPr>
        <w:br/>
        <w:t>Fontos: Ezeket az értékeket, már nem kell indexálni!</w:t>
      </w:r>
    </w:p>
    <w:p w:rsidR="00A27C89" w:rsidRDefault="00A27C89" w:rsidP="00F54596">
      <w:pPr>
        <w:pStyle w:val="Cmsor2"/>
      </w:pPr>
      <w:r w:rsidRPr="00A27C89">
        <w:t>5.22. Milyen átviteli rendszerhasználati díjtételek vannak, s azok mit fedeznek?</w:t>
      </w:r>
    </w:p>
    <w:p w:rsidR="00410D0C" w:rsidRDefault="00410D0C" w:rsidP="00410D0C"/>
    <w:p w:rsidR="00410D0C" w:rsidRPr="00410D0C" w:rsidRDefault="00410D0C" w:rsidP="00410D0C">
      <w:r>
        <w:t>HIÁNYOS</w:t>
      </w:r>
    </w:p>
    <w:p w:rsidR="00D73004" w:rsidRPr="003B1B75" w:rsidRDefault="00D73004" w:rsidP="00D73004">
      <w:pPr>
        <w:rPr>
          <w:b/>
        </w:rPr>
      </w:pPr>
      <w:r w:rsidRPr="003B1B75">
        <w:rPr>
          <w:b/>
        </w:rPr>
        <w:t>TSO</w:t>
      </w:r>
      <w:r>
        <w:rPr>
          <w:b/>
        </w:rPr>
        <w:t xml:space="preserve"> –hoz tartozó díjak</w:t>
      </w:r>
      <w:r w:rsidRPr="003B1B75">
        <w:rPr>
          <w:b/>
        </w:rPr>
        <w:t>:</w:t>
      </w:r>
    </w:p>
    <w:p w:rsidR="00D73004" w:rsidRPr="00D73004" w:rsidRDefault="00D73004" w:rsidP="00D73004">
      <w:pPr>
        <w:pStyle w:val="Listaszerbekezds"/>
        <w:numPr>
          <w:ilvl w:val="2"/>
          <w:numId w:val="82"/>
        </w:numPr>
      </w:pPr>
      <w:r w:rsidRPr="00D73004">
        <w:t>az átviteli-rendszerirányítási díj,</w:t>
      </w:r>
    </w:p>
    <w:p w:rsidR="00D73004" w:rsidRPr="00D73004" w:rsidRDefault="00D73004" w:rsidP="00D73004">
      <w:pPr>
        <w:pStyle w:val="Listaszerbekezds"/>
        <w:numPr>
          <w:ilvl w:val="2"/>
          <w:numId w:val="82"/>
        </w:numPr>
      </w:pPr>
      <w:r w:rsidRPr="00D73004">
        <w:t>a rendszerszintű szolgáltatások díja</w:t>
      </w:r>
    </w:p>
    <w:p w:rsidR="00D73004" w:rsidRPr="003B1B75" w:rsidRDefault="00D73004" w:rsidP="00D73004">
      <w:pPr>
        <w:pStyle w:val="Listaszerbekezds"/>
        <w:numPr>
          <w:ilvl w:val="2"/>
          <w:numId w:val="82"/>
        </w:numPr>
        <w:rPr>
          <w:color w:val="BFBFBF" w:themeColor="background1" w:themeShade="BF"/>
        </w:rPr>
      </w:pPr>
      <w:r w:rsidRPr="003B1B75">
        <w:rPr>
          <w:color w:val="BFBFBF" w:themeColor="background1" w:themeShade="BF"/>
        </w:rPr>
        <w:t>a közvilágítási elosztási díj</w:t>
      </w:r>
    </w:p>
    <w:p w:rsidR="00D73004" w:rsidRDefault="00D73004" w:rsidP="00D73004">
      <w:r>
        <w:t>Ft/kWh mértékegységben megállapított díj.</w:t>
      </w:r>
    </w:p>
    <w:p w:rsidR="00A27C89" w:rsidRDefault="00A27C89" w:rsidP="00F54596">
      <w:pPr>
        <w:pStyle w:val="Cmsor2"/>
      </w:pPr>
      <w:r w:rsidRPr="00A27C89">
        <w:t>5.23. Milyen elosztó hálózati rendszerhasználati díjtételek vannak, s azok mit fedeznek?</w:t>
      </w:r>
    </w:p>
    <w:p w:rsidR="00410D0C" w:rsidRDefault="00410D0C" w:rsidP="00410D0C"/>
    <w:p w:rsidR="00410D0C" w:rsidRPr="00410D0C" w:rsidRDefault="00410D0C" w:rsidP="00410D0C">
      <w:r>
        <w:t>HIÁNYOS</w:t>
      </w:r>
    </w:p>
    <w:p w:rsidR="00410D0C" w:rsidRPr="00410D0C" w:rsidRDefault="00410D0C" w:rsidP="00410D0C"/>
    <w:p w:rsidR="00D73004" w:rsidRPr="003B1B75" w:rsidRDefault="00D73004" w:rsidP="00D73004">
      <w:pPr>
        <w:rPr>
          <w:b/>
        </w:rPr>
      </w:pPr>
      <w:r w:rsidRPr="003B1B75">
        <w:rPr>
          <w:b/>
        </w:rPr>
        <w:t>Elosztói engedélyes: DSO</w:t>
      </w:r>
    </w:p>
    <w:p w:rsidR="00D73004" w:rsidRPr="00D73004" w:rsidRDefault="00D73004" w:rsidP="00D73004">
      <w:proofErr w:type="gramStart"/>
      <w:r w:rsidRPr="00D73004">
        <w:t>a</w:t>
      </w:r>
      <w:proofErr w:type="gramEnd"/>
      <w:r w:rsidRPr="00D73004">
        <w:t xml:space="preserve">) elosztói </w:t>
      </w:r>
      <w:r w:rsidRPr="00D73004">
        <w:rPr>
          <w:b/>
        </w:rPr>
        <w:t>alapdíj</w:t>
      </w:r>
      <w:r w:rsidRPr="00D73004">
        <w:t xml:space="preserve"> Ft/csatlakozási pont/év,</w:t>
      </w:r>
    </w:p>
    <w:p w:rsidR="00D73004" w:rsidRPr="00D73004" w:rsidRDefault="00D73004" w:rsidP="00D73004">
      <w:r w:rsidRPr="00D73004">
        <w:t xml:space="preserve">b) elosztói </w:t>
      </w:r>
      <w:r w:rsidRPr="00D73004">
        <w:rPr>
          <w:b/>
        </w:rPr>
        <w:t>teljesítménydíj</w:t>
      </w:r>
      <w:r w:rsidRPr="00D73004">
        <w:t xml:space="preserve"> Ft/kW/év, </w:t>
      </w:r>
    </w:p>
    <w:p w:rsidR="00D73004" w:rsidRPr="00D73004" w:rsidRDefault="00D73004" w:rsidP="00D73004">
      <w:r w:rsidRPr="00D73004">
        <w:t xml:space="preserve">c) elosztói </w:t>
      </w:r>
      <w:r w:rsidRPr="00D73004">
        <w:rPr>
          <w:b/>
        </w:rPr>
        <w:t xml:space="preserve">forgalmi </w:t>
      </w:r>
      <w:r w:rsidRPr="00D73004">
        <w:t>díj Ft/kWh,</w:t>
      </w:r>
    </w:p>
    <w:p w:rsidR="00D73004" w:rsidRPr="00D73004" w:rsidRDefault="00D73004" w:rsidP="00D73004">
      <w:r w:rsidRPr="00D73004">
        <w:lastRenderedPageBreak/>
        <w:t xml:space="preserve">d) elosztói </w:t>
      </w:r>
      <w:r w:rsidRPr="00D73004">
        <w:rPr>
          <w:b/>
        </w:rPr>
        <w:t>meddő</w:t>
      </w:r>
      <w:r w:rsidRPr="00D73004">
        <w:t xml:space="preserve"> energia díj Ft/</w:t>
      </w:r>
      <w:proofErr w:type="spellStart"/>
      <w:r w:rsidRPr="00D73004">
        <w:t>kVArh</w:t>
      </w:r>
      <w:proofErr w:type="spellEnd"/>
      <w:r w:rsidRPr="00D73004">
        <w:t>,</w:t>
      </w:r>
    </w:p>
    <w:p w:rsidR="00D73004" w:rsidRPr="00D73004" w:rsidRDefault="00D73004" w:rsidP="00D73004">
      <w:proofErr w:type="gramStart"/>
      <w:r w:rsidRPr="00D73004">
        <w:t>e</w:t>
      </w:r>
      <w:proofErr w:type="gramEnd"/>
      <w:r w:rsidRPr="00D73004">
        <w:t xml:space="preserve">) elosztói </w:t>
      </w:r>
      <w:r w:rsidRPr="00D73004">
        <w:rPr>
          <w:b/>
        </w:rPr>
        <w:t>veszteség</w:t>
      </w:r>
      <w:r w:rsidRPr="00D73004">
        <w:t xml:space="preserve"> díj Ft/kWh,</w:t>
      </w:r>
    </w:p>
    <w:p w:rsidR="00D73004" w:rsidRPr="00D73004" w:rsidRDefault="00D73004" w:rsidP="00D73004">
      <w:proofErr w:type="gramStart"/>
      <w:r w:rsidRPr="00D73004">
        <w:t>f</w:t>
      </w:r>
      <w:proofErr w:type="gramEnd"/>
      <w:r w:rsidRPr="00D73004">
        <w:t xml:space="preserve">) elosztói </w:t>
      </w:r>
      <w:r w:rsidRPr="00D73004">
        <w:rPr>
          <w:b/>
        </w:rPr>
        <w:t>menetrend kiegyensúlyozási</w:t>
      </w:r>
      <w:r w:rsidRPr="00D73004">
        <w:t xml:space="preserve"> díj Ft/kWh </w:t>
      </w:r>
      <w:r w:rsidRPr="00D73004">
        <w:cr/>
      </w:r>
    </w:p>
    <w:p w:rsidR="00D73004" w:rsidRPr="00D73004" w:rsidRDefault="00D73004" w:rsidP="00D73004"/>
    <w:p w:rsidR="00A27C89" w:rsidRDefault="00A27C89" w:rsidP="00F54596">
      <w:pPr>
        <w:pStyle w:val="Cmsor2"/>
      </w:pPr>
      <w:r w:rsidRPr="00A27C89">
        <w:t>5.24. Hogyan kell alkalmazni a teljesítmény díjat? Mi alapján kell fizetni, miért jár „büntetés”?</w:t>
      </w:r>
    </w:p>
    <w:p w:rsidR="00410D0C" w:rsidRDefault="00302AD7" w:rsidP="00410D0C">
      <w:r>
        <w:t>Idősoros fogyasztó esetén le kell kötni bizonyos teljesítményt. Ennek van egy éves díja Ft/kW, havonta kell fizetni 1/12-ét.</w:t>
      </w:r>
    </w:p>
    <w:p w:rsidR="00161C27" w:rsidRDefault="00161C27" w:rsidP="00410D0C">
      <w:r>
        <w:rPr>
          <w:rFonts w:ascii="Cambria Math" w:hAnsi="Cambria Math"/>
          <w:color w:val="509F3B"/>
        </w:rPr>
        <w:t>𝑝</w:t>
      </w:r>
      <w:r>
        <w:rPr>
          <w:rFonts w:ascii="Cambria Math" w:hAnsi="Cambria Math"/>
          <w:color w:val="509F3B"/>
          <w:sz w:val="16"/>
          <w:szCs w:val="16"/>
        </w:rPr>
        <w:t xml:space="preserve">𝑛𝑜𝑟𝑚 </w:t>
      </w:r>
      <w:r>
        <w:rPr>
          <w:rFonts w:ascii="Cambria Math" w:hAnsi="Cambria Math"/>
          <w:color w:val="509F3B"/>
        </w:rPr>
        <w:t>=10 698/12 = 702 𝐹𝑡/𝑘𝑊</w:t>
      </w:r>
    </w:p>
    <w:p w:rsidR="00302AD7" w:rsidRDefault="00302AD7" w:rsidP="00410D0C">
      <w:r>
        <w:t>Ha túllépi a lekötött teljesítményt, akkor büntetést kell fizetni amennyivel túllépte. A büntetés az éves díj ¼</w:t>
      </w:r>
      <w:proofErr w:type="spellStart"/>
      <w:r>
        <w:t>-e</w:t>
      </w:r>
      <w:proofErr w:type="spellEnd"/>
      <w:r>
        <w:t>.</w:t>
      </w:r>
    </w:p>
    <w:p w:rsidR="00592C1B" w:rsidRPr="00592C1B" w:rsidRDefault="00302AD7" w:rsidP="00592C1B">
      <w:r>
        <w:t>Ezekből meghatározható az ideális lekötött mennyiség.</w:t>
      </w:r>
    </w:p>
    <w:p w:rsidR="00410D0C" w:rsidRDefault="00A27C89" w:rsidP="00410D0C">
      <w:pPr>
        <w:pStyle w:val="Cmsor2"/>
      </w:pPr>
      <w:r w:rsidRPr="00A27C89">
        <w:t>5.25. Hogyan kell alkalmazni a meddőenergia-díjat? Mi alapján kell</w:t>
      </w:r>
      <w:r w:rsidR="00410D0C">
        <w:t xml:space="preserve"> fizetni, miért jár „büntetés”?</w:t>
      </w:r>
    </w:p>
    <w:p w:rsidR="00161C27" w:rsidRDefault="00302AD7" w:rsidP="00410D0C">
      <w:r>
        <w:t>Kapacitív meddő energiából nincs díjmentes sáv, mindenképpen ki kell fizetni!</w:t>
      </w:r>
      <w:r w:rsidR="00161C27">
        <w:br/>
      </w:r>
      <w:proofErr w:type="gramStart"/>
      <w:r w:rsidR="00161C27">
        <w:t>pl.</w:t>
      </w:r>
      <w:proofErr w:type="gramEnd"/>
    </w:p>
    <w:p w:rsidR="00161C27" w:rsidRDefault="00161C27" w:rsidP="00410D0C">
      <w:r>
        <w:rPr>
          <w:rFonts w:ascii="Cambria Math" w:hAnsi="Cambria Math"/>
          <w:color w:val="509F3B"/>
        </w:rPr>
        <w:t>𝐾</w:t>
      </w:r>
      <w:r>
        <w:rPr>
          <w:rFonts w:ascii="Cambria Math" w:hAnsi="Cambria Math"/>
          <w:color w:val="509F3B"/>
          <w:sz w:val="16"/>
          <w:szCs w:val="16"/>
        </w:rPr>
        <w:t xml:space="preserve">𝑄 ,𝑘𝑎𝑝 </w:t>
      </w:r>
      <w:r>
        <w:rPr>
          <w:rFonts w:ascii="Cambria Math" w:hAnsi="Cambria Math"/>
          <w:color w:val="509F3B"/>
        </w:rPr>
        <w:t>= (1 ℎ ∙ 19 𝑘𝑣𝑎𝑟ℎ) ∙ 4,61 𝐹𝑡/𝑘𝑣𝑎𝑟ℎ = 87,6 𝐹𝑡</w:t>
      </w:r>
      <w:r w:rsidR="00302AD7">
        <w:br/>
        <w:t>Induktív meddő energia</w:t>
      </w:r>
      <w:r>
        <w:t xml:space="preserve"> a felvett hatásos energia 25%-os arányának megfelelő induktív energia díjmentes </w:t>
      </w:r>
      <w:proofErr w:type="gramStart"/>
      <w:r>
        <w:t>afelett</w:t>
      </w:r>
      <w:proofErr w:type="gramEnd"/>
      <w:r>
        <w:t xml:space="preserve"> fizetni kell!</w:t>
      </w:r>
      <w:r>
        <w:br/>
      </w:r>
      <w:proofErr w:type="gramStart"/>
      <w:r>
        <w:t>pl.</w:t>
      </w:r>
      <w:proofErr w:type="gramEnd"/>
    </w:p>
    <w:p w:rsidR="00161C27" w:rsidRPr="00410D0C" w:rsidRDefault="00161C27" w:rsidP="00410D0C">
      <w:r>
        <w:rPr>
          <w:rFonts w:ascii="Cambria Math" w:hAnsi="Cambria Math"/>
          <w:color w:val="509F3B"/>
        </w:rPr>
        <w:t>𝐾</w:t>
      </w:r>
      <w:r>
        <w:rPr>
          <w:rFonts w:ascii="Cambria Math" w:hAnsi="Cambria Math"/>
          <w:color w:val="509F3B"/>
          <w:sz w:val="16"/>
          <w:szCs w:val="16"/>
        </w:rPr>
        <w:t xml:space="preserve">𝑄,𝑖𝑛𝑑 </w:t>
      </w:r>
      <w:r>
        <w:rPr>
          <w:rFonts w:ascii="Cambria Math" w:hAnsi="Cambria Math"/>
          <w:color w:val="509F3B"/>
        </w:rPr>
        <w:t>= (496,5 − 0,25 ∙ 758) 𝑘𝑣𝑎𝑟ℎ ∙ 4,61 𝐹𝑡/𝑘𝑣𝑎𝑟ℎ= 307 𝑘𝑣𝑎𝑟ℎ ∙ 4,61 𝐹𝑡/𝑘𝑣𝑎𝑟ℎ = 1415,3 𝐹𝑡</w:t>
      </w:r>
    </w:p>
    <w:p w:rsidR="00410D0C" w:rsidRPr="00410D0C" w:rsidRDefault="00410D0C" w:rsidP="00410D0C"/>
    <w:p w:rsidR="009D7540" w:rsidRDefault="009D7540" w:rsidP="00F54596">
      <w:pPr>
        <w:pStyle w:val="Cmsor2"/>
      </w:pPr>
      <w:r>
        <w:br w:type="page"/>
      </w:r>
    </w:p>
    <w:p w:rsidR="009D7540" w:rsidRDefault="009D7540" w:rsidP="004F1376"/>
    <w:p w:rsidR="00F60DAB" w:rsidRDefault="00F60DAB" w:rsidP="00F60DAB">
      <w:pPr>
        <w:pStyle w:val="Cmsor1"/>
      </w:pPr>
      <w:bookmarkStart w:id="81" w:name="_Toc437615743"/>
      <w:r>
        <w:t>6. témakör: Villamosenergia-kereskedelem</w:t>
      </w:r>
      <w:bookmarkEnd w:id="81"/>
      <w:r>
        <w:t xml:space="preserve"> </w:t>
      </w:r>
    </w:p>
    <w:p w:rsidR="00F60DAB" w:rsidRDefault="00F60DAB" w:rsidP="00F60DAB">
      <w:pPr>
        <w:pStyle w:val="Cmsor2"/>
      </w:pPr>
      <w:bookmarkStart w:id="82" w:name="_Toc437615744"/>
      <w:r>
        <w:t>6.1. Jelleg és „helyszín” alapján különböztesse meg, definiálja a villamosenergia-kereskedelem típusait!</w:t>
      </w:r>
      <w:bookmarkEnd w:id="82"/>
      <w:r>
        <w:t xml:space="preserve"> </w:t>
      </w:r>
    </w:p>
    <w:p w:rsidR="00F60DAB" w:rsidRDefault="00F60DAB" w:rsidP="00F60DAB">
      <w:r>
        <w:t>A villamos energia kereskedelem típusai: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>• Jellege alapján: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nagykereskedelem: kereskedő-kereskedő v. kereskedő-erőmű között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kiskereskedelem: felhasználói értékesítés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rendszerszintű szolgáltatások: rendszerirányító-erőmű v. rendszerirányító- kereskedő között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>• „Helyszín” alapján: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bilaterális, OTC (</w:t>
      </w:r>
      <w:proofErr w:type="spellStart"/>
      <w:r>
        <w:t>over-the-counter</w:t>
      </w:r>
      <w:proofErr w:type="spellEnd"/>
      <w:r>
        <w:t>): olcsóbb, de a partnerkockázat megmarad</w:t>
      </w:r>
    </w:p>
    <w:p w:rsidR="00F60DAB" w:rsidRPr="00F60DAB" w:rsidRDefault="00F60DAB" w:rsidP="00F60DAB">
      <w:pPr>
        <w:pStyle w:val="Listaszerbekezds"/>
        <w:numPr>
          <w:ilvl w:val="1"/>
          <w:numId w:val="1"/>
        </w:numPr>
      </w:pPr>
      <w:r>
        <w:t xml:space="preserve">tőzsdei (szervezett piaci engedélyesen keresztül): drágább, de cserébe </w:t>
      </w:r>
      <w:proofErr w:type="spellStart"/>
      <w:r>
        <w:t>nincspartnerkockázat</w:t>
      </w:r>
      <w:proofErr w:type="spellEnd"/>
    </w:p>
    <w:p w:rsidR="00F60DAB" w:rsidRDefault="00F60DAB" w:rsidP="00F60DAB">
      <w:pPr>
        <w:pStyle w:val="Cmsor2"/>
      </w:pPr>
      <w:bookmarkStart w:id="83" w:name="_Toc437615745"/>
      <w:r>
        <w:t>6.2. Foglalja össze az OTC és a tőzsdei kereskedés különbségeit, előnyeit, illetve hátrányait!</w:t>
      </w:r>
      <w:bookmarkEnd w:id="83"/>
      <w:r>
        <w:t xml:space="preserve"> </w:t>
      </w:r>
    </w:p>
    <w:p w:rsidR="00F60DAB" w:rsidRPr="00F60DAB" w:rsidRDefault="00C812C3" w:rsidP="00F60DAB">
      <w:r>
        <w:rPr>
          <w:rFonts w:ascii="Calibri" w:hAnsi="Calibri"/>
          <w:color w:val="76923C"/>
        </w:rPr>
        <w:t xml:space="preserve">OTC olcsó, de partnerkockázat (4), ellentétben a </w:t>
      </w:r>
      <w:proofErr w:type="spellStart"/>
      <w:r>
        <w:rPr>
          <w:rFonts w:ascii="Calibri" w:hAnsi="Calibri"/>
          <w:color w:val="76923C"/>
        </w:rPr>
        <w:t>HUPX-szel</w:t>
      </w:r>
      <w:proofErr w:type="spellEnd"/>
      <w:r>
        <w:rPr>
          <w:rFonts w:ascii="Calibri" w:hAnsi="Calibri"/>
          <w:color w:val="76923C"/>
        </w:rPr>
        <w:br/>
      </w:r>
      <w:proofErr w:type="spellStart"/>
      <w:r w:rsidRPr="00C812C3">
        <w:rPr>
          <w:rFonts w:ascii="Calibri" w:hAnsi="Calibri"/>
          <w:color w:val="D9D9D9" w:themeColor="background1" w:themeShade="D9"/>
        </w:rPr>
        <w:t>dark</w:t>
      </w:r>
      <w:proofErr w:type="spellEnd"/>
      <w:r w:rsidRPr="00C812C3">
        <w:rPr>
          <w:rFonts w:ascii="Calibri" w:hAnsi="Calibri"/>
          <w:color w:val="D9D9D9" w:themeColor="background1" w:themeShade="D9"/>
        </w:rPr>
        <w:t xml:space="preserve">, </w:t>
      </w:r>
      <w:proofErr w:type="spellStart"/>
      <w:r w:rsidRPr="00C812C3">
        <w:rPr>
          <w:rFonts w:ascii="Calibri" w:hAnsi="Calibri"/>
          <w:color w:val="D9D9D9" w:themeColor="background1" w:themeShade="D9"/>
        </w:rPr>
        <w:t>clean</w:t>
      </w:r>
      <w:proofErr w:type="spellEnd"/>
      <w:r w:rsidRPr="00C812C3">
        <w:rPr>
          <w:rFonts w:ascii="Calibri" w:hAnsi="Calibri"/>
          <w:color w:val="D9D9D9" w:themeColor="background1" w:themeShade="D9"/>
        </w:rPr>
        <w:t xml:space="preserve"> </w:t>
      </w:r>
      <w:proofErr w:type="spellStart"/>
      <w:r w:rsidRPr="00C812C3">
        <w:rPr>
          <w:rFonts w:ascii="Calibri" w:hAnsi="Calibri"/>
          <w:color w:val="D9D9D9" w:themeColor="background1" w:themeShade="D9"/>
        </w:rPr>
        <w:t>dark</w:t>
      </w:r>
      <w:proofErr w:type="spellEnd"/>
      <w:r w:rsidRPr="00C812C3">
        <w:rPr>
          <w:rFonts w:ascii="Calibri" w:hAnsi="Calibri"/>
          <w:color w:val="D9D9D9" w:themeColor="background1" w:themeShade="D9"/>
        </w:rPr>
        <w:t>: villany -- szén és szén-CO2 (2p)</w:t>
      </w:r>
      <w:r>
        <w:rPr>
          <w:rFonts w:ascii="Calibri" w:hAnsi="Calibri"/>
          <w:color w:val="76923C"/>
        </w:rPr>
        <w:br/>
      </w:r>
      <w:r w:rsidRPr="00085CE1">
        <w:rPr>
          <w:rFonts w:ascii="Calibri" w:hAnsi="Calibri"/>
          <w:color w:val="D9D9D9" w:themeColor="background1" w:themeShade="D9"/>
        </w:rPr>
        <w:t>hatásfok figyelembevételével (2p)</w:t>
      </w:r>
      <w:r>
        <w:rPr>
          <w:rFonts w:ascii="Calibri" w:hAnsi="Calibri"/>
          <w:color w:val="76923C"/>
        </w:rPr>
        <w:br/>
      </w:r>
      <w:proofErr w:type="spellStart"/>
      <w:r w:rsidRPr="00C812C3">
        <w:rPr>
          <w:rFonts w:ascii="Calibri" w:hAnsi="Calibri"/>
          <w:color w:val="D9D9D9" w:themeColor="background1" w:themeShade="D9"/>
        </w:rPr>
        <w:t>spark</w:t>
      </w:r>
      <w:proofErr w:type="spellEnd"/>
      <w:r w:rsidRPr="00C812C3">
        <w:rPr>
          <w:rFonts w:ascii="Calibri" w:hAnsi="Calibri"/>
          <w:color w:val="D9D9D9" w:themeColor="background1" w:themeShade="D9"/>
        </w:rPr>
        <w:t xml:space="preserve">, </w:t>
      </w:r>
      <w:proofErr w:type="spellStart"/>
      <w:r w:rsidRPr="00C812C3">
        <w:rPr>
          <w:rFonts w:ascii="Calibri" w:hAnsi="Calibri"/>
          <w:color w:val="D9D9D9" w:themeColor="background1" w:themeShade="D9"/>
        </w:rPr>
        <w:t>clean</w:t>
      </w:r>
      <w:proofErr w:type="spellEnd"/>
      <w:r w:rsidRPr="00C812C3">
        <w:rPr>
          <w:rFonts w:ascii="Calibri" w:hAnsi="Calibri"/>
          <w:color w:val="D9D9D9" w:themeColor="background1" w:themeShade="D9"/>
        </w:rPr>
        <w:t xml:space="preserve"> </w:t>
      </w:r>
      <w:proofErr w:type="spellStart"/>
      <w:r w:rsidRPr="00C812C3">
        <w:rPr>
          <w:rFonts w:ascii="Calibri" w:hAnsi="Calibri"/>
          <w:color w:val="D9D9D9" w:themeColor="background1" w:themeShade="D9"/>
        </w:rPr>
        <w:t>spark</w:t>
      </w:r>
      <w:proofErr w:type="spellEnd"/>
      <w:r w:rsidRPr="00C812C3">
        <w:rPr>
          <w:rFonts w:ascii="Calibri" w:hAnsi="Calibri"/>
          <w:color w:val="D9D9D9" w:themeColor="background1" w:themeShade="D9"/>
        </w:rPr>
        <w:t>: villany -- gáz és gáz-CO2 (2p)</w:t>
      </w:r>
    </w:p>
    <w:p w:rsidR="00F60DAB" w:rsidRDefault="00F60DAB" w:rsidP="00F60DAB">
      <w:pPr>
        <w:pStyle w:val="Cmsor2"/>
      </w:pPr>
      <w:bookmarkStart w:id="84" w:name="_Toc437615746"/>
      <w:r>
        <w:t xml:space="preserve">6.3. Definiálja a </w:t>
      </w:r>
      <w:proofErr w:type="spellStart"/>
      <w:r>
        <w:t>dark</w:t>
      </w:r>
      <w:proofErr w:type="spellEnd"/>
      <w:r>
        <w:t xml:space="preserve">, </w:t>
      </w:r>
      <w:proofErr w:type="spellStart"/>
      <w:r>
        <w:t>clean</w:t>
      </w:r>
      <w:proofErr w:type="spellEnd"/>
      <w:r>
        <w:t xml:space="preserve"> </w:t>
      </w:r>
      <w:proofErr w:type="spellStart"/>
      <w:r>
        <w:t>dark</w:t>
      </w:r>
      <w:proofErr w:type="spellEnd"/>
      <w:r>
        <w:t xml:space="preserve"> és a </w:t>
      </w:r>
      <w:proofErr w:type="spellStart"/>
      <w:r>
        <w:t>spark</w:t>
      </w:r>
      <w:proofErr w:type="spellEnd"/>
      <w:r>
        <w:t xml:space="preserve">, </w:t>
      </w:r>
      <w:proofErr w:type="spellStart"/>
      <w:r>
        <w:t>clean</w:t>
      </w:r>
      <w:proofErr w:type="spellEnd"/>
      <w:r>
        <w:t xml:space="preserve"> </w:t>
      </w:r>
      <w:proofErr w:type="spellStart"/>
      <w:r>
        <w:t>spark</w:t>
      </w:r>
      <w:proofErr w:type="spellEnd"/>
      <w:r>
        <w:t xml:space="preserve"> </w:t>
      </w:r>
      <w:proofErr w:type="spellStart"/>
      <w:r>
        <w:t>spread</w:t>
      </w:r>
      <w:proofErr w:type="spellEnd"/>
      <w:r>
        <w:t xml:space="preserve"> fogalmakat!</w:t>
      </w:r>
      <w:bookmarkEnd w:id="84"/>
      <w:r>
        <w:t xml:space="preserve"> </w:t>
      </w:r>
    </w:p>
    <w:p w:rsidR="00BF07B1" w:rsidRDefault="00BF07B1" w:rsidP="00BF07B1">
      <w:r>
        <w:t xml:space="preserve">A gáz- és széntüzelésű </w:t>
      </w:r>
      <w:proofErr w:type="spellStart"/>
      <w:r>
        <w:t>erőművi</w:t>
      </w:r>
      <w:proofErr w:type="spellEnd"/>
      <w:r>
        <w:t xml:space="preserve"> termelés piaci megtérülését két árkülönbözettel vizsgálhatjuk: a gázerőművek esetében a </w:t>
      </w:r>
      <w:proofErr w:type="spellStart"/>
      <w:r>
        <w:t>clean</w:t>
      </w:r>
      <w:proofErr w:type="spellEnd"/>
      <w:r>
        <w:t xml:space="preserve"> </w:t>
      </w:r>
      <w:proofErr w:type="spellStart"/>
      <w:r>
        <w:t>spark</w:t>
      </w:r>
      <w:proofErr w:type="spellEnd"/>
      <w:r>
        <w:t xml:space="preserve"> </w:t>
      </w:r>
      <w:proofErr w:type="spellStart"/>
      <w:r>
        <w:t>spread-del</w:t>
      </w:r>
      <w:proofErr w:type="spellEnd"/>
      <w:r>
        <w:t xml:space="preserve">, a szénerőművek esetében pedig a </w:t>
      </w:r>
      <w:proofErr w:type="spellStart"/>
      <w:r>
        <w:t>clean</w:t>
      </w:r>
      <w:proofErr w:type="spellEnd"/>
      <w:r>
        <w:t xml:space="preserve"> </w:t>
      </w:r>
      <w:proofErr w:type="spellStart"/>
      <w:r>
        <w:t>dark</w:t>
      </w:r>
      <w:proofErr w:type="spellEnd"/>
      <w:r>
        <w:t xml:space="preserve"> </w:t>
      </w:r>
      <w:proofErr w:type="spellStart"/>
      <w:r>
        <w:t>spread-del</w:t>
      </w:r>
      <w:proofErr w:type="spellEnd"/>
      <w:r>
        <w:t xml:space="preserve">. Mindkét mutató a tőzsdei villamosenergia-árak és az </w:t>
      </w:r>
      <w:proofErr w:type="spellStart"/>
      <w:r>
        <w:t>erőművi</w:t>
      </w:r>
      <w:proofErr w:type="spellEnd"/>
      <w:r>
        <w:t xml:space="preserve"> termelési költségek különbözetét mutatja meg, ahol a termelés költségeit az egy </w:t>
      </w:r>
      <w:proofErr w:type="spellStart"/>
      <w:r>
        <w:t>MWh</w:t>
      </w:r>
      <w:proofErr w:type="spellEnd"/>
      <w:r>
        <w:t xml:space="preserve"> </w:t>
      </w:r>
      <w:proofErr w:type="spellStart"/>
      <w:r>
        <w:t>villamosenergia</w:t>
      </w:r>
      <w:proofErr w:type="spellEnd"/>
      <w:r>
        <w:t xml:space="preserve"> előállításához szükséges gáz (</w:t>
      </w:r>
      <w:proofErr w:type="spellStart"/>
      <w:r>
        <w:t>spark</w:t>
      </w:r>
      <w:proofErr w:type="spellEnd"/>
      <w:r>
        <w:t xml:space="preserve"> </w:t>
      </w:r>
      <w:proofErr w:type="spellStart"/>
      <w:r>
        <w:t>spread</w:t>
      </w:r>
      <w:proofErr w:type="spellEnd"/>
      <w:r>
        <w:t xml:space="preserve">), il </w:t>
      </w:r>
      <w:proofErr w:type="spellStart"/>
      <w:r>
        <w:t>letve</w:t>
      </w:r>
      <w:proofErr w:type="spellEnd"/>
      <w:r>
        <w:t xml:space="preserve"> szén (</w:t>
      </w:r>
      <w:proofErr w:type="spellStart"/>
      <w:r>
        <w:t>dark</w:t>
      </w:r>
      <w:proofErr w:type="spellEnd"/>
      <w:r>
        <w:t xml:space="preserve"> </w:t>
      </w:r>
      <w:proofErr w:type="spellStart"/>
      <w:r>
        <w:t>spread</w:t>
      </w:r>
      <w:proofErr w:type="spellEnd"/>
      <w:r>
        <w:t xml:space="preserve">) költsége, továbbá az ugyanennyi </w:t>
      </w:r>
      <w:proofErr w:type="spellStart"/>
      <w:r>
        <w:t>villamosenergia</w:t>
      </w:r>
      <w:proofErr w:type="spellEnd"/>
      <w:r>
        <w:t xml:space="preserve"> előállításával járó CO2 </w:t>
      </w:r>
      <w:proofErr w:type="spellStart"/>
      <w:r>
        <w:t>-kibocsátást</w:t>
      </w:r>
      <w:proofErr w:type="spellEnd"/>
      <w:r>
        <w:t xml:space="preserve"> fedező szennyezési jog költsége adja meg.</w:t>
      </w:r>
    </w:p>
    <w:p w:rsidR="00BF07B1" w:rsidRDefault="00BF07B1" w:rsidP="00F60DAB"/>
    <w:p w:rsidR="00C812C3" w:rsidRPr="00F60DAB" w:rsidRDefault="00C812C3" w:rsidP="00F60DAB">
      <w:r w:rsidRPr="00C812C3">
        <w:rPr>
          <w:rFonts w:ascii="Calibri" w:hAnsi="Calibri"/>
          <w:color w:val="D9D9D9" w:themeColor="background1" w:themeShade="D9"/>
        </w:rPr>
        <w:t xml:space="preserve">OTC olcsó, de partnerkockázat (4), ellentétben a </w:t>
      </w:r>
      <w:proofErr w:type="spellStart"/>
      <w:r w:rsidRPr="00C812C3">
        <w:rPr>
          <w:rFonts w:ascii="Calibri" w:hAnsi="Calibri"/>
          <w:color w:val="D9D9D9" w:themeColor="background1" w:themeShade="D9"/>
        </w:rPr>
        <w:t>HUPX-szel</w:t>
      </w:r>
      <w:proofErr w:type="spellEnd"/>
      <w:r>
        <w:rPr>
          <w:rFonts w:ascii="Calibri" w:hAnsi="Calibri"/>
          <w:color w:val="76923C"/>
        </w:rPr>
        <w:br/>
      </w:r>
      <w:proofErr w:type="spellStart"/>
      <w:r>
        <w:rPr>
          <w:rFonts w:ascii="Calibri" w:hAnsi="Calibri"/>
          <w:color w:val="76923C"/>
        </w:rPr>
        <w:t>dark</w:t>
      </w:r>
      <w:proofErr w:type="spellEnd"/>
      <w:r>
        <w:rPr>
          <w:rFonts w:ascii="Calibri" w:hAnsi="Calibri"/>
          <w:color w:val="76923C"/>
        </w:rPr>
        <w:t xml:space="preserve">, </w:t>
      </w:r>
      <w:proofErr w:type="spellStart"/>
      <w:r>
        <w:rPr>
          <w:rFonts w:ascii="Calibri" w:hAnsi="Calibri"/>
          <w:color w:val="76923C"/>
        </w:rPr>
        <w:t>clean</w:t>
      </w:r>
      <w:proofErr w:type="spellEnd"/>
      <w:r>
        <w:rPr>
          <w:rFonts w:ascii="Calibri" w:hAnsi="Calibri"/>
          <w:color w:val="76923C"/>
        </w:rPr>
        <w:t xml:space="preserve"> </w:t>
      </w:r>
      <w:proofErr w:type="spellStart"/>
      <w:r>
        <w:rPr>
          <w:rFonts w:ascii="Calibri" w:hAnsi="Calibri"/>
          <w:color w:val="76923C"/>
        </w:rPr>
        <w:t>dark</w:t>
      </w:r>
      <w:proofErr w:type="spellEnd"/>
      <w:r>
        <w:rPr>
          <w:rFonts w:ascii="Calibri" w:hAnsi="Calibri"/>
          <w:color w:val="76923C"/>
        </w:rPr>
        <w:t>: villany -- szén és szén-CO2 (2p)</w:t>
      </w:r>
      <w:r>
        <w:rPr>
          <w:rFonts w:ascii="Calibri" w:hAnsi="Calibri"/>
          <w:color w:val="76923C"/>
        </w:rPr>
        <w:br/>
      </w:r>
      <w:r w:rsidRPr="00085CE1">
        <w:rPr>
          <w:rFonts w:ascii="Calibri" w:hAnsi="Calibri"/>
          <w:color w:val="76923C" w:themeColor="accent3" w:themeShade="BF"/>
        </w:rPr>
        <w:t>hatásfok figyelembevételével (2p)</w:t>
      </w:r>
      <w:r>
        <w:rPr>
          <w:rFonts w:ascii="Calibri" w:hAnsi="Calibri"/>
          <w:color w:val="76923C"/>
        </w:rPr>
        <w:br/>
      </w:r>
      <w:proofErr w:type="spellStart"/>
      <w:r>
        <w:rPr>
          <w:rFonts w:ascii="Calibri" w:hAnsi="Calibri"/>
          <w:color w:val="76923C"/>
        </w:rPr>
        <w:t>spark</w:t>
      </w:r>
      <w:proofErr w:type="spellEnd"/>
      <w:r>
        <w:rPr>
          <w:rFonts w:ascii="Calibri" w:hAnsi="Calibri"/>
          <w:color w:val="76923C"/>
        </w:rPr>
        <w:t xml:space="preserve">, </w:t>
      </w:r>
      <w:proofErr w:type="spellStart"/>
      <w:r>
        <w:rPr>
          <w:rFonts w:ascii="Calibri" w:hAnsi="Calibri"/>
          <w:color w:val="76923C"/>
        </w:rPr>
        <w:t>clean</w:t>
      </w:r>
      <w:proofErr w:type="spellEnd"/>
      <w:r>
        <w:rPr>
          <w:rFonts w:ascii="Calibri" w:hAnsi="Calibri"/>
          <w:color w:val="76923C"/>
        </w:rPr>
        <w:t xml:space="preserve"> </w:t>
      </w:r>
      <w:proofErr w:type="spellStart"/>
      <w:r>
        <w:rPr>
          <w:rFonts w:ascii="Calibri" w:hAnsi="Calibri"/>
          <w:color w:val="76923C"/>
        </w:rPr>
        <w:t>spark</w:t>
      </w:r>
      <w:proofErr w:type="spellEnd"/>
      <w:r>
        <w:rPr>
          <w:rFonts w:ascii="Calibri" w:hAnsi="Calibri"/>
          <w:color w:val="76923C"/>
        </w:rPr>
        <w:t>: villany -- gáz és gáz-CO2 (2p)</w:t>
      </w:r>
    </w:p>
    <w:p w:rsidR="00F60DAB" w:rsidRDefault="00F60DAB" w:rsidP="00F60DAB">
      <w:pPr>
        <w:pStyle w:val="Cmsor2"/>
      </w:pPr>
      <w:bookmarkStart w:id="85" w:name="_Toc437615747"/>
      <w:r>
        <w:t>6.4. Mit jelent a partnerkockázat, milyen módon kezelhető?</w:t>
      </w:r>
      <w:bookmarkEnd w:id="85"/>
      <w:r>
        <w:t xml:space="preserve"> </w:t>
      </w:r>
    </w:p>
    <w:p w:rsidR="00F60DAB" w:rsidRDefault="00F60DAB" w:rsidP="00F60DAB">
      <w:r>
        <w:t>A legalapvetőbb kockázatok: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 xml:space="preserve">• </w:t>
      </w:r>
      <w:proofErr w:type="gramStart"/>
      <w:r w:rsidRPr="00F60DAB">
        <w:rPr>
          <w:b/>
        </w:rPr>
        <w:t>partnerkockázat</w:t>
      </w:r>
      <w:proofErr w:type="gramEnd"/>
      <w:r w:rsidRPr="00F60DAB">
        <w:rPr>
          <w:b/>
        </w:rPr>
        <w:t>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lastRenderedPageBreak/>
        <w:t>elállás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nem teljesítés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nem fizetés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 xml:space="preserve">• </w:t>
      </w:r>
      <w:proofErr w:type="gramStart"/>
      <w:r w:rsidRPr="00F60DAB">
        <w:rPr>
          <w:b/>
        </w:rPr>
        <w:t>kezelése</w:t>
      </w:r>
      <w:proofErr w:type="gramEnd"/>
      <w:r w:rsidRPr="00F60DAB">
        <w:rPr>
          <w:b/>
        </w:rPr>
        <w:t>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szerződéses „garanciákkal”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az újra-értékesítés eredményének (</w:t>
      </w:r>
      <w:proofErr w:type="spellStart"/>
      <w:r>
        <w:t>marked-to-market</w:t>
      </w:r>
      <w:proofErr w:type="spellEnd"/>
      <w:r>
        <w:t>) továbbterhelésével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tőzsdén keresztüli üzletkötéssel</w:t>
      </w:r>
    </w:p>
    <w:p w:rsidR="0051190E" w:rsidRPr="00F60DAB" w:rsidRDefault="0051190E" w:rsidP="0051190E">
      <w:r>
        <w:rPr>
          <w:rFonts w:ascii="Calibri" w:hAnsi="Calibri"/>
          <w:color w:val="76923C"/>
        </w:rPr>
        <w:t>Partner kockázat (1p): partner eláll, nem teljesít, nem fizet (1,5 pont)</w:t>
      </w:r>
      <w:r>
        <w:rPr>
          <w:rFonts w:ascii="Calibri" w:hAnsi="Calibri"/>
          <w:color w:val="76923C"/>
        </w:rPr>
        <w:br/>
      </w:r>
    </w:p>
    <w:p w:rsidR="00F60DAB" w:rsidRDefault="00F60DAB" w:rsidP="00F60DAB">
      <w:pPr>
        <w:pStyle w:val="Cmsor2"/>
      </w:pPr>
      <w:bookmarkStart w:id="86" w:name="_Toc437615748"/>
      <w:r>
        <w:t>6.5. Mit jelent a piaci kockázat, milyen módon kezelhető?</w:t>
      </w:r>
      <w:bookmarkEnd w:id="86"/>
      <w:r>
        <w:t xml:space="preserve"> 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 xml:space="preserve">• </w:t>
      </w:r>
      <w:proofErr w:type="gramStart"/>
      <w:r w:rsidRPr="00F60DAB">
        <w:rPr>
          <w:b/>
        </w:rPr>
        <w:t>piaci</w:t>
      </w:r>
      <w:proofErr w:type="gramEnd"/>
      <w:r w:rsidRPr="00F60DAB">
        <w:rPr>
          <w:b/>
        </w:rPr>
        <w:t xml:space="preserve"> kockázat: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 xml:space="preserve">áremelkedés (ún. „rövid” pozíció esetén, azaz ha az eladott mennyiség &gt;vásárolt </w:t>
      </w:r>
      <w:proofErr w:type="gramStart"/>
      <w:r>
        <w:t>mennyiség</w:t>
      </w:r>
      <w:proofErr w:type="gramEnd"/>
      <w:r>
        <w:t xml:space="preserve"> ill. felhasználó)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 xml:space="preserve">árcsökkenés (ún. „hosszú” pozíció </w:t>
      </w:r>
      <w:proofErr w:type="gramStart"/>
      <w:r>
        <w:t>esetén</w:t>
      </w:r>
      <w:proofErr w:type="gramEnd"/>
      <w:r>
        <w:t xml:space="preserve"> ill. erőmű)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 xml:space="preserve">• </w:t>
      </w:r>
      <w:proofErr w:type="gramStart"/>
      <w:r w:rsidRPr="00F60DAB">
        <w:rPr>
          <w:b/>
        </w:rPr>
        <w:t>kezelése</w:t>
      </w:r>
      <w:proofErr w:type="gramEnd"/>
      <w:r w:rsidRPr="00F60DAB">
        <w:rPr>
          <w:b/>
        </w:rPr>
        <w:t>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proofErr w:type="spellStart"/>
      <w:r>
        <w:t>VaR</w:t>
      </w:r>
      <w:proofErr w:type="spellEnd"/>
      <w:r>
        <w:t xml:space="preserve"> (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Risk</w:t>
      </w:r>
      <w:proofErr w:type="spellEnd"/>
      <w:r>
        <w:t>) segítségével a nyitott pozíció csökkentésével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proofErr w:type="spellStart"/>
      <w:r>
        <w:t>VaR</w:t>
      </w:r>
      <w:proofErr w:type="spellEnd"/>
      <w:r>
        <w:t>: egy adott pozíció, adott időn belül, adott valószínűséggel legfeljebb mekkora értéket veszíthet el. Például: 1% a valószínűsége annak, hogy a pozíciónk értéke legfeljebb 20 millió forinttal csökken egy napon belül.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proofErr w:type="spellStart"/>
      <w:r>
        <w:t>VaR</w:t>
      </w:r>
      <w:proofErr w:type="spellEnd"/>
      <w:r>
        <w:t xml:space="preserve"> limit túllépése esetén szigorú előírások lépnek életbe</w:t>
      </w:r>
    </w:p>
    <w:p w:rsidR="0051190E" w:rsidRPr="00F60DAB" w:rsidRDefault="0051190E" w:rsidP="0051190E">
      <w:r w:rsidRPr="0051190E">
        <w:rPr>
          <w:rFonts w:ascii="Calibri" w:hAnsi="Calibri"/>
          <w:color w:val="76923C"/>
        </w:rPr>
        <w:t>Piaci kockázat (1p): áremelkedés és árcsökkenés (1,5 pont)</w:t>
      </w:r>
      <w:r w:rsidRPr="0051190E">
        <w:rPr>
          <w:rFonts w:ascii="Calibri" w:hAnsi="Calibri"/>
          <w:color w:val="76923C"/>
        </w:rPr>
        <w:br/>
      </w:r>
    </w:p>
    <w:p w:rsidR="0051190E" w:rsidRPr="00F60DAB" w:rsidRDefault="0051190E" w:rsidP="0051190E"/>
    <w:p w:rsidR="00F60DAB" w:rsidRDefault="00F60DAB" w:rsidP="00F60DAB">
      <w:pPr>
        <w:pStyle w:val="Cmsor2"/>
      </w:pPr>
      <w:bookmarkStart w:id="87" w:name="_Toc437615749"/>
      <w:r>
        <w:t>6.6. Mit jelent a szabályozási kockázat, milyen módon kezelhető?</w:t>
      </w:r>
      <w:bookmarkEnd w:id="87"/>
      <w:r>
        <w:t xml:space="preserve"> 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 xml:space="preserve">• </w:t>
      </w:r>
      <w:proofErr w:type="gramStart"/>
      <w:r w:rsidRPr="00F60DAB">
        <w:rPr>
          <w:b/>
        </w:rPr>
        <w:t>szabályozási</w:t>
      </w:r>
      <w:proofErr w:type="gramEnd"/>
      <w:r w:rsidRPr="00F60DAB">
        <w:rPr>
          <w:b/>
        </w:rPr>
        <w:t xml:space="preserve"> kockázat: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„nem megfelelő” (</w:t>
      </w:r>
      <w:proofErr w:type="gramStart"/>
      <w:r>
        <w:t>túl későn</w:t>
      </w:r>
      <w:proofErr w:type="gramEnd"/>
      <w:r>
        <w:t xml:space="preserve">, egyeztetés nélkül, hatástanulmányok </w:t>
      </w:r>
      <w:proofErr w:type="spellStart"/>
      <w:r>
        <w:t>nélkültörténő</w:t>
      </w:r>
      <w:proofErr w:type="spellEnd"/>
      <w:r>
        <w:t>) jogszabályalkotás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 xml:space="preserve">• </w:t>
      </w:r>
      <w:proofErr w:type="gramStart"/>
      <w:r w:rsidRPr="00F60DAB">
        <w:rPr>
          <w:b/>
        </w:rPr>
        <w:t>kezelése</w:t>
      </w:r>
      <w:proofErr w:type="gramEnd"/>
      <w:r w:rsidRPr="00F60DAB">
        <w:rPr>
          <w:b/>
        </w:rPr>
        <w:t>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szerződéses kitételekkel, amennyiben a partnerünk azt elfogadja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szakmai érdekérvényesítő szervezeten keresztül a regulátor / politikai döntéshozók irányába</w:t>
      </w:r>
      <w:r>
        <w:cr/>
      </w:r>
    </w:p>
    <w:p w:rsidR="0051190E" w:rsidRPr="00F60DAB" w:rsidRDefault="0051190E" w:rsidP="0051190E">
      <w:r w:rsidRPr="0051190E">
        <w:rPr>
          <w:rFonts w:ascii="Calibri" w:hAnsi="Calibri"/>
          <w:color w:val="76923C"/>
        </w:rPr>
        <w:t xml:space="preserve">Szabályozói kockázat (1p): „nem megfelelő” (egyeztetés nélkül, hatástanulmány nélkül, </w:t>
      </w:r>
      <w:proofErr w:type="gramStart"/>
      <w:r w:rsidRPr="0051190E">
        <w:rPr>
          <w:rFonts w:ascii="Calibri" w:hAnsi="Calibri"/>
          <w:color w:val="76923C"/>
        </w:rPr>
        <w:t>túl későn</w:t>
      </w:r>
      <w:proofErr w:type="gramEnd"/>
      <w:r w:rsidRPr="0051190E">
        <w:rPr>
          <w:rFonts w:ascii="Calibri" w:hAnsi="Calibri"/>
          <w:color w:val="76923C"/>
        </w:rPr>
        <w:t>)</w:t>
      </w:r>
      <w:r w:rsidRPr="0051190E">
        <w:rPr>
          <w:rFonts w:ascii="Calibri" w:hAnsi="Calibri"/>
          <w:color w:val="76923C"/>
        </w:rPr>
        <w:br/>
        <w:t>jogszabályalkotás</w:t>
      </w:r>
      <w:r w:rsidRPr="0051190E">
        <w:rPr>
          <w:rFonts w:ascii="Calibri" w:hAnsi="Calibri"/>
          <w:color w:val="76923C"/>
        </w:rPr>
        <w:br/>
      </w:r>
    </w:p>
    <w:p w:rsidR="00F60DAB" w:rsidRDefault="00F60DAB" w:rsidP="00F60DAB">
      <w:pPr>
        <w:pStyle w:val="Cmsor2"/>
      </w:pPr>
      <w:bookmarkStart w:id="88" w:name="_Toc437615750"/>
      <w:r>
        <w:lastRenderedPageBreak/>
        <w:t>6.7. Mit jelent a devizaárfolyam kockázat, milyen módon kezelhető?</w:t>
      </w:r>
      <w:bookmarkEnd w:id="88"/>
      <w:r>
        <w:t xml:space="preserve"> </w:t>
      </w:r>
    </w:p>
    <w:p w:rsidR="00F60DAB" w:rsidRPr="00F60DAB" w:rsidRDefault="00F60DAB" w:rsidP="00F60DAB">
      <w:pPr>
        <w:rPr>
          <w:b/>
        </w:rPr>
      </w:pPr>
      <w:proofErr w:type="gramStart"/>
      <w:r w:rsidRPr="00F60DAB">
        <w:rPr>
          <w:b/>
        </w:rPr>
        <w:t>devizaárfolyam</w:t>
      </w:r>
      <w:proofErr w:type="gramEnd"/>
      <w:r w:rsidRPr="00F60DAB">
        <w:rPr>
          <w:b/>
        </w:rPr>
        <w:t xml:space="preserve"> kockázat: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eltérő deviza arányok beszerzési (EUR túlsúly) és értékesítési (HUF túlsúly) oldalon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 xml:space="preserve">• </w:t>
      </w:r>
      <w:proofErr w:type="gramStart"/>
      <w:r w:rsidRPr="00F60DAB">
        <w:rPr>
          <w:b/>
        </w:rPr>
        <w:t>kezelése</w:t>
      </w:r>
      <w:proofErr w:type="gramEnd"/>
      <w:r w:rsidRPr="00F60DAB">
        <w:rPr>
          <w:b/>
        </w:rPr>
        <w:t>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devizapiaci határidős és/vagy opciós termékekkel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szerződéses kitételekkel (pl. MNB árfolyamhoz indexálás)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a beszerzési és értékesítési oldal súlyainak közelítésével (pl. erőműi vásárlás HUF-ban; felhasználói értékesítés EUR-ban)</w:t>
      </w:r>
    </w:p>
    <w:p w:rsidR="0051190E" w:rsidRPr="00F60DAB" w:rsidRDefault="0051190E" w:rsidP="0051190E">
      <w:r w:rsidRPr="0051190E">
        <w:rPr>
          <w:rFonts w:ascii="Calibri" w:hAnsi="Calibri"/>
          <w:color w:val="76923C"/>
        </w:rPr>
        <w:t>Deviza kockázat (1p): eltérő beszerzési és értékesítési deviza (1,5 pont)</w:t>
      </w:r>
    </w:p>
    <w:p w:rsidR="00F60DAB" w:rsidRDefault="00F60DAB" w:rsidP="00F60DAB">
      <w:pPr>
        <w:pStyle w:val="Cmsor2"/>
      </w:pPr>
      <w:bookmarkStart w:id="89" w:name="_Toc437615751"/>
      <w:r>
        <w:t>6.8. A hazai kereskedelemben milyen speciális kockázat merül fel, s miként kezelik azt? Miért nem jelent teljes kockázatmentességet a szerződéses áthárítás?</w:t>
      </w:r>
      <w:bookmarkEnd w:id="89"/>
      <w:r>
        <w:t xml:space="preserve"> 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 xml:space="preserve">• </w:t>
      </w:r>
      <w:proofErr w:type="gramStart"/>
      <w:r w:rsidRPr="00F60DAB">
        <w:rPr>
          <w:b/>
        </w:rPr>
        <w:t>egy</w:t>
      </w:r>
      <w:proofErr w:type="gramEnd"/>
      <w:r w:rsidRPr="00F60DAB">
        <w:rPr>
          <w:b/>
        </w:rPr>
        <w:t xml:space="preserve"> speciális szabályozási kockázat, a </w:t>
      </w:r>
      <w:proofErr w:type="spellStart"/>
      <w:r w:rsidRPr="00F60DAB">
        <w:rPr>
          <w:b/>
        </w:rPr>
        <w:t>KÁT-tal</w:t>
      </w:r>
      <w:proofErr w:type="spellEnd"/>
      <w:r w:rsidRPr="00F60DAB">
        <w:rPr>
          <w:b/>
        </w:rPr>
        <w:t xml:space="preserve"> kapcsolatos kockázat: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szociálpolitikának alárendelt jogszabály-módosítások (lásd következő két ábra)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 xml:space="preserve">• </w:t>
      </w:r>
      <w:proofErr w:type="gramStart"/>
      <w:r w:rsidRPr="00F60DAB">
        <w:rPr>
          <w:b/>
        </w:rPr>
        <w:t>kezelése</w:t>
      </w:r>
      <w:proofErr w:type="gramEnd"/>
      <w:r w:rsidRPr="00F60DAB">
        <w:rPr>
          <w:b/>
        </w:rPr>
        <w:t>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szerződéses kitételekkel, amennyiben a partnerünk azt elfogadja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de NEM semlegesíthető teljesen</w:t>
      </w:r>
    </w:p>
    <w:p w:rsidR="00781EC2" w:rsidRPr="00F60DAB" w:rsidRDefault="00781EC2" w:rsidP="00781EC2">
      <w:r>
        <w:rPr>
          <w:rFonts w:ascii="Calibri" w:hAnsi="Calibri"/>
          <w:color w:val="000000"/>
        </w:rPr>
        <w:br/>
      </w:r>
      <w:r>
        <w:rPr>
          <w:rFonts w:ascii="Calibri" w:hAnsi="Calibri"/>
          <w:color w:val="76923C"/>
        </w:rPr>
        <w:t>KÁT rendszer: az átveendő villamos energiaért fizetendő összeg (2 pont)</w:t>
      </w:r>
      <w:r>
        <w:rPr>
          <w:rFonts w:ascii="Calibri" w:hAnsi="Calibri"/>
          <w:color w:val="76923C"/>
        </w:rPr>
        <w:br/>
      </w:r>
      <w:proofErr w:type="gramStart"/>
      <w:r>
        <w:rPr>
          <w:rFonts w:ascii="Calibri" w:hAnsi="Calibri"/>
          <w:color w:val="76923C"/>
        </w:rPr>
        <w:t>A</w:t>
      </w:r>
      <w:proofErr w:type="gramEnd"/>
      <w:r>
        <w:rPr>
          <w:rFonts w:ascii="Calibri" w:hAnsi="Calibri"/>
          <w:color w:val="76923C"/>
        </w:rPr>
        <w:t xml:space="preserve"> kockázat kettős:</w:t>
      </w:r>
      <w:r>
        <w:rPr>
          <w:rFonts w:ascii="Calibri" w:hAnsi="Calibri"/>
          <w:color w:val="76923C"/>
        </w:rPr>
        <w:br/>
        <w:t>- előre nem ismert az átvételi ár (1 pont)</w:t>
      </w:r>
      <w:r>
        <w:rPr>
          <w:rFonts w:ascii="Calibri" w:hAnsi="Calibri"/>
          <w:color w:val="76923C"/>
        </w:rPr>
        <w:br/>
        <w:t>- előre nem ismert az átveendő mennyiség (1 pont)</w:t>
      </w:r>
      <w:r>
        <w:rPr>
          <w:rFonts w:ascii="Calibri" w:hAnsi="Calibri"/>
          <w:color w:val="76923C"/>
        </w:rPr>
        <w:br/>
        <w:t>A szerződéses áthárítással átfutó tételként jelenik meg a kereskedőnél, mivel az árkockázatot a</w:t>
      </w:r>
      <w:r>
        <w:rPr>
          <w:rFonts w:ascii="Calibri" w:hAnsi="Calibri"/>
          <w:color w:val="76923C"/>
        </w:rPr>
        <w:br/>
        <w:t>fogyasztóra hárítja (1 pont). Másik variáció, mindkét kockázat beépítése a fogyasztói árba, de ez</w:t>
      </w:r>
      <w:r>
        <w:rPr>
          <w:rFonts w:ascii="Calibri" w:hAnsi="Calibri"/>
          <w:color w:val="76923C"/>
        </w:rPr>
        <w:br/>
        <w:t>nem jellemző (1 pont). Azonban az első esetén a mennyiségi kockázat miatt előfordulhat, hogy a</w:t>
      </w:r>
      <w:r>
        <w:rPr>
          <w:rFonts w:ascii="Calibri" w:hAnsi="Calibri"/>
          <w:color w:val="76923C"/>
        </w:rPr>
        <w:br/>
        <w:t>tervezetthez képest más mennyiséget kell átvenni, ezért hosszú/rövid pozícióját kell zárnia a</w:t>
      </w:r>
      <w:r>
        <w:rPr>
          <w:rFonts w:ascii="Calibri" w:hAnsi="Calibri"/>
          <w:color w:val="76923C"/>
        </w:rPr>
        <w:br/>
        <w:t>kereskedelemben. (2 pont)</w:t>
      </w:r>
    </w:p>
    <w:p w:rsidR="00F60DAB" w:rsidRDefault="00F60DAB" w:rsidP="00F60DAB">
      <w:pPr>
        <w:pStyle w:val="Cmsor2"/>
      </w:pPr>
      <w:bookmarkStart w:id="90" w:name="_Toc437615752"/>
      <w:r>
        <w:t>6.9. Milyen paraméterek befolyásolják egy adott fogyasztónak kiajánlott árat?</w:t>
      </w:r>
      <w:bookmarkEnd w:id="90"/>
      <w:r>
        <w:t xml:space="preserve"> </w:t>
      </w:r>
    </w:p>
    <w:p w:rsidR="00C812C3" w:rsidRPr="00C812C3" w:rsidRDefault="00C812C3" w:rsidP="00C812C3">
      <w:pPr>
        <w:rPr>
          <w:b/>
        </w:rPr>
      </w:pPr>
      <w:r w:rsidRPr="00C812C3">
        <w:rPr>
          <w:b/>
        </w:rPr>
        <w:t>FOGYASZTÓI ÉRTÉKESÍTÉS</w:t>
      </w:r>
    </w:p>
    <w:p w:rsidR="00C812C3" w:rsidRPr="00C812C3" w:rsidRDefault="00C812C3" w:rsidP="00C812C3">
      <w:pPr>
        <w:rPr>
          <w:b/>
        </w:rPr>
      </w:pPr>
      <w:r w:rsidRPr="00C812C3">
        <w:rPr>
          <w:b/>
        </w:rPr>
        <w:t>• Főbb döntési paraméterek:</w:t>
      </w:r>
    </w:p>
    <w:p w:rsidR="00C812C3" w:rsidRDefault="00C812C3" w:rsidP="00C812C3">
      <w:pPr>
        <w:pStyle w:val="Listaszerbekezds"/>
        <w:numPr>
          <w:ilvl w:val="1"/>
          <w:numId w:val="1"/>
        </w:numPr>
      </w:pPr>
      <w:r>
        <w:t>Időszak (évnél rövidebb / éves / több éves)</w:t>
      </w:r>
    </w:p>
    <w:p w:rsidR="00C812C3" w:rsidRDefault="00C812C3" w:rsidP="00C812C3">
      <w:pPr>
        <w:pStyle w:val="Listaszerbekezds"/>
        <w:numPr>
          <w:ilvl w:val="1"/>
          <w:numId w:val="1"/>
        </w:numPr>
      </w:pPr>
      <w:r>
        <w:t>Fix ár vagy indexált (ha index, akkor mi a mögöttes termék)</w:t>
      </w:r>
    </w:p>
    <w:p w:rsidR="00C812C3" w:rsidRDefault="00C812C3" w:rsidP="00C812C3">
      <w:pPr>
        <w:pStyle w:val="Listaszerbekezds"/>
        <w:numPr>
          <w:ilvl w:val="1"/>
          <w:numId w:val="1"/>
        </w:numPr>
      </w:pPr>
      <w:r>
        <w:t>Egy tarifa v. több</w:t>
      </w:r>
    </w:p>
    <w:p w:rsidR="00C812C3" w:rsidRDefault="00C812C3" w:rsidP="00C812C3">
      <w:pPr>
        <w:pStyle w:val="Listaszerbekezds"/>
        <w:numPr>
          <w:ilvl w:val="1"/>
          <w:numId w:val="1"/>
        </w:numPr>
      </w:pPr>
      <w:r>
        <w:t>Devizanem (HUF v. EUR)</w:t>
      </w:r>
    </w:p>
    <w:p w:rsidR="00C812C3" w:rsidRDefault="00C812C3" w:rsidP="00C812C3">
      <w:pPr>
        <w:pStyle w:val="Listaszerbekezds"/>
        <w:numPr>
          <w:ilvl w:val="1"/>
          <w:numId w:val="1"/>
        </w:numPr>
      </w:pPr>
      <w:proofErr w:type="spellStart"/>
      <w:r>
        <w:t>KÁT-ot</w:t>
      </w:r>
      <w:proofErr w:type="spellEnd"/>
      <w:r>
        <w:t xml:space="preserve"> tartalmazza v. sem</w:t>
      </w:r>
    </w:p>
    <w:p w:rsidR="00C812C3" w:rsidRDefault="00C812C3" w:rsidP="00C812C3">
      <w:pPr>
        <w:pStyle w:val="Listaszerbekezds"/>
        <w:numPr>
          <w:ilvl w:val="1"/>
          <w:numId w:val="1"/>
        </w:numPr>
      </w:pPr>
      <w:r>
        <w:lastRenderedPageBreak/>
        <w:t>Fizetési határidő</w:t>
      </w:r>
    </w:p>
    <w:p w:rsidR="00C812C3" w:rsidRPr="00C812C3" w:rsidRDefault="00C812C3" w:rsidP="00C812C3">
      <w:pPr>
        <w:pStyle w:val="Listaszerbekezds"/>
        <w:numPr>
          <w:ilvl w:val="1"/>
          <w:numId w:val="1"/>
        </w:numPr>
      </w:pPr>
      <w:r>
        <w:t>egyéb…</w:t>
      </w:r>
    </w:p>
    <w:p w:rsidR="00F60DAB" w:rsidRDefault="00F60DAB" w:rsidP="00F60DAB">
      <w:pPr>
        <w:pStyle w:val="Cmsor2"/>
      </w:pPr>
      <w:bookmarkStart w:id="91" w:name="_Toc437615753"/>
      <w:r>
        <w:t>6.10. Mutasson be 3 fogyasztói beszerzési stratégiát egy adott T görbére vonatkozóan?</w:t>
      </w:r>
      <w:bookmarkEnd w:id="91"/>
    </w:p>
    <w:p w:rsidR="00C812C3" w:rsidRDefault="00C812C3" w:rsidP="0014707B">
      <w:pPr>
        <w:pStyle w:val="Listaszerbekezds"/>
        <w:numPr>
          <w:ilvl w:val="0"/>
          <w:numId w:val="49"/>
        </w:numPr>
      </w:pPr>
      <w:r>
        <w:t>Az ügyfél egy időpontban rögzíti a teljes felhasználási időszak árát.</w:t>
      </w:r>
    </w:p>
    <w:p w:rsidR="00C812C3" w:rsidRDefault="00C812C3" w:rsidP="0014707B">
      <w:pPr>
        <w:pStyle w:val="Listaszerbekezds"/>
        <w:numPr>
          <w:ilvl w:val="0"/>
          <w:numId w:val="49"/>
        </w:numPr>
      </w:pPr>
      <w:r>
        <w:t>Az ügyfél 4 különböző időpontban vásárol. Az ár minden esetben az éves termék árához van rögzítve</w:t>
      </w:r>
    </w:p>
    <w:p w:rsidR="00C812C3" w:rsidRDefault="00C812C3" w:rsidP="0014707B">
      <w:pPr>
        <w:pStyle w:val="Listaszerbekezds"/>
        <w:numPr>
          <w:ilvl w:val="0"/>
          <w:numId w:val="49"/>
        </w:numPr>
      </w:pPr>
      <w:r>
        <w:t>Az ügyfél 4 különböző időpontban vásárol az egyes negyedévekre. Az ár minden esetben az adott negyedéves termék árához van rögzítve.</w:t>
      </w:r>
    </w:p>
    <w:p w:rsidR="00C812C3" w:rsidRDefault="00C812C3" w:rsidP="0014707B">
      <w:pPr>
        <w:pStyle w:val="Listaszerbekezds"/>
        <w:numPr>
          <w:ilvl w:val="0"/>
          <w:numId w:val="49"/>
        </w:numPr>
      </w:pPr>
      <w:r>
        <w:t xml:space="preserve">Az ügyfél több különböző időpontban </w:t>
      </w:r>
      <w:proofErr w:type="gramStart"/>
      <w:r>
        <w:t>vásárol ,</w:t>
      </w:r>
      <w:proofErr w:type="gramEnd"/>
      <w:r>
        <w:t xml:space="preserve"> min. havi, </w:t>
      </w:r>
      <w:proofErr w:type="spellStart"/>
      <w:r>
        <w:t>max</w:t>
      </w:r>
      <w:proofErr w:type="spellEnd"/>
      <w:r>
        <w:t>. éves időszakra. Egy időszakot legfeljebb 4 lépéssel fedhet le. Az ár minden esetben az adott termék piaci árától függ.</w:t>
      </w:r>
    </w:p>
    <w:p w:rsidR="00977D61" w:rsidRPr="00977D61" w:rsidRDefault="00977D61" w:rsidP="0014707B">
      <w:pPr>
        <w:pStyle w:val="Listaszerbekezds"/>
        <w:numPr>
          <w:ilvl w:val="1"/>
          <w:numId w:val="49"/>
        </w:numPr>
        <w:rPr>
          <w:b/>
        </w:rPr>
      </w:pPr>
      <w:r w:rsidRPr="00977D61">
        <w:rPr>
          <w:b/>
        </w:rPr>
        <w:t xml:space="preserve">Előző kettő </w:t>
      </w:r>
      <w:proofErr w:type="gramStart"/>
      <w:r w:rsidRPr="00977D61">
        <w:rPr>
          <w:b/>
        </w:rPr>
        <w:t>keveréke</w:t>
      </w:r>
      <w:r>
        <w:rPr>
          <w:b/>
        </w:rPr>
        <w:t>(</w:t>
      </w:r>
      <w:proofErr w:type="gramEnd"/>
      <w:r>
        <w:rPr>
          <w:b/>
        </w:rPr>
        <w:t>ügyfél oldalon van az árkockázat, kereskedőké a görbe követés kockázata)</w:t>
      </w:r>
    </w:p>
    <w:p w:rsidR="00C812C3" w:rsidRPr="00C812C3" w:rsidRDefault="00C812C3" w:rsidP="0014707B">
      <w:pPr>
        <w:pStyle w:val="Listaszerbekezds"/>
        <w:numPr>
          <w:ilvl w:val="0"/>
          <w:numId w:val="49"/>
        </w:numPr>
      </w:pPr>
      <w:r>
        <w:t>Portfolió menedzsment: az ügyfél sztenderd termékekkel fedi le a várható fogyasztását. Órás alapú beszerzés is megengedett.</w:t>
      </w:r>
    </w:p>
    <w:p w:rsidR="00F60DAB" w:rsidRDefault="00F60DAB" w:rsidP="00F60DAB">
      <w:pPr>
        <w:pStyle w:val="Cmsor2"/>
      </w:pPr>
      <w:bookmarkStart w:id="92" w:name="_Toc437615754"/>
      <w:r>
        <w:t>6.11. A fogyasztók egyre „okosabbak” a piaci beszerzés tekintetében. Adjon példákat arra, hogy ez miben jelenik meg?</w:t>
      </w:r>
      <w:bookmarkEnd w:id="92"/>
    </w:p>
    <w:p w:rsidR="00977D61" w:rsidRDefault="00977D61" w:rsidP="00977D61">
      <w:pPr>
        <w:pStyle w:val="Listaszerbekezds"/>
        <w:numPr>
          <w:ilvl w:val="1"/>
          <w:numId w:val="1"/>
        </w:numPr>
      </w:pPr>
      <w:r>
        <w:t>Menetrend-adás teljesen eltűnt</w:t>
      </w:r>
    </w:p>
    <w:p w:rsidR="00977D61" w:rsidRDefault="00977D61" w:rsidP="00977D61">
      <w:pPr>
        <w:pStyle w:val="Listaszerbekezds"/>
        <w:numPr>
          <w:ilvl w:val="1"/>
          <w:numId w:val="1"/>
        </w:numPr>
      </w:pPr>
      <w:r>
        <w:t>Védelem, különböző piaci események ellen (pl. áremelkedés, hőmérséklet stb.)</w:t>
      </w:r>
    </w:p>
    <w:p w:rsidR="00977D61" w:rsidRDefault="00977D61" w:rsidP="00977D61">
      <w:pPr>
        <w:pStyle w:val="Listaszerbekezds"/>
        <w:numPr>
          <w:ilvl w:val="1"/>
          <w:numId w:val="1"/>
        </w:numPr>
      </w:pPr>
      <w:r>
        <w:t>Több országban történő beszerzés</w:t>
      </w:r>
    </w:p>
    <w:p w:rsidR="00977D61" w:rsidRDefault="00977D61" w:rsidP="00977D61">
      <w:pPr>
        <w:pStyle w:val="Listaszerbekezds"/>
        <w:numPr>
          <w:ilvl w:val="1"/>
          <w:numId w:val="1"/>
        </w:numPr>
      </w:pPr>
      <w:r>
        <w:t>Energia-beszerzés mennyiségének és időzítésének összehangolása a végtermék értékesítésével</w:t>
      </w:r>
    </w:p>
    <w:p w:rsidR="00977D61" w:rsidRDefault="00977D61" w:rsidP="00977D61">
      <w:pPr>
        <w:pStyle w:val="Listaszerbekezds"/>
        <w:numPr>
          <w:ilvl w:val="1"/>
          <w:numId w:val="1"/>
        </w:numPr>
      </w:pPr>
      <w:r>
        <w:t>Több tarifa bevezetése (fogyasztási jelleg megváltoztatása)</w:t>
      </w:r>
    </w:p>
    <w:p w:rsidR="00977D61" w:rsidRDefault="00977D61" w:rsidP="00977D61">
      <w:pPr>
        <w:pStyle w:val="Listaszerbekezds"/>
        <w:numPr>
          <w:ilvl w:val="1"/>
          <w:numId w:val="1"/>
        </w:numPr>
      </w:pPr>
      <w:r>
        <w:t>Energiaár output-termék árához indexálása</w:t>
      </w:r>
    </w:p>
    <w:p w:rsidR="00C812C3" w:rsidRPr="00C812C3" w:rsidRDefault="00977D61" w:rsidP="00977D61">
      <w:pPr>
        <w:pStyle w:val="Listaszerbekezds"/>
        <w:numPr>
          <w:ilvl w:val="1"/>
          <w:numId w:val="1"/>
        </w:numPr>
      </w:pPr>
      <w:r>
        <w:t>Megújuló forrásból származó energia</w:t>
      </w:r>
    </w:p>
    <w:p w:rsidR="00F86EF1" w:rsidRDefault="00F86EF1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br w:type="page"/>
      </w:r>
    </w:p>
    <w:p w:rsidR="00F86EF1" w:rsidRPr="00F86EF1" w:rsidRDefault="00F86EF1" w:rsidP="00F86EF1">
      <w:pPr>
        <w:pStyle w:val="Cmsor1"/>
      </w:pPr>
      <w:bookmarkStart w:id="93" w:name="_Toc437615755"/>
      <w:r w:rsidRPr="00F86EF1">
        <w:lastRenderedPageBreak/>
        <w:t>7. témakör: Termelési támogatási rendszerek</w:t>
      </w:r>
      <w:bookmarkEnd w:id="93"/>
    </w:p>
    <w:p w:rsidR="00F86EF1" w:rsidRDefault="00F86EF1" w:rsidP="00F86EF1">
      <w:pPr>
        <w:pStyle w:val="Cmsor2"/>
      </w:pPr>
      <w:bookmarkStart w:id="94" w:name="_Toc437615756"/>
      <w:r w:rsidRPr="00F86EF1">
        <w:t>7.6. Mutassa be a zöldbizonyítványon alapuló támogatás, mint speciális mennyiségi szabályozás</w:t>
      </w:r>
      <w:r>
        <w:t xml:space="preserve"> </w:t>
      </w:r>
      <w:r w:rsidRPr="00F86EF1">
        <w:t>jellemzőit!</w:t>
      </w:r>
      <w:bookmarkEnd w:id="94"/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Tahoma"/>
          <w:color w:val="000000"/>
        </w:rPr>
        <w:t>Forgalmazható zöld bizonyítványok,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proofErr w:type="spellStart"/>
      <w:r>
        <w:rPr>
          <w:rFonts w:cs="Tahoma"/>
          <w:color w:val="000000"/>
        </w:rPr>
        <w:t>renewable</w:t>
      </w:r>
      <w:proofErr w:type="spellEnd"/>
      <w:r>
        <w:rPr>
          <w:rFonts w:cs="Tahoma"/>
          <w:color w:val="000000"/>
        </w:rPr>
        <w:t xml:space="preserve"> </w:t>
      </w:r>
      <w:proofErr w:type="spellStart"/>
      <w:r>
        <w:rPr>
          <w:rFonts w:cs="Tahoma"/>
          <w:color w:val="000000"/>
        </w:rPr>
        <w:t>portfolio</w:t>
      </w:r>
      <w:proofErr w:type="spellEnd"/>
      <w:r>
        <w:rPr>
          <w:rFonts w:cs="Tahoma"/>
          <w:color w:val="000000"/>
        </w:rPr>
        <w:t xml:space="preserve"> </w:t>
      </w:r>
      <w:proofErr w:type="spellStart"/>
      <w:r>
        <w:rPr>
          <w:rFonts w:cs="Tahoma"/>
          <w:color w:val="000000"/>
        </w:rPr>
        <w:t>standards</w:t>
      </w:r>
      <w:proofErr w:type="spellEnd"/>
      <w:r>
        <w:rPr>
          <w:rFonts w:cs="Tahoma"/>
          <w:color w:val="000000"/>
        </w:rPr>
        <w:t xml:space="preserve">, </w:t>
      </w:r>
      <w:proofErr w:type="spellStart"/>
      <w:r>
        <w:rPr>
          <w:rFonts w:cs="Tahoma"/>
          <w:color w:val="000000"/>
        </w:rPr>
        <w:t>green</w:t>
      </w:r>
      <w:proofErr w:type="spellEnd"/>
      <w:r>
        <w:rPr>
          <w:rFonts w:cs="Tahoma"/>
          <w:color w:val="000000"/>
        </w:rPr>
        <w:t xml:space="preserve"> </w:t>
      </w:r>
      <w:proofErr w:type="spellStart"/>
      <w:r>
        <w:rPr>
          <w:rFonts w:cs="Tahoma"/>
          <w:color w:val="000000"/>
        </w:rPr>
        <w:t>certificates</w:t>
      </w:r>
      <w:proofErr w:type="spellEnd"/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,Bold"/>
          <w:b/>
          <w:bCs/>
          <w:color w:val="000000"/>
        </w:rPr>
        <w:t xml:space="preserve">Mennyiségi </w:t>
      </w:r>
      <w:r>
        <w:rPr>
          <w:rFonts w:cs="Tahoma"/>
          <w:color w:val="000000"/>
        </w:rPr>
        <w:t>szabályozás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Előírás az eredetigazolások megvásárlására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Független piacon kereskedett bizonyítványok</w:t>
      </w:r>
    </w:p>
    <w:p w:rsidR="000A1F04" w:rsidRDefault="000A1F04" w:rsidP="000A1F04">
      <w:pPr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Kockázatos áralakulás</w:t>
      </w:r>
    </w:p>
    <w:p w:rsidR="00410D0C" w:rsidRDefault="00410D0C" w:rsidP="00410D0C"/>
    <w:p w:rsidR="00410D0C" w:rsidRPr="00410D0C" w:rsidRDefault="00410D0C" w:rsidP="00410D0C">
      <w:r>
        <w:t>HIÁNYOS</w:t>
      </w:r>
    </w:p>
    <w:p w:rsidR="0051190E" w:rsidRPr="0051190E" w:rsidRDefault="0051190E" w:rsidP="0051190E">
      <w:r>
        <w:rPr>
          <w:rFonts w:ascii="Calibri" w:hAnsi="Calibri"/>
          <w:color w:val="76923C"/>
        </w:rPr>
        <w:t>Mennyiségi szabályozás speciális esete (1), a kereskedőnek adott mennyiségű megújuló energiát kell a</w:t>
      </w:r>
      <w:r w:rsidR="00410D0C">
        <w:rPr>
          <w:rFonts w:ascii="Calibri" w:hAnsi="Calibri"/>
          <w:color w:val="76923C"/>
        </w:rPr>
        <w:t xml:space="preserve"> </w:t>
      </w:r>
      <w:r>
        <w:rPr>
          <w:rFonts w:ascii="Calibri" w:hAnsi="Calibri"/>
          <w:color w:val="76923C"/>
        </w:rPr>
        <w:t>portfóliójában eladni (1), de ezt zöld bizonyítvánnyal is igazolni lehet (2).</w:t>
      </w:r>
      <w:r>
        <w:rPr>
          <w:rFonts w:ascii="Calibri" w:hAnsi="Calibri"/>
          <w:color w:val="76923C"/>
        </w:rPr>
        <w:br/>
        <w:t>Ábra (2)</w:t>
      </w:r>
      <w:r>
        <w:rPr>
          <w:rFonts w:ascii="Calibri" w:hAnsi="Calibri"/>
          <w:color w:val="76923C"/>
        </w:rPr>
        <w:br/>
        <w:t>FZB és Energia piac szétválik (2): a termelő külön kap a megtermelt energiáért és külön a zöld</w:t>
      </w:r>
      <w:r>
        <w:rPr>
          <w:rFonts w:ascii="Calibri" w:hAnsi="Calibri"/>
          <w:color w:val="76923C"/>
        </w:rPr>
        <w:br/>
        <w:t>bizonyítványért (2)</w:t>
      </w:r>
    </w:p>
    <w:p w:rsidR="00F86EF1" w:rsidRDefault="00F86EF1" w:rsidP="00F86EF1">
      <w:pPr>
        <w:pStyle w:val="Cmsor2"/>
      </w:pPr>
      <w:bookmarkStart w:id="95" w:name="_Toc437615757"/>
      <w:r w:rsidRPr="00F86EF1">
        <w:t>7.7.</w:t>
      </w:r>
      <w:bookmarkEnd w:id="95"/>
      <w:r w:rsidR="000A1F04">
        <w:t>Mutassa be az árgarantált kötelező átvételen alapuló termelési támogatást!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910028"/>
        </w:rPr>
      </w:pPr>
      <w:r>
        <w:rPr>
          <w:rFonts w:cs="Tahoma"/>
          <w:color w:val="910028"/>
        </w:rPr>
        <w:t>Magyarországi KÁT rendszer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Speciális mérlegkör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proofErr w:type="spellStart"/>
      <w:r>
        <w:rPr>
          <w:rFonts w:cs="Tahoma"/>
          <w:color w:val="000000"/>
        </w:rPr>
        <w:t>KÁT-ra</w:t>
      </w:r>
      <w:proofErr w:type="spellEnd"/>
      <w:r>
        <w:rPr>
          <w:rFonts w:cs="Tahoma"/>
          <w:color w:val="000000"/>
        </w:rPr>
        <w:t xml:space="preserve"> jogosultak a MAVIR-nak adnak el, mely tovább értékesíti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Megújuló termelés + hulladékégetés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Tahoma"/>
          <w:color w:val="000000"/>
        </w:rPr>
        <w:t>(2011 júliusától a kapcsoltan termelők kikerültek a KÁT rendszerből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Wingdings"/>
          <w:color w:val="000000"/>
        </w:rPr>
        <w:sym w:font="Times New Roman" w:char="F0E0"/>
      </w:r>
      <w:r>
        <w:rPr>
          <w:rFonts w:cs="Wingdings"/>
          <w:color w:val="000000"/>
        </w:rPr>
        <w:t xml:space="preserve"> </w:t>
      </w:r>
      <w:proofErr w:type="gramStart"/>
      <w:r>
        <w:rPr>
          <w:rFonts w:cs="Tahoma"/>
          <w:color w:val="000000"/>
        </w:rPr>
        <w:t>külön</w:t>
      </w:r>
      <w:proofErr w:type="gramEnd"/>
      <w:r>
        <w:rPr>
          <w:rFonts w:cs="Tahoma"/>
          <w:color w:val="000000"/>
        </w:rPr>
        <w:t xml:space="preserve"> kapcsolt mérlegkör + </w:t>
      </w:r>
      <w:proofErr w:type="spellStart"/>
      <w:r>
        <w:rPr>
          <w:rFonts w:cs="Tahoma"/>
          <w:color w:val="000000"/>
        </w:rPr>
        <w:t>hőoldali</w:t>
      </w:r>
      <w:proofErr w:type="spellEnd"/>
      <w:r>
        <w:rPr>
          <w:rFonts w:cs="Tahoma"/>
          <w:color w:val="000000"/>
        </w:rPr>
        <w:t xml:space="preserve"> támogatás)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Nem jár automatikusan!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Engedélyeztetési eljárás (pl. 330 MW szélre van engedély jelenleg)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Korlátozott időre és energiamennyiségre vonatkozik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Költségeit a nagyfogyasztók viselik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 xml:space="preserve">Menetrendek kötelező része a </w:t>
      </w:r>
      <w:proofErr w:type="spellStart"/>
      <w:r>
        <w:rPr>
          <w:rFonts w:cs="Tahoma"/>
          <w:color w:val="000000"/>
        </w:rPr>
        <w:t>KÁT-os</w:t>
      </w:r>
      <w:proofErr w:type="spellEnd"/>
      <w:r>
        <w:rPr>
          <w:rFonts w:cs="Tahoma"/>
          <w:color w:val="000000"/>
        </w:rPr>
        <w:t xml:space="preserve"> termelés átvétele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Átlagár: kb. 35 Ft/kWh (MEKH adatok)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firstLine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2013. január 1-től az egyetemes szolgáltatók mentesültek!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910028"/>
        </w:rPr>
      </w:pPr>
      <w:r>
        <w:rPr>
          <w:rFonts w:cs="Tahoma"/>
          <w:color w:val="000000"/>
        </w:rPr>
        <w:br/>
      </w:r>
      <w:r>
        <w:rPr>
          <w:rFonts w:cs="Tahoma"/>
          <w:color w:val="910028"/>
        </w:rPr>
        <w:t>KÁT keresleti oldal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A MAVIR üzemelteti a KÁT mérlegkört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Értékesítés kettő irányba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1416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A zsinór menetrendet allokálják (mint 2014 előtt)</w:t>
      </w:r>
    </w:p>
    <w:p w:rsidR="000A1F04" w:rsidRDefault="000A1F04" w:rsidP="000A1F04">
      <w:pPr>
        <w:ind w:left="708" w:firstLine="708"/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 xml:space="preserve">A zsinór feletti, változó mennyiséget a </w:t>
      </w:r>
      <w:proofErr w:type="spellStart"/>
      <w:r>
        <w:rPr>
          <w:rFonts w:cs="Tahoma"/>
          <w:color w:val="000000"/>
        </w:rPr>
        <w:t>HUPX-en</w:t>
      </w:r>
      <w:proofErr w:type="spellEnd"/>
      <w:r>
        <w:rPr>
          <w:rFonts w:cs="Tahoma"/>
          <w:color w:val="000000"/>
        </w:rPr>
        <w:t xml:space="preserve"> értékesítik</w:t>
      </w:r>
    </w:p>
    <w:p w:rsidR="000A1F04" w:rsidRDefault="000A1F04" w:rsidP="000A1F04">
      <w:pPr>
        <w:ind w:left="708"/>
      </w:pPr>
      <w:r>
        <w:rPr>
          <w:noProof/>
          <w:lang w:eastAsia="hu-HU"/>
        </w:rPr>
        <w:lastRenderedPageBreak/>
        <w:drawing>
          <wp:inline distT="0" distB="0" distL="0" distR="0">
            <wp:extent cx="5762625" cy="2222500"/>
            <wp:effectExtent l="0" t="0" r="9525" b="635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910028"/>
        </w:rPr>
      </w:pPr>
      <w:r>
        <w:rPr>
          <w:rFonts w:cs="Tahoma"/>
          <w:color w:val="910028"/>
        </w:rPr>
        <w:t>KÁT változása 2016-tól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 xml:space="preserve">KÁT átalakítása: </w:t>
      </w:r>
      <w:proofErr w:type="gramStart"/>
      <w:r>
        <w:rPr>
          <w:rFonts w:cs="Tahoma"/>
          <w:color w:val="000000"/>
        </w:rPr>
        <w:t>2016 január</w:t>
      </w:r>
      <w:proofErr w:type="gramEnd"/>
      <w:r>
        <w:rPr>
          <w:rFonts w:cs="Tahoma"/>
          <w:color w:val="000000"/>
        </w:rPr>
        <w:t xml:space="preserve"> 1-től (EU direktíva alapján)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proofErr w:type="spellStart"/>
      <w:r>
        <w:rPr>
          <w:rFonts w:cs="Tahoma"/>
          <w:color w:val="000000"/>
        </w:rPr>
        <w:t>Guidelines</w:t>
      </w:r>
      <w:proofErr w:type="spellEnd"/>
      <w:r>
        <w:rPr>
          <w:rFonts w:cs="Tahoma"/>
          <w:color w:val="000000"/>
        </w:rPr>
        <w:t xml:space="preserve"> </w:t>
      </w:r>
      <w:proofErr w:type="spellStart"/>
      <w:r>
        <w:rPr>
          <w:rFonts w:cs="Tahoma"/>
          <w:color w:val="000000"/>
        </w:rPr>
        <w:t>on</w:t>
      </w:r>
      <w:proofErr w:type="spellEnd"/>
      <w:r>
        <w:rPr>
          <w:rFonts w:cs="Tahoma"/>
          <w:color w:val="000000"/>
        </w:rPr>
        <w:t xml:space="preserve"> </w:t>
      </w:r>
      <w:proofErr w:type="spellStart"/>
      <w:r>
        <w:rPr>
          <w:rFonts w:cs="Tahoma"/>
          <w:color w:val="000000"/>
        </w:rPr>
        <w:t>State</w:t>
      </w:r>
      <w:proofErr w:type="spellEnd"/>
      <w:r>
        <w:rPr>
          <w:rFonts w:cs="Tahoma"/>
          <w:color w:val="000000"/>
        </w:rPr>
        <w:t xml:space="preserve"> </w:t>
      </w:r>
      <w:proofErr w:type="spellStart"/>
      <w:r>
        <w:rPr>
          <w:rFonts w:cs="Tahoma"/>
          <w:color w:val="000000"/>
        </w:rPr>
        <w:t>aid</w:t>
      </w:r>
      <w:proofErr w:type="spellEnd"/>
      <w:r>
        <w:rPr>
          <w:rFonts w:cs="Tahoma"/>
          <w:color w:val="000000"/>
        </w:rPr>
        <w:t xml:space="preserve"> </w:t>
      </w:r>
      <w:proofErr w:type="spellStart"/>
      <w:r>
        <w:rPr>
          <w:rFonts w:cs="Tahoma"/>
          <w:color w:val="000000"/>
        </w:rPr>
        <w:t>for</w:t>
      </w:r>
      <w:proofErr w:type="spellEnd"/>
      <w:r>
        <w:rPr>
          <w:rFonts w:cs="Tahoma"/>
          <w:color w:val="000000"/>
        </w:rPr>
        <w:t xml:space="preserve"> </w:t>
      </w:r>
      <w:proofErr w:type="spellStart"/>
      <w:r>
        <w:rPr>
          <w:rFonts w:cs="Tahoma"/>
          <w:color w:val="000000"/>
        </w:rPr>
        <w:t>environmental</w:t>
      </w:r>
      <w:proofErr w:type="spellEnd"/>
      <w:r>
        <w:rPr>
          <w:rFonts w:cs="Tahoma"/>
          <w:color w:val="000000"/>
        </w:rPr>
        <w:t xml:space="preserve"> </w:t>
      </w:r>
      <w:proofErr w:type="spellStart"/>
      <w:r>
        <w:rPr>
          <w:rFonts w:cs="Tahoma"/>
          <w:color w:val="000000"/>
        </w:rPr>
        <w:t>protection</w:t>
      </w:r>
      <w:proofErr w:type="spellEnd"/>
      <w:r>
        <w:rPr>
          <w:rFonts w:cs="Tahoma"/>
          <w:color w:val="000000"/>
        </w:rPr>
        <w:t xml:space="preserve"> and </w:t>
      </w:r>
      <w:proofErr w:type="spellStart"/>
      <w:r>
        <w:rPr>
          <w:rFonts w:cs="Tahoma"/>
          <w:color w:val="000000"/>
        </w:rPr>
        <w:t>energy</w:t>
      </w:r>
      <w:proofErr w:type="spellEnd"/>
      <w:r>
        <w:rPr>
          <w:rFonts w:cs="Tahoma"/>
          <w:color w:val="000000"/>
        </w:rPr>
        <w:t xml:space="preserve"> 2014-2020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1416"/>
        <w:rPr>
          <w:rFonts w:cs="Tahoma,Bold"/>
          <w:b/>
          <w:bCs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 xml:space="preserve">Fix ár helyett: piaci ár + </w:t>
      </w:r>
      <w:r>
        <w:rPr>
          <w:rFonts w:cs="Tahoma,Bold"/>
          <w:b/>
          <w:bCs/>
          <w:color w:val="000000"/>
        </w:rPr>
        <w:t>prémium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1416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 xml:space="preserve">Mindenkire </w:t>
      </w:r>
      <w:r>
        <w:rPr>
          <w:rFonts w:cs="Tahoma,Bold"/>
          <w:b/>
          <w:bCs/>
          <w:color w:val="000000"/>
        </w:rPr>
        <w:t xml:space="preserve">azonos kiegyenlítési </w:t>
      </w:r>
      <w:r>
        <w:rPr>
          <w:rFonts w:cs="Tahoma"/>
          <w:color w:val="000000"/>
        </w:rPr>
        <w:t>piaci feltételek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1416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 xml:space="preserve">Ha van likvid </w:t>
      </w:r>
      <w:proofErr w:type="spellStart"/>
      <w:r>
        <w:rPr>
          <w:rFonts w:cs="Tahoma"/>
          <w:color w:val="000000"/>
        </w:rPr>
        <w:t>intra-day</w:t>
      </w:r>
      <w:proofErr w:type="spellEnd"/>
      <w:r>
        <w:rPr>
          <w:rFonts w:cs="Tahoma"/>
          <w:color w:val="000000"/>
        </w:rPr>
        <w:t xml:space="preserve"> piac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1416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Negatív piaci árak esetén ne legyen ösztönzés a termelésre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1416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2017-től tendereztetés a fő szabály szerint</w:t>
      </w:r>
    </w:p>
    <w:p w:rsidR="000A1F04" w:rsidRPr="000A1F04" w:rsidRDefault="000A1F04" w:rsidP="000A1F04"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Magyarországon 2016-tól új KÁT szabályzat!</w:t>
      </w:r>
      <w:r>
        <w:br/>
      </w:r>
    </w:p>
    <w:p w:rsidR="003531E9" w:rsidRDefault="00F86EF1" w:rsidP="00F86EF1">
      <w:pPr>
        <w:pStyle w:val="Cmsor2"/>
      </w:pPr>
      <w:bookmarkStart w:id="96" w:name="_Toc437615758"/>
      <w:r w:rsidRPr="00F86EF1">
        <w:t>7.8.</w:t>
      </w:r>
      <w:bookmarkStart w:id="97" w:name="_Toc437615759"/>
      <w:bookmarkEnd w:id="96"/>
      <w:r w:rsidR="003531E9">
        <w:t>Foglalja össze a megújuló energián alapuló támogatás legfontosabb eszközeit! Milyen nehézségeket tapasztalunk a termelés támogatási módszerek kialakításánál, működtetésénél?</w:t>
      </w:r>
    </w:p>
    <w:p w:rsidR="00410D0C" w:rsidRDefault="00410D0C" w:rsidP="00410D0C"/>
    <w:p w:rsidR="00410D0C" w:rsidRPr="00410D0C" w:rsidRDefault="00410D0C" w:rsidP="00410D0C">
      <w:r>
        <w:t>HIÁNYOS</w:t>
      </w:r>
    </w:p>
    <w:p w:rsidR="00410D0C" w:rsidRPr="00410D0C" w:rsidRDefault="00410D0C" w:rsidP="00410D0C"/>
    <w:p w:rsidR="00F86EF1" w:rsidRDefault="003531E9" w:rsidP="00F86EF1">
      <w:pPr>
        <w:pStyle w:val="Cmsor2"/>
      </w:pPr>
      <w:r>
        <w:t xml:space="preserve"> </w:t>
      </w:r>
      <w:r w:rsidR="00F86EF1" w:rsidRPr="00F86EF1">
        <w:t>7.9. Ismertesse a hazai támogatási rendszer történetét, különös tekintettel az elmúlt években</w:t>
      </w:r>
      <w:r w:rsidR="00F86EF1">
        <w:t xml:space="preserve"> </w:t>
      </w:r>
      <w:r w:rsidR="00F86EF1" w:rsidRPr="00F86EF1">
        <w:t>lezajlott átalakulásokra!</w:t>
      </w:r>
      <w:bookmarkEnd w:id="97"/>
    </w:p>
    <w:p w:rsidR="00410D0C" w:rsidRPr="00410D0C" w:rsidRDefault="00410D0C" w:rsidP="00410D0C">
      <w:r>
        <w:t>HIÁNYOS</w:t>
      </w:r>
    </w:p>
    <w:p w:rsidR="003531E9" w:rsidRPr="003531E9" w:rsidRDefault="003531E9" w:rsidP="003531E9">
      <w:r>
        <w:rPr>
          <w:noProof/>
          <w:lang w:eastAsia="hu-HU"/>
        </w:rPr>
        <w:lastRenderedPageBreak/>
        <w:drawing>
          <wp:inline distT="0" distB="0" distL="0" distR="0" wp14:anchorId="6ECF1234" wp14:editId="52D976EB">
            <wp:extent cx="5760720" cy="4069715"/>
            <wp:effectExtent l="0" t="0" r="0" b="6985"/>
            <wp:docPr id="18" name="Kép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EF1" w:rsidRDefault="00F86EF1" w:rsidP="00F86EF1">
      <w:r>
        <w:br w:type="page"/>
      </w:r>
    </w:p>
    <w:p w:rsidR="00F86EF1" w:rsidRDefault="00F86EF1" w:rsidP="00F86EF1">
      <w:pPr>
        <w:pStyle w:val="Cmsor1"/>
      </w:pPr>
      <w:bookmarkStart w:id="98" w:name="_Toc437615760"/>
      <w:r>
        <w:lastRenderedPageBreak/>
        <w:t>8. témakör: Minőségszabályozás</w:t>
      </w:r>
      <w:bookmarkEnd w:id="98"/>
    </w:p>
    <w:p w:rsidR="00F86EF1" w:rsidRDefault="00F86EF1" w:rsidP="00F86EF1">
      <w:pPr>
        <w:pStyle w:val="Cmsor2"/>
      </w:pPr>
      <w:bookmarkStart w:id="99" w:name="_Toc437615761"/>
      <w:r>
        <w:t>8.7. Ismertesse a minőségszabályozás fogalmát a villamosenergia-piacokon. Miért van szükség a piacnyitás után a minőségszabályozásra, s mi az összefüggése az árszabályozással? Melyek a minőségszabályozás alapvető jellegzetességei és a vizsgált jellemzők típusai?</w:t>
      </w:r>
      <w:bookmarkEnd w:id="99"/>
    </w:p>
    <w:p w:rsidR="00B2087D" w:rsidRDefault="00B2087D" w:rsidP="00B2087D">
      <w:pPr>
        <w:pStyle w:val="Default"/>
      </w:pPr>
      <w:bookmarkStart w:id="100" w:name="_Toc437615762"/>
      <w:r>
        <w:rPr>
          <w:rFonts w:ascii="Calibri" w:hAnsi="Calibri" w:cs="Calibri"/>
        </w:rPr>
        <w:t>A minőségszabályozás célja a megfelelő villamosenergia-szolgáltatás biztosítása. A szolgáltatás legyen megbízható, minőségi.  Korábban integrált volt a szolgáltató, elsődleges cél az erőművek költséghatékonyságának optimalizálása</w:t>
      </w:r>
      <w:proofErr w:type="gramStart"/>
      <w:r>
        <w:rPr>
          <w:rFonts w:ascii="Calibri" w:hAnsi="Calibri" w:cs="Calibri"/>
        </w:rPr>
        <w:t>.,</w:t>
      </w:r>
      <w:proofErr w:type="gramEnd"/>
      <w:r>
        <w:rPr>
          <w:rFonts w:ascii="Calibri" w:hAnsi="Calibri" w:cs="Calibri"/>
        </w:rPr>
        <w:t xml:space="preserve"> a fogyasztók szempontjai esetlegesek voltak, ennek hatására nőtt az egyre nagyobb gépegységek beruházása. A piacnyitás után a </w:t>
      </w:r>
      <w:r>
        <w:t xml:space="preserve">monopóliummal rendelkező átviteli és elosztó hálózat figyelésének hatására fogyasztóközpontúvá vált a szolgálgatás. Probléma vele hogy a gazdasági költséghatékonyságra nem ösztönöz, a szolgáltatás színvonala az engedélyesek érdeke szerint alakul. A költségek csökkennek, a színvonal romlik. Az árszabályozási módok csökkentik a minőség szintjét, kizárólagos cél </w:t>
      </w:r>
      <w:proofErr w:type="gramStart"/>
      <w:r>
        <w:t>a</w:t>
      </w:r>
      <w:proofErr w:type="gramEnd"/>
      <w:r>
        <w:t xml:space="preserve"> </w:t>
      </w:r>
      <w:proofErr w:type="spellStart"/>
      <w:r>
        <w:t>a</w:t>
      </w:r>
      <w:proofErr w:type="spellEnd"/>
      <w:r>
        <w:t xml:space="preserve"> profit növelése-&gt; ezért van szükség a minőségszabályozásra. </w:t>
      </w:r>
    </w:p>
    <w:p w:rsidR="00B2087D" w:rsidRDefault="00B2087D" w:rsidP="00B2087D">
      <w:pPr>
        <w:pStyle w:val="Default"/>
      </w:pPr>
    </w:p>
    <w:p w:rsidR="00B2087D" w:rsidRPr="00B2087D" w:rsidRDefault="00B2087D" w:rsidP="00B2087D">
      <w:pPr>
        <w:pStyle w:val="Default"/>
        <w:rPr>
          <w:b/>
        </w:rPr>
      </w:pPr>
      <w:r w:rsidRPr="00B2087D">
        <w:rPr>
          <w:b/>
        </w:rPr>
        <w:t xml:space="preserve">A minőségszabályozás jellegzetességei: </w:t>
      </w:r>
    </w:p>
    <w:p w:rsidR="00B2087D" w:rsidRDefault="00B2087D" w:rsidP="0047255F">
      <w:pPr>
        <w:pStyle w:val="Default"/>
        <w:numPr>
          <w:ilvl w:val="0"/>
          <w:numId w:val="85"/>
        </w:numPr>
      </w:pPr>
      <w:r>
        <w:t>ellenőrizhető (mind az engedélyes mind a szabályozói részről)</w:t>
      </w:r>
    </w:p>
    <w:p w:rsidR="00B2087D" w:rsidRDefault="00B2087D" w:rsidP="0047255F">
      <w:pPr>
        <w:pStyle w:val="Default"/>
        <w:numPr>
          <w:ilvl w:val="0"/>
          <w:numId w:val="85"/>
        </w:numPr>
      </w:pPr>
      <w:r>
        <w:t>Mérhető</w:t>
      </w:r>
    </w:p>
    <w:p w:rsidR="00B2087D" w:rsidRDefault="00B2087D" w:rsidP="0047255F">
      <w:pPr>
        <w:pStyle w:val="Default"/>
        <w:numPr>
          <w:ilvl w:val="0"/>
          <w:numId w:val="85"/>
        </w:numPr>
      </w:pPr>
      <w:r>
        <w:t xml:space="preserve">Reális követelmények </w:t>
      </w:r>
    </w:p>
    <w:p w:rsidR="00B2087D" w:rsidRDefault="00B2087D" w:rsidP="0047255F">
      <w:pPr>
        <w:pStyle w:val="Default"/>
        <w:numPr>
          <w:ilvl w:val="0"/>
          <w:numId w:val="85"/>
        </w:numPr>
      </w:pPr>
      <w:r>
        <w:t>A minőségi követelményeket időnként felül kell vizsgálni.</w:t>
      </w:r>
    </w:p>
    <w:p w:rsidR="00B2087D" w:rsidRDefault="00B2087D" w:rsidP="0047255F">
      <w:pPr>
        <w:pStyle w:val="Default"/>
        <w:numPr>
          <w:ilvl w:val="0"/>
          <w:numId w:val="85"/>
        </w:numPr>
      </w:pPr>
      <w:r>
        <w:t xml:space="preserve">a felhasználói követelményekre kell fókuszálni (a fogyasztók fontosak, </w:t>
      </w:r>
      <w:proofErr w:type="spellStart"/>
      <w:r>
        <w:t>öszönzések</w:t>
      </w:r>
      <w:proofErr w:type="spellEnd"/>
      <w:r>
        <w:t xml:space="preserve"> a </w:t>
      </w:r>
      <w:proofErr w:type="spellStart"/>
      <w:r>
        <w:t>regulált</w:t>
      </w:r>
      <w:proofErr w:type="spellEnd"/>
      <w:r>
        <w:t xml:space="preserve"> árakon keresztül, de nem direkt beavatkozások)</w:t>
      </w:r>
    </w:p>
    <w:p w:rsidR="00B2087D" w:rsidRDefault="00B2087D" w:rsidP="00B2087D">
      <w:pPr>
        <w:pStyle w:val="Default"/>
        <w:ind w:left="360"/>
      </w:pPr>
    </w:p>
    <w:p w:rsidR="00B2087D" w:rsidRDefault="00B2087D" w:rsidP="00B2087D">
      <w:pPr>
        <w:pStyle w:val="Default"/>
        <w:ind w:left="360"/>
      </w:pPr>
    </w:p>
    <w:p w:rsidR="00B2087D" w:rsidRPr="00B2087D" w:rsidRDefault="00B2087D" w:rsidP="00B2087D">
      <w:pPr>
        <w:pStyle w:val="Default"/>
        <w:ind w:left="360"/>
        <w:rPr>
          <w:b/>
        </w:rPr>
      </w:pPr>
      <w:r w:rsidRPr="00B2087D">
        <w:rPr>
          <w:b/>
        </w:rPr>
        <w:t>A vizsgált jellemzők típusai:</w:t>
      </w:r>
    </w:p>
    <w:p w:rsidR="00B2087D" w:rsidRDefault="00B2087D" w:rsidP="0047255F">
      <w:pPr>
        <w:pStyle w:val="Default"/>
        <w:numPr>
          <w:ilvl w:val="0"/>
          <w:numId w:val="86"/>
        </w:numPr>
      </w:pPr>
      <w:r>
        <w:t>A villamos energia MŰSZAKI minősége (folyamatos, megbízható ellátás, feszültségminőség műszaki jellemzők)</w:t>
      </w:r>
    </w:p>
    <w:p w:rsidR="00B2087D" w:rsidRDefault="00B2087D" w:rsidP="0047255F">
      <w:pPr>
        <w:pStyle w:val="Default"/>
        <w:numPr>
          <w:ilvl w:val="0"/>
          <w:numId w:val="86"/>
        </w:numPr>
      </w:pPr>
      <w:r>
        <w:t>A villamos energia KERESKEDELMI minősége (garantált szolgáltatások, fogyasztói elégedettség, műszaki szolgáltatás, számlázás, fogy, mérés</w:t>
      </w:r>
      <w:proofErr w:type="gramStart"/>
      <w:r>
        <w:t>….</w:t>
      </w:r>
      <w:proofErr w:type="gramEnd"/>
      <w:r>
        <w:t>)</w:t>
      </w:r>
    </w:p>
    <w:p w:rsidR="00F86EF1" w:rsidRDefault="00F86EF1" w:rsidP="00F86EF1">
      <w:pPr>
        <w:pStyle w:val="Cmsor2"/>
      </w:pPr>
      <w:r>
        <w:t>8.8. Ismertesse a hazai minőségi energiaellátás ösztönzésére kialakított rendszer kereteit (melyek a szabályozott műszaki és nem műszaki jellemzők, s hogyan illeszkedik az elosztói árszabályozásba, ill. kötbérezési rendszerbe a szolgáltatásminőség ösztönzése)!</w:t>
      </w:r>
      <w:bookmarkEnd w:id="100"/>
    </w:p>
    <w:p w:rsidR="00B2087D" w:rsidRDefault="00B2087D" w:rsidP="00B2087D">
      <w:pPr>
        <w:pStyle w:val="Default"/>
        <w:ind w:left="360"/>
      </w:pPr>
      <w:r>
        <w:t>A vizsgált jellemzők típusai:</w:t>
      </w:r>
    </w:p>
    <w:p w:rsidR="00B2087D" w:rsidRDefault="00B2087D" w:rsidP="0047255F">
      <w:pPr>
        <w:pStyle w:val="Default"/>
        <w:numPr>
          <w:ilvl w:val="0"/>
          <w:numId w:val="87"/>
        </w:numPr>
      </w:pPr>
      <w:r>
        <w:t>A villamos energia MŰSZAKI minősége (folyamatos, megbízható ellátás, feszültségminőség műszaki jellemzők)</w:t>
      </w:r>
    </w:p>
    <w:p w:rsidR="00781EC2" w:rsidRDefault="00B2087D" w:rsidP="0047255F">
      <w:pPr>
        <w:pStyle w:val="Default"/>
        <w:numPr>
          <w:ilvl w:val="0"/>
          <w:numId w:val="87"/>
        </w:numPr>
      </w:pPr>
      <w:r>
        <w:t>A villamos energia KERESKEDELMI minősége (garantált szolgáltatások, fogyasztói elégedettség, műszaki szolgáltatás, számlázás, fogy, mérés</w:t>
      </w:r>
      <w:proofErr w:type="gramStart"/>
      <w:r>
        <w:t>….</w:t>
      </w:r>
      <w:proofErr w:type="gramEnd"/>
      <w:r>
        <w:t>)</w:t>
      </w:r>
    </w:p>
    <w:p w:rsidR="00175ABB" w:rsidRPr="00175ABB" w:rsidRDefault="00175ABB" w:rsidP="00175ABB">
      <w:pPr>
        <w:pStyle w:val="Default"/>
        <w:rPr>
          <w:b/>
          <w:color w:val="FF0000"/>
        </w:rPr>
      </w:pPr>
      <w:r>
        <w:rPr>
          <w:b/>
          <w:color w:val="FF0000"/>
        </w:rPr>
        <w:t>HIÁNYOS</w:t>
      </w:r>
    </w:p>
    <w:p w:rsidR="00781EC2" w:rsidRPr="00781EC2" w:rsidRDefault="00781EC2" w:rsidP="00781EC2">
      <w:r>
        <w:rPr>
          <w:rFonts w:ascii="Calibri" w:hAnsi="Calibri"/>
          <w:color w:val="76923C"/>
        </w:rPr>
        <w:t>Minőségi mutató számok megállapítása (2p), éves javulás feltételezése (1p)</w:t>
      </w:r>
      <w:r>
        <w:rPr>
          <w:rFonts w:ascii="Calibri" w:hAnsi="Calibri"/>
          <w:color w:val="76923C"/>
        </w:rPr>
        <w:br/>
        <w:t>Az időjárás miatt három éves gördülő átlag elemzése (1p)</w:t>
      </w:r>
      <w:r>
        <w:rPr>
          <w:rFonts w:ascii="Calibri" w:hAnsi="Calibri"/>
          <w:color w:val="76923C"/>
        </w:rPr>
        <w:br/>
        <w:t>Elosztók/MAVIR adatokra alapozva (1p)</w:t>
      </w:r>
      <w:r>
        <w:rPr>
          <w:rFonts w:ascii="Calibri" w:hAnsi="Calibri"/>
          <w:color w:val="76923C"/>
        </w:rPr>
        <w:br/>
        <w:t xml:space="preserve">Előírt szint nem teljesítése: két fokozat (1p): 5% és 10% (1p) </w:t>
      </w:r>
      <w:r>
        <w:rPr>
          <w:rFonts w:ascii="Wingdings" w:hAnsi="Wingdings"/>
          <w:color w:val="76923C"/>
        </w:rPr>
        <w:sym w:font="Wingdings" w:char="F0E0"/>
      </w:r>
      <w:r>
        <w:rPr>
          <w:rFonts w:ascii="Wingdings" w:hAnsi="Wingdings"/>
          <w:color w:val="76923C"/>
        </w:rPr>
        <w:t></w:t>
      </w:r>
      <w:r>
        <w:rPr>
          <w:rFonts w:ascii="Calibri" w:hAnsi="Calibri"/>
          <w:color w:val="76923C"/>
        </w:rPr>
        <w:t>tarifacsökkentés/bírság (1p)</w:t>
      </w:r>
      <w:r>
        <w:rPr>
          <w:rFonts w:ascii="Calibri" w:hAnsi="Calibri"/>
          <w:color w:val="76923C"/>
        </w:rPr>
        <w:br/>
        <w:t>Valahol minőségi követelmény, valahol csak elvárt színvonal (2p)</w:t>
      </w:r>
    </w:p>
    <w:p w:rsidR="00F86EF1" w:rsidRDefault="00F86EF1" w:rsidP="00F86EF1">
      <w:pPr>
        <w:pStyle w:val="Cmsor2"/>
      </w:pPr>
      <w:bookmarkStart w:id="101" w:name="_Toc437615763"/>
      <w:r>
        <w:lastRenderedPageBreak/>
        <w:t>8.9. Ismertesse a folytonos energiaellátás kiértékelt („</w:t>
      </w:r>
      <w:proofErr w:type="gramStart"/>
      <w:r>
        <w:t>A</w:t>
      </w:r>
      <w:proofErr w:type="gramEnd"/>
      <w:r>
        <w:t>”) mutatóit! Pontosan adja meg az ösztönző szabályozásban résztvevő jellemzőket, illetve adjon példákat a csak monitoring jelleggel figyelt mutatókra!</w:t>
      </w:r>
      <w:bookmarkEnd w:id="101"/>
    </w:p>
    <w:p w:rsidR="0064355D" w:rsidRPr="0064355D" w:rsidRDefault="0064355D" w:rsidP="0064355D">
      <w:pPr>
        <w:rPr>
          <w:b/>
        </w:rPr>
      </w:pPr>
      <w:r w:rsidRPr="0064355D">
        <w:rPr>
          <w:b/>
        </w:rPr>
        <w:t>A) Ellátás folyamatossága:</w:t>
      </w:r>
    </w:p>
    <w:p w:rsidR="0064355D" w:rsidRDefault="0064355D" w:rsidP="0064355D">
      <w:pPr>
        <w:pStyle w:val="Listaszerbekezds"/>
        <w:numPr>
          <w:ilvl w:val="1"/>
          <w:numId w:val="1"/>
        </w:numPr>
      </w:pPr>
      <w:r w:rsidRPr="0064355D">
        <w:rPr>
          <w:b/>
        </w:rPr>
        <w:t>A)1</w:t>
      </w:r>
      <w:r>
        <w:t xml:space="preserve"> </w:t>
      </w:r>
      <w:proofErr w:type="gramStart"/>
      <w:r>
        <w:t>A</w:t>
      </w:r>
      <w:proofErr w:type="gramEnd"/>
      <w:r>
        <w:t xml:space="preserve"> hosszú idejű villamos energia ellátás megszakadásának átlagos gyakorisága (SAIFI)</w:t>
      </w:r>
    </w:p>
    <w:p w:rsidR="0064355D" w:rsidRDefault="0064355D" w:rsidP="0064355D">
      <w:pPr>
        <w:pStyle w:val="Listaszerbekezds"/>
        <w:numPr>
          <w:ilvl w:val="2"/>
          <w:numId w:val="1"/>
        </w:numPr>
      </w:pPr>
      <w:r>
        <w:t>A hosszú idejű kimaradások évi átlagos száma az összes fogyasztóra vonatkoztatva</w:t>
      </w:r>
    </w:p>
    <w:p w:rsidR="0064355D" w:rsidRDefault="0064355D" w:rsidP="0064355D">
      <w:pPr>
        <w:pStyle w:val="Listaszerbekezds"/>
        <w:numPr>
          <w:ilvl w:val="2"/>
          <w:numId w:val="1"/>
        </w:numPr>
      </w:pPr>
      <w:r>
        <w:t>Tervezett, nem tervezett és összesen</w:t>
      </w:r>
    </w:p>
    <w:p w:rsidR="0064355D" w:rsidRDefault="0064355D" w:rsidP="0064355D">
      <w:pPr>
        <w:pStyle w:val="Listaszerbekezds"/>
        <w:numPr>
          <w:ilvl w:val="1"/>
          <w:numId w:val="1"/>
        </w:numPr>
      </w:pPr>
      <w:r w:rsidRPr="0064355D">
        <w:rPr>
          <w:b/>
        </w:rPr>
        <w:t>A)2</w:t>
      </w:r>
      <w:r>
        <w:rPr>
          <w:b/>
        </w:rPr>
        <w:t xml:space="preserve"> </w:t>
      </w:r>
      <w:r>
        <w:t xml:space="preserve"> </w:t>
      </w:r>
      <w:proofErr w:type="gramStart"/>
      <w:r>
        <w:t>A</w:t>
      </w:r>
      <w:proofErr w:type="gramEnd"/>
      <w:r>
        <w:t xml:space="preserve"> hosszú idejű ellátás megszakadás átlagos időtartama (SAIDI)</w:t>
      </w:r>
    </w:p>
    <w:p w:rsidR="0064355D" w:rsidRDefault="0064355D" w:rsidP="0064355D">
      <w:pPr>
        <w:pStyle w:val="Listaszerbekezds"/>
        <w:numPr>
          <w:ilvl w:val="2"/>
          <w:numId w:val="1"/>
        </w:numPr>
      </w:pPr>
      <w:r>
        <w:t>Hosszú idejű (3 percnél hosszabb) ellátás kimaradások átlagos időtartama az összes fogyasztóra vonatkoztatva</w:t>
      </w:r>
    </w:p>
    <w:p w:rsidR="0064355D" w:rsidRDefault="0064355D" w:rsidP="0064355D">
      <w:pPr>
        <w:pStyle w:val="Listaszerbekezds"/>
        <w:numPr>
          <w:ilvl w:val="2"/>
          <w:numId w:val="1"/>
        </w:numPr>
      </w:pPr>
      <w:r>
        <w:t>Tervezett, nem tervezett és összesen</w:t>
      </w:r>
    </w:p>
    <w:p w:rsidR="0064355D" w:rsidRDefault="0064355D" w:rsidP="0064355D">
      <w:pPr>
        <w:pStyle w:val="Listaszerbekezds"/>
        <w:numPr>
          <w:ilvl w:val="1"/>
          <w:numId w:val="1"/>
        </w:numPr>
      </w:pPr>
      <w:r w:rsidRPr="0064355D">
        <w:rPr>
          <w:b/>
        </w:rPr>
        <w:t>A</w:t>
      </w:r>
      <w:proofErr w:type="gramStart"/>
      <w:r w:rsidRPr="0064355D">
        <w:rPr>
          <w:b/>
        </w:rPr>
        <w:t>)3</w:t>
      </w:r>
      <w:proofErr w:type="gramEnd"/>
      <w:r>
        <w:t xml:space="preserve"> Az érintett fogyasztók hosszú idejű ellátás megszakadásának átlagos időtartama</w:t>
      </w:r>
    </w:p>
    <w:p w:rsidR="0064355D" w:rsidRPr="00D25473" w:rsidRDefault="0064355D" w:rsidP="0064355D">
      <w:pPr>
        <w:pStyle w:val="Listaszerbekezds"/>
        <w:numPr>
          <w:ilvl w:val="2"/>
          <w:numId w:val="1"/>
        </w:numPr>
        <w:rPr>
          <w:color w:val="808080" w:themeColor="background1" w:themeShade="80"/>
        </w:rPr>
      </w:pPr>
      <w:r w:rsidRPr="00D25473">
        <w:rPr>
          <w:color w:val="808080" w:themeColor="background1" w:themeShade="80"/>
        </w:rPr>
        <w:t xml:space="preserve">A hosszú idejű (3 percnél hosszabb) ellátás kimaradások átlagos időtartama az összes érintett fogyasztókra vonatkoztatva (perc/érintett </w:t>
      </w:r>
      <w:proofErr w:type="spellStart"/>
      <w:r w:rsidRPr="00D25473">
        <w:rPr>
          <w:color w:val="808080" w:themeColor="background1" w:themeShade="80"/>
        </w:rPr>
        <w:t>fogy.szám</w:t>
      </w:r>
      <w:proofErr w:type="spellEnd"/>
      <w:r w:rsidRPr="00D25473">
        <w:rPr>
          <w:color w:val="808080" w:themeColor="background1" w:themeShade="80"/>
        </w:rPr>
        <w:t>/év)</w:t>
      </w:r>
    </w:p>
    <w:p w:rsidR="0064355D" w:rsidRPr="00D25473" w:rsidRDefault="0064355D" w:rsidP="0064355D">
      <w:pPr>
        <w:pStyle w:val="Listaszerbekezds"/>
        <w:numPr>
          <w:ilvl w:val="2"/>
          <w:numId w:val="1"/>
        </w:numPr>
        <w:rPr>
          <w:color w:val="808080" w:themeColor="background1" w:themeShade="80"/>
        </w:rPr>
      </w:pPr>
      <w:r w:rsidRPr="00D25473">
        <w:rPr>
          <w:color w:val="808080" w:themeColor="background1" w:themeShade="80"/>
        </w:rPr>
        <w:t>Tervezett, nem tervezett és összesen</w:t>
      </w:r>
    </w:p>
    <w:p w:rsidR="0064355D" w:rsidRDefault="0064355D" w:rsidP="0064355D">
      <w:pPr>
        <w:pStyle w:val="Listaszerbekezds"/>
        <w:numPr>
          <w:ilvl w:val="1"/>
          <w:numId w:val="1"/>
        </w:numPr>
      </w:pPr>
      <w:r w:rsidRPr="0064355D">
        <w:rPr>
          <w:b/>
        </w:rPr>
        <w:t>A</w:t>
      </w:r>
      <w:proofErr w:type="gramStart"/>
      <w:r w:rsidRPr="0064355D">
        <w:rPr>
          <w:b/>
        </w:rPr>
        <w:t>)4</w:t>
      </w:r>
      <w:proofErr w:type="gramEnd"/>
      <w:r>
        <w:t xml:space="preserve"> Ellátás helyreállítása, nem tervezett ellátás megszakadás esetén</w:t>
      </w:r>
    </w:p>
    <w:p w:rsidR="0064355D" w:rsidRPr="00D25473" w:rsidRDefault="0064355D" w:rsidP="0064355D">
      <w:pPr>
        <w:pStyle w:val="Listaszerbekezds"/>
        <w:numPr>
          <w:ilvl w:val="2"/>
          <w:numId w:val="1"/>
        </w:numPr>
        <w:rPr>
          <w:color w:val="808080" w:themeColor="background1" w:themeShade="80"/>
        </w:rPr>
      </w:pPr>
      <w:r w:rsidRPr="00D25473">
        <w:rPr>
          <w:color w:val="808080" w:themeColor="background1" w:themeShade="80"/>
        </w:rPr>
        <w:t xml:space="preserve">A hálózat üzemének nem tervezett ellátás megszakadás </w:t>
      </w:r>
      <w:proofErr w:type="gramStart"/>
      <w:r w:rsidRPr="00D25473">
        <w:rPr>
          <w:color w:val="808080" w:themeColor="background1" w:themeShade="80"/>
        </w:rPr>
        <w:t>esetén</w:t>
      </w:r>
      <w:proofErr w:type="gramEnd"/>
      <w:r w:rsidRPr="00D25473">
        <w:rPr>
          <w:color w:val="808080" w:themeColor="background1" w:themeShade="80"/>
        </w:rPr>
        <w:t xml:space="preserve"> 3 órán, ill. 18 órán belül visszakapcsolt fogyasztók aránya</w:t>
      </w:r>
    </w:p>
    <w:p w:rsidR="0064355D" w:rsidRDefault="0064355D" w:rsidP="0064355D">
      <w:pPr>
        <w:pStyle w:val="Listaszerbekezds"/>
        <w:numPr>
          <w:ilvl w:val="1"/>
          <w:numId w:val="1"/>
        </w:numPr>
      </w:pPr>
      <w:r w:rsidRPr="0064355D">
        <w:rPr>
          <w:b/>
        </w:rPr>
        <w:t>A</w:t>
      </w:r>
      <w:proofErr w:type="gramStart"/>
      <w:r w:rsidRPr="0064355D">
        <w:rPr>
          <w:b/>
        </w:rPr>
        <w:t>)5</w:t>
      </w:r>
      <w:proofErr w:type="gramEnd"/>
      <w:r>
        <w:t xml:space="preserve"> Ellátás helyreállítása, tervezett ellátás megszakadás esetén:</w:t>
      </w:r>
    </w:p>
    <w:p w:rsidR="0064355D" w:rsidRDefault="0064355D" w:rsidP="0064355D">
      <w:pPr>
        <w:pStyle w:val="Listaszerbekezds"/>
        <w:numPr>
          <w:ilvl w:val="2"/>
          <w:numId w:val="1"/>
        </w:numPr>
      </w:pPr>
      <w:r w:rsidRPr="00D25473">
        <w:rPr>
          <w:color w:val="808080" w:themeColor="background1" w:themeShade="80"/>
        </w:rPr>
        <w:t xml:space="preserve">A hálózat üzemének tervezett ellátás megszakadás </w:t>
      </w:r>
      <w:proofErr w:type="gramStart"/>
      <w:r w:rsidRPr="00D25473">
        <w:rPr>
          <w:color w:val="808080" w:themeColor="background1" w:themeShade="80"/>
        </w:rPr>
        <w:t>esetén</w:t>
      </w:r>
      <w:proofErr w:type="gramEnd"/>
      <w:r w:rsidRPr="00D25473">
        <w:rPr>
          <w:color w:val="808080" w:themeColor="background1" w:themeShade="80"/>
        </w:rPr>
        <w:t xml:space="preserve"> 6 órán, ill.12 órán belül visszakapcsolt fogyasztók aránya</w:t>
      </w:r>
      <w:r>
        <w:t>.</w:t>
      </w:r>
    </w:p>
    <w:p w:rsidR="0064355D" w:rsidRDefault="0064355D" w:rsidP="0064355D">
      <w:pPr>
        <w:pStyle w:val="Listaszerbekezds"/>
        <w:numPr>
          <w:ilvl w:val="1"/>
          <w:numId w:val="1"/>
        </w:numPr>
      </w:pPr>
      <w:r w:rsidRPr="0064355D">
        <w:rPr>
          <w:b/>
        </w:rPr>
        <w:t>A)6</w:t>
      </w:r>
      <w:r>
        <w:t xml:space="preserve"> </w:t>
      </w:r>
      <w:proofErr w:type="gramStart"/>
      <w:r>
        <w:t>A</w:t>
      </w:r>
      <w:proofErr w:type="gramEnd"/>
      <w:r>
        <w:t xml:space="preserve"> rövid idejű villamos energia ellátás megszakadásának átlagos gyakorisága (MAIFI)</w:t>
      </w:r>
    </w:p>
    <w:p w:rsidR="0064355D" w:rsidRPr="00D25473" w:rsidRDefault="0064355D" w:rsidP="0064355D">
      <w:pPr>
        <w:pStyle w:val="Listaszerbekezds"/>
        <w:numPr>
          <w:ilvl w:val="2"/>
          <w:numId w:val="1"/>
        </w:numPr>
        <w:rPr>
          <w:color w:val="808080" w:themeColor="background1" w:themeShade="80"/>
        </w:rPr>
      </w:pPr>
      <w:r w:rsidRPr="00D25473">
        <w:rPr>
          <w:color w:val="808080" w:themeColor="background1" w:themeShade="80"/>
        </w:rPr>
        <w:t>A 3 percnél rövidebb (pillanatnyi és átmeneti) szolgáltatás kimaradások átlagos száma az összes fogyasztóra vonatkoztatva</w:t>
      </w:r>
    </w:p>
    <w:p w:rsidR="0064355D" w:rsidRDefault="0064355D" w:rsidP="0064355D">
      <w:pPr>
        <w:pStyle w:val="Listaszerbekezds"/>
        <w:numPr>
          <w:ilvl w:val="1"/>
          <w:numId w:val="1"/>
        </w:numPr>
      </w:pPr>
      <w:r w:rsidRPr="0064355D">
        <w:rPr>
          <w:b/>
        </w:rPr>
        <w:t>A)7</w:t>
      </w:r>
      <w:r>
        <w:t xml:space="preserve"> </w:t>
      </w:r>
      <w:proofErr w:type="gramStart"/>
      <w:r>
        <w:t>A</w:t>
      </w:r>
      <w:proofErr w:type="gramEnd"/>
      <w:r>
        <w:t xml:space="preserve"> legrosszabbul ellátott fogyasztók</w:t>
      </w:r>
    </w:p>
    <w:p w:rsidR="0064355D" w:rsidRDefault="0064355D" w:rsidP="0064355D">
      <w:pPr>
        <w:pStyle w:val="Listaszerbekezds"/>
        <w:numPr>
          <w:ilvl w:val="2"/>
          <w:numId w:val="1"/>
        </w:numPr>
        <w:rPr>
          <w:color w:val="808080" w:themeColor="background1" w:themeShade="80"/>
        </w:rPr>
      </w:pPr>
      <w:r w:rsidRPr="00D25473">
        <w:rPr>
          <w:color w:val="808080" w:themeColor="background1" w:themeShade="80"/>
        </w:rPr>
        <w:t>A középfeszültségű és az ezen keresztül ellátott kisfeszültségű érintett fogyasztók száma és aránya az összes fogyasztó arányában</w:t>
      </w:r>
      <w:r w:rsidRPr="00D25473">
        <w:rPr>
          <w:color w:val="808080" w:themeColor="background1" w:themeShade="80"/>
        </w:rPr>
        <w:cr/>
      </w:r>
    </w:p>
    <w:p w:rsidR="00B2087D" w:rsidRDefault="00B2087D" w:rsidP="00B2087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32"/>
          <w:szCs w:val="48"/>
        </w:rPr>
      </w:pPr>
      <w:r w:rsidRPr="00B2087D">
        <w:rPr>
          <w:rFonts w:ascii="Tahoma" w:hAnsi="Tahoma" w:cs="Tahoma"/>
          <w:color w:val="000000"/>
          <w:sz w:val="32"/>
          <w:szCs w:val="48"/>
        </w:rPr>
        <w:t xml:space="preserve">Az ösztönzés alapját a minimális minőségi követelmények adják </w:t>
      </w:r>
      <w:r w:rsidRPr="00B2087D">
        <w:rPr>
          <w:rFonts w:ascii="Tahoma" w:hAnsi="Tahoma" w:cs="Tahoma"/>
          <w:b/>
          <w:bCs/>
          <w:color w:val="000000"/>
          <w:sz w:val="32"/>
          <w:szCs w:val="48"/>
        </w:rPr>
        <w:t>(A1, A2</w:t>
      </w:r>
      <w:r w:rsidRPr="00B2087D">
        <w:rPr>
          <w:rFonts w:ascii="Tahoma" w:hAnsi="Tahoma" w:cs="Tahoma"/>
          <w:b/>
          <w:bCs/>
          <w:color w:val="A6A6A6" w:themeColor="background1" w:themeShade="A6"/>
          <w:sz w:val="32"/>
          <w:szCs w:val="48"/>
        </w:rPr>
        <w:t>, B1</w:t>
      </w:r>
      <w:r w:rsidRPr="00B2087D">
        <w:rPr>
          <w:rFonts w:ascii="Tahoma" w:hAnsi="Tahoma" w:cs="Tahoma"/>
          <w:b/>
          <w:bCs/>
          <w:color w:val="000000"/>
          <w:sz w:val="32"/>
          <w:szCs w:val="48"/>
        </w:rPr>
        <w:t>)</w:t>
      </w:r>
      <w:r>
        <w:rPr>
          <w:rFonts w:ascii="Tahoma" w:hAnsi="Tahoma" w:cs="Tahoma"/>
          <w:b/>
          <w:bCs/>
          <w:color w:val="000000"/>
          <w:sz w:val="32"/>
          <w:szCs w:val="48"/>
        </w:rPr>
        <w:t>. Ezeket jellemezni is kell.</w:t>
      </w:r>
    </w:p>
    <w:p w:rsidR="00B2087D" w:rsidRPr="00B2087D" w:rsidRDefault="00B2087D" w:rsidP="00B2087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32"/>
          <w:szCs w:val="48"/>
        </w:rPr>
        <w:t>Monitoring jelleggel figyelt mutatók</w:t>
      </w:r>
      <w:proofErr w:type="gramStart"/>
      <w:r>
        <w:rPr>
          <w:rFonts w:ascii="Tahoma" w:hAnsi="Tahoma" w:cs="Tahoma"/>
          <w:b/>
          <w:bCs/>
          <w:color w:val="000000"/>
          <w:sz w:val="32"/>
          <w:szCs w:val="48"/>
        </w:rPr>
        <w:t>:A4</w:t>
      </w:r>
      <w:proofErr w:type="gramEnd"/>
      <w:r>
        <w:rPr>
          <w:rFonts w:ascii="Tahoma" w:hAnsi="Tahoma" w:cs="Tahoma"/>
          <w:b/>
          <w:bCs/>
          <w:color w:val="000000"/>
          <w:sz w:val="32"/>
          <w:szCs w:val="48"/>
        </w:rPr>
        <w:t>,A5,A6,A7. Ezeknek csak a neve elég.</w:t>
      </w:r>
    </w:p>
    <w:p w:rsidR="00B2087D" w:rsidRPr="00B2087D" w:rsidRDefault="00B2087D" w:rsidP="00B2087D"/>
    <w:p w:rsidR="00F86EF1" w:rsidRDefault="00F86EF1" w:rsidP="00F86EF1">
      <w:pPr>
        <w:pStyle w:val="Cmsor2"/>
      </w:pPr>
      <w:bookmarkStart w:id="102" w:name="_Toc437615764"/>
      <w:r>
        <w:t>8.10. Ismertesse a hálózati üzembiztonság kiértékelt („B”) mutatóit! Pontosan adja meg az ösztönző szabályozásban résztvevő mutatót, illetve adjon példákat a csak monitoring jelleggel figyelt mutatókra!</w:t>
      </w:r>
      <w:bookmarkEnd w:id="102"/>
    </w:p>
    <w:p w:rsidR="0064355D" w:rsidRPr="007D1D5E" w:rsidRDefault="0064355D" w:rsidP="0064355D">
      <w:pPr>
        <w:rPr>
          <w:b/>
        </w:rPr>
      </w:pPr>
      <w:r w:rsidRPr="007D1D5E">
        <w:rPr>
          <w:b/>
        </w:rPr>
        <w:t>B</w:t>
      </w:r>
      <w:proofErr w:type="gramStart"/>
      <w:r w:rsidRPr="007D1D5E">
        <w:rPr>
          <w:b/>
        </w:rPr>
        <w:t>)1</w:t>
      </w:r>
      <w:proofErr w:type="gramEnd"/>
      <w:r w:rsidRPr="007D1D5E">
        <w:rPr>
          <w:b/>
        </w:rPr>
        <w:t xml:space="preserve"> Kiesési mutató</w:t>
      </w:r>
    </w:p>
    <w:p w:rsidR="0064355D" w:rsidRPr="00D25473" w:rsidRDefault="0064355D" w:rsidP="0064355D">
      <w:pPr>
        <w:pStyle w:val="Listaszerbekezds"/>
        <w:numPr>
          <w:ilvl w:val="1"/>
          <w:numId w:val="1"/>
        </w:numPr>
      </w:pPr>
      <w:r w:rsidRPr="00D25473">
        <w:lastRenderedPageBreak/>
        <w:t>A nem tervezett, 3 percnél hosszabb villamos energia ellátás megszakadás miatt nem szolgáltatott villamos energiának a rendelkezésre álló villamos energiára vonatkoztatott hányadosa (ezrelékben)</w:t>
      </w:r>
    </w:p>
    <w:p w:rsidR="0064355D" w:rsidRDefault="0064355D" w:rsidP="007D1D5E">
      <w:r w:rsidRPr="007D1D5E">
        <w:rPr>
          <w:b/>
        </w:rPr>
        <w:t>B</w:t>
      </w:r>
      <w:proofErr w:type="gramStart"/>
      <w:r w:rsidRPr="007D1D5E">
        <w:rPr>
          <w:b/>
        </w:rPr>
        <w:t>)2</w:t>
      </w:r>
      <w:proofErr w:type="gramEnd"/>
      <w:r w:rsidRPr="007D1D5E">
        <w:rPr>
          <w:b/>
        </w:rPr>
        <w:t xml:space="preserve"> Középfeszültségű hálózati üzemzavarok fajlagos száma 100 km-re vonatkoztatva</w:t>
      </w:r>
    </w:p>
    <w:p w:rsidR="0064355D" w:rsidRPr="00D25473" w:rsidRDefault="0064355D" w:rsidP="0064355D">
      <w:pPr>
        <w:pStyle w:val="Listaszerbekezds"/>
        <w:numPr>
          <w:ilvl w:val="1"/>
          <w:numId w:val="1"/>
        </w:numPr>
        <w:rPr>
          <w:color w:val="D9D9D9" w:themeColor="background1" w:themeShade="D9"/>
        </w:rPr>
      </w:pPr>
      <w:r w:rsidRPr="00D25473">
        <w:rPr>
          <w:color w:val="D9D9D9" w:themeColor="background1" w:themeShade="D9"/>
        </w:rPr>
        <w:t>A nem tervezett, 3 percnél hosszabb középfeszültségű kieséseknek a hálózat hosszára vonatkoztatott száma [db/100 km]</w:t>
      </w:r>
    </w:p>
    <w:p w:rsidR="0064355D" w:rsidRPr="00D25473" w:rsidRDefault="0064355D" w:rsidP="0064355D">
      <w:pPr>
        <w:pStyle w:val="Listaszerbekezds"/>
        <w:numPr>
          <w:ilvl w:val="1"/>
          <w:numId w:val="1"/>
        </w:numPr>
        <w:rPr>
          <w:color w:val="D9D9D9" w:themeColor="background1" w:themeShade="D9"/>
        </w:rPr>
      </w:pPr>
      <w:r w:rsidRPr="00D25473">
        <w:rPr>
          <w:color w:val="D9D9D9" w:themeColor="background1" w:themeShade="D9"/>
        </w:rPr>
        <w:t>Szabadvezetékes hálózatra, kábeles hálózatra és összesen</w:t>
      </w:r>
    </w:p>
    <w:p w:rsidR="0064355D" w:rsidRPr="007D1D5E" w:rsidRDefault="0064355D" w:rsidP="007D1D5E">
      <w:pPr>
        <w:rPr>
          <w:b/>
        </w:rPr>
      </w:pPr>
      <w:r w:rsidRPr="007D1D5E">
        <w:rPr>
          <w:b/>
        </w:rPr>
        <w:t>B</w:t>
      </w:r>
      <w:proofErr w:type="gramStart"/>
      <w:r w:rsidRPr="007D1D5E">
        <w:rPr>
          <w:b/>
        </w:rPr>
        <w:t>)3</w:t>
      </w:r>
      <w:proofErr w:type="gramEnd"/>
      <w:r w:rsidRPr="007D1D5E">
        <w:rPr>
          <w:b/>
        </w:rPr>
        <w:t xml:space="preserve"> Középfeszültségű hálózati üzemzavarok fajlagos elhárítási ideje</w:t>
      </w:r>
    </w:p>
    <w:p w:rsidR="0064355D" w:rsidRPr="00D25473" w:rsidRDefault="0064355D" w:rsidP="0064355D">
      <w:pPr>
        <w:pStyle w:val="Listaszerbekezds"/>
        <w:numPr>
          <w:ilvl w:val="1"/>
          <w:numId w:val="1"/>
        </w:numPr>
        <w:rPr>
          <w:color w:val="D9D9D9" w:themeColor="background1" w:themeShade="D9"/>
        </w:rPr>
      </w:pPr>
      <w:r w:rsidRPr="00D25473">
        <w:rPr>
          <w:color w:val="D9D9D9" w:themeColor="background1" w:themeShade="D9"/>
        </w:rPr>
        <w:t xml:space="preserve">A nem tervezett, hosszú </w:t>
      </w:r>
      <w:proofErr w:type="spellStart"/>
      <w:r w:rsidRPr="00D25473">
        <w:rPr>
          <w:color w:val="D9D9D9" w:themeColor="background1" w:themeShade="D9"/>
        </w:rPr>
        <w:t>KöF</w:t>
      </w:r>
      <w:proofErr w:type="spellEnd"/>
      <w:r w:rsidRPr="00D25473">
        <w:rPr>
          <w:color w:val="D9D9D9" w:themeColor="background1" w:themeShade="D9"/>
        </w:rPr>
        <w:t xml:space="preserve"> kiesések eseményszámra átlagolt elhárítási ideje</w:t>
      </w:r>
    </w:p>
    <w:p w:rsidR="0064355D" w:rsidRPr="00D25473" w:rsidRDefault="0064355D" w:rsidP="0064355D">
      <w:pPr>
        <w:pStyle w:val="Listaszerbekezds"/>
        <w:numPr>
          <w:ilvl w:val="1"/>
          <w:numId w:val="1"/>
        </w:numPr>
        <w:rPr>
          <w:color w:val="D9D9D9" w:themeColor="background1" w:themeShade="D9"/>
        </w:rPr>
      </w:pPr>
      <w:r w:rsidRPr="00D25473">
        <w:rPr>
          <w:color w:val="D9D9D9" w:themeColor="background1" w:themeShade="D9"/>
        </w:rPr>
        <w:t>Szabadvezetékes hálózatra, kábeles hálózatra és összesen — óra/db</w:t>
      </w:r>
    </w:p>
    <w:p w:rsidR="0064355D" w:rsidRPr="007D1D5E" w:rsidRDefault="0064355D" w:rsidP="007D1D5E">
      <w:pPr>
        <w:rPr>
          <w:b/>
        </w:rPr>
      </w:pPr>
      <w:r w:rsidRPr="007D1D5E">
        <w:rPr>
          <w:b/>
        </w:rPr>
        <w:t>B</w:t>
      </w:r>
      <w:proofErr w:type="gramStart"/>
      <w:r w:rsidRPr="007D1D5E">
        <w:rPr>
          <w:b/>
        </w:rPr>
        <w:t>)4</w:t>
      </w:r>
      <w:proofErr w:type="gramEnd"/>
      <w:r w:rsidRPr="007D1D5E">
        <w:rPr>
          <w:b/>
        </w:rPr>
        <w:t xml:space="preserve"> 120 kV-os összeköttetés átlagos rendelkezésre nem állása</w:t>
      </w:r>
    </w:p>
    <w:p w:rsidR="0064355D" w:rsidRPr="00D25473" w:rsidRDefault="0064355D" w:rsidP="0064355D">
      <w:pPr>
        <w:pStyle w:val="Listaszerbekezds"/>
        <w:numPr>
          <w:ilvl w:val="1"/>
          <w:numId w:val="1"/>
        </w:numPr>
        <w:rPr>
          <w:color w:val="D9D9D9" w:themeColor="background1" w:themeShade="D9"/>
        </w:rPr>
      </w:pPr>
      <w:r w:rsidRPr="00D25473">
        <w:rPr>
          <w:color w:val="D9D9D9" w:themeColor="background1" w:themeShade="D9"/>
        </w:rPr>
        <w:t xml:space="preserve">A 120 kV-os hálózat üzembiztonsági mutatója, amely a 120 kV-os hálózat összeköttetéseinek éves összes rendelkezésre nem állási időtartamát, </w:t>
      </w:r>
      <w:proofErr w:type="gramStart"/>
      <w:r w:rsidRPr="00D25473">
        <w:rPr>
          <w:color w:val="D9D9D9" w:themeColor="background1" w:themeShade="D9"/>
        </w:rPr>
        <w:t>a</w:t>
      </w:r>
      <w:proofErr w:type="gramEnd"/>
      <w:r w:rsidRPr="00D25473">
        <w:rPr>
          <w:color w:val="D9D9D9" w:themeColor="background1" w:themeShade="D9"/>
        </w:rPr>
        <w:t xml:space="preserve"> összeköttetések számával szorzott évi összes órára vonatkoztatva adja meg</w:t>
      </w:r>
    </w:p>
    <w:p w:rsidR="0064355D" w:rsidRDefault="0064355D" w:rsidP="007D1D5E">
      <w:pPr>
        <w:rPr>
          <w:b/>
        </w:rPr>
      </w:pPr>
      <w:r w:rsidRPr="007D1D5E">
        <w:rPr>
          <w:b/>
        </w:rPr>
        <w:t>B</w:t>
      </w:r>
      <w:proofErr w:type="gramStart"/>
      <w:r w:rsidRPr="007D1D5E">
        <w:rPr>
          <w:b/>
        </w:rPr>
        <w:t>)5</w:t>
      </w:r>
      <w:proofErr w:type="gramEnd"/>
      <w:r w:rsidRPr="007D1D5E">
        <w:rPr>
          <w:b/>
        </w:rPr>
        <w:t xml:space="preserve"> Tartós szabványtalan feszültség</w:t>
      </w:r>
    </w:p>
    <w:p w:rsidR="00D25473" w:rsidRPr="002D7D6B" w:rsidRDefault="00D25473" w:rsidP="00D25473">
      <w:pPr>
        <w:rPr>
          <w:color w:val="BFBFBF" w:themeColor="background1" w:themeShade="BF"/>
        </w:rPr>
      </w:pPr>
      <w:r w:rsidRPr="002D7D6B">
        <w:rPr>
          <w:color w:val="BFBFBF" w:themeColor="background1" w:themeShade="BF"/>
        </w:rPr>
        <w:t>Ösztönzés az árszabályozáson keresztül</w:t>
      </w:r>
    </w:p>
    <w:p w:rsidR="00D25473" w:rsidRPr="002D7D6B" w:rsidRDefault="00D25473" w:rsidP="00D25473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2D7D6B">
        <w:rPr>
          <w:color w:val="BFBFBF" w:themeColor="background1" w:themeShade="BF"/>
        </w:rPr>
        <w:t>Az ösztönzés alapját a minimális minőségi követelmények adják (A1, A2, B1)</w:t>
      </w:r>
    </w:p>
    <w:p w:rsidR="00D25473" w:rsidRPr="002D7D6B" w:rsidRDefault="00D25473" w:rsidP="00D25473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2D7D6B">
        <w:rPr>
          <w:color w:val="BFBFBF" w:themeColor="background1" w:themeShade="BF"/>
        </w:rPr>
        <w:t>A minimális minőségi követelmények nem teljesítése estén 5% türelmi sáv van</w:t>
      </w:r>
    </w:p>
    <w:p w:rsidR="00D25473" w:rsidRPr="002D7D6B" w:rsidRDefault="00D25473" w:rsidP="00D25473">
      <w:pPr>
        <w:pStyle w:val="Listaszerbekezds"/>
        <w:ind w:left="1440"/>
        <w:rPr>
          <w:color w:val="BFBFBF" w:themeColor="background1" w:themeShade="BF"/>
        </w:rPr>
      </w:pPr>
    </w:p>
    <w:p w:rsidR="00D25473" w:rsidRPr="002D7D6B" w:rsidRDefault="00D25473" w:rsidP="00D25473">
      <w:pPr>
        <w:pStyle w:val="Listaszerbekezds"/>
        <w:ind w:left="1440"/>
        <w:rPr>
          <w:color w:val="BFBFBF" w:themeColor="background1" w:themeShade="BF"/>
        </w:rPr>
      </w:pPr>
      <w:r w:rsidRPr="002D7D6B">
        <w:rPr>
          <w:color w:val="BFBFBF" w:themeColor="background1" w:themeShade="BF"/>
        </w:rPr>
        <w:t xml:space="preserve">A </w:t>
      </w:r>
      <w:proofErr w:type="spellStart"/>
      <w:r w:rsidRPr="002D7D6B">
        <w:rPr>
          <w:color w:val="BFBFBF" w:themeColor="background1" w:themeShade="BF"/>
        </w:rPr>
        <w:t>nemteljesítés</w:t>
      </w:r>
      <w:proofErr w:type="spellEnd"/>
      <w:r w:rsidRPr="002D7D6B">
        <w:rPr>
          <w:color w:val="BFBFBF" w:themeColor="background1" w:themeShade="BF"/>
        </w:rPr>
        <w:t xml:space="preserve"> arányában két büntető fokozat van:</w:t>
      </w:r>
    </w:p>
    <w:p w:rsidR="00D25473" w:rsidRPr="002D7D6B" w:rsidRDefault="00D25473" w:rsidP="00D25473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2D7D6B">
        <w:rPr>
          <w:color w:val="BFBFBF" w:themeColor="background1" w:themeShade="BF"/>
        </w:rPr>
        <w:t>I. fokozat 5-10% közötti,</w:t>
      </w:r>
    </w:p>
    <w:p w:rsidR="00D25473" w:rsidRPr="002D7D6B" w:rsidRDefault="00D25473" w:rsidP="00D25473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2D7D6B">
        <w:rPr>
          <w:color w:val="BFBFBF" w:themeColor="background1" w:themeShade="BF"/>
        </w:rPr>
        <w:t>II. fokozat a 10%-nál rosszabb teljesítés.</w:t>
      </w:r>
    </w:p>
    <w:p w:rsidR="00D25473" w:rsidRPr="002D7D6B" w:rsidRDefault="00D25473" w:rsidP="00D25473">
      <w:pPr>
        <w:pStyle w:val="Listaszerbekezds"/>
        <w:ind w:left="1440"/>
        <w:rPr>
          <w:color w:val="BFBFBF" w:themeColor="background1" w:themeShade="BF"/>
        </w:rPr>
      </w:pPr>
      <w:r w:rsidRPr="002D7D6B">
        <w:rPr>
          <w:color w:val="BFBFBF" w:themeColor="background1" w:themeShade="BF"/>
        </w:rPr>
        <w:t xml:space="preserve">A minimális követelmény </w:t>
      </w:r>
      <w:proofErr w:type="spellStart"/>
      <w:r w:rsidRPr="002D7D6B">
        <w:rPr>
          <w:color w:val="BFBFBF" w:themeColor="background1" w:themeShade="BF"/>
        </w:rPr>
        <w:t>nemteljesítés</w:t>
      </w:r>
      <w:proofErr w:type="spellEnd"/>
      <w:r w:rsidRPr="002D7D6B">
        <w:rPr>
          <w:color w:val="BFBFBF" w:themeColor="background1" w:themeShade="BF"/>
        </w:rPr>
        <w:t xml:space="preserve"> következménye</w:t>
      </w:r>
    </w:p>
    <w:p w:rsidR="00D25473" w:rsidRPr="002D7D6B" w:rsidRDefault="00D25473" w:rsidP="00D25473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2D7D6B">
        <w:rPr>
          <w:color w:val="BFBFBF" w:themeColor="background1" w:themeShade="BF"/>
        </w:rPr>
        <w:t>Tarifacsökkentés, esetleg (2005, 2010, 2011, 2012)</w:t>
      </w:r>
    </w:p>
    <w:p w:rsidR="00D25473" w:rsidRPr="002D7D6B" w:rsidRDefault="00D25473" w:rsidP="00D25473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2D7D6B">
        <w:rPr>
          <w:color w:val="BFBFBF" w:themeColor="background1" w:themeShade="BF"/>
        </w:rPr>
        <w:t>A Hatóság mérlegelésétől függően – bírság (2008-ban)</w:t>
      </w:r>
      <w:r w:rsidRPr="002D7D6B">
        <w:rPr>
          <w:color w:val="BFBFBF" w:themeColor="background1" w:themeShade="BF"/>
        </w:rPr>
        <w:cr/>
      </w:r>
    </w:p>
    <w:p w:rsidR="00B2087D" w:rsidRPr="00B2087D" w:rsidRDefault="00B2087D" w:rsidP="00B2087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32"/>
          <w:szCs w:val="48"/>
        </w:rPr>
      </w:pPr>
      <w:r w:rsidRPr="00B2087D">
        <w:rPr>
          <w:rFonts w:ascii="Tahoma" w:hAnsi="Tahoma" w:cs="Tahoma"/>
          <w:color w:val="000000"/>
          <w:sz w:val="32"/>
          <w:szCs w:val="48"/>
        </w:rPr>
        <w:t xml:space="preserve">Az ösztönzés alapját a minimális minőségi követelmények adják </w:t>
      </w:r>
      <w:r w:rsidRPr="00B2087D">
        <w:rPr>
          <w:rFonts w:ascii="Tahoma" w:hAnsi="Tahoma" w:cs="Tahoma"/>
          <w:b/>
          <w:bCs/>
          <w:color w:val="000000"/>
          <w:sz w:val="32"/>
          <w:szCs w:val="48"/>
        </w:rPr>
        <w:t>(</w:t>
      </w:r>
      <w:r w:rsidRPr="00B2087D">
        <w:rPr>
          <w:rFonts w:ascii="Tahoma" w:hAnsi="Tahoma" w:cs="Tahoma"/>
          <w:b/>
          <w:bCs/>
          <w:color w:val="A6A6A6" w:themeColor="background1" w:themeShade="A6"/>
          <w:sz w:val="32"/>
          <w:szCs w:val="48"/>
        </w:rPr>
        <w:t xml:space="preserve">A1, A2, </w:t>
      </w:r>
      <w:r w:rsidRPr="00B2087D">
        <w:rPr>
          <w:rFonts w:ascii="Tahoma" w:hAnsi="Tahoma" w:cs="Tahoma"/>
          <w:b/>
          <w:bCs/>
          <w:color w:val="000000"/>
          <w:sz w:val="32"/>
          <w:szCs w:val="48"/>
        </w:rPr>
        <w:t>B1). Ezt jellemezni is kell.</w:t>
      </w:r>
    </w:p>
    <w:p w:rsidR="00B2087D" w:rsidRPr="00B2087D" w:rsidRDefault="00B2087D" w:rsidP="00B2087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 w:rsidRPr="00B2087D">
        <w:rPr>
          <w:rFonts w:ascii="Tahoma" w:hAnsi="Tahoma" w:cs="Tahoma"/>
          <w:b/>
          <w:bCs/>
          <w:color w:val="000000"/>
          <w:sz w:val="32"/>
          <w:szCs w:val="48"/>
        </w:rPr>
        <w:t>Monitoring jelleggel figyelt mutatók</w:t>
      </w:r>
      <w:proofErr w:type="gramStart"/>
      <w:r w:rsidRPr="00B2087D">
        <w:rPr>
          <w:rFonts w:ascii="Tahoma" w:hAnsi="Tahoma" w:cs="Tahoma"/>
          <w:b/>
          <w:bCs/>
          <w:color w:val="000000"/>
          <w:sz w:val="32"/>
          <w:szCs w:val="48"/>
        </w:rPr>
        <w:t>:</w:t>
      </w:r>
      <w:r>
        <w:rPr>
          <w:rFonts w:ascii="Tahoma" w:hAnsi="Tahoma" w:cs="Tahoma"/>
          <w:b/>
          <w:bCs/>
          <w:color w:val="000000"/>
          <w:sz w:val="32"/>
          <w:szCs w:val="48"/>
        </w:rPr>
        <w:t>B2</w:t>
      </w:r>
      <w:proofErr w:type="gramEnd"/>
      <w:r w:rsidRPr="00B2087D">
        <w:rPr>
          <w:rFonts w:ascii="Tahoma" w:hAnsi="Tahoma" w:cs="Tahoma"/>
          <w:b/>
          <w:bCs/>
          <w:color w:val="000000"/>
          <w:sz w:val="32"/>
          <w:szCs w:val="48"/>
        </w:rPr>
        <w:t>,</w:t>
      </w:r>
      <w:r>
        <w:rPr>
          <w:rFonts w:ascii="Tahoma" w:hAnsi="Tahoma" w:cs="Tahoma"/>
          <w:b/>
          <w:bCs/>
          <w:color w:val="000000"/>
          <w:sz w:val="32"/>
          <w:szCs w:val="48"/>
        </w:rPr>
        <w:t>B3</w:t>
      </w:r>
      <w:r w:rsidRPr="00B2087D">
        <w:rPr>
          <w:rFonts w:ascii="Tahoma" w:hAnsi="Tahoma" w:cs="Tahoma"/>
          <w:b/>
          <w:bCs/>
          <w:color w:val="000000"/>
          <w:sz w:val="32"/>
          <w:szCs w:val="48"/>
        </w:rPr>
        <w:t>,</w:t>
      </w:r>
      <w:r>
        <w:rPr>
          <w:rFonts w:ascii="Tahoma" w:hAnsi="Tahoma" w:cs="Tahoma"/>
          <w:b/>
          <w:bCs/>
          <w:color w:val="000000"/>
          <w:sz w:val="32"/>
          <w:szCs w:val="48"/>
        </w:rPr>
        <w:t>B4.</w:t>
      </w:r>
      <w:r w:rsidRPr="00B2087D">
        <w:rPr>
          <w:rFonts w:ascii="Tahoma" w:hAnsi="Tahoma" w:cs="Tahoma"/>
          <w:b/>
          <w:bCs/>
          <w:color w:val="000000"/>
          <w:sz w:val="32"/>
          <w:szCs w:val="48"/>
        </w:rPr>
        <w:t xml:space="preserve"> </w:t>
      </w:r>
      <w:r>
        <w:rPr>
          <w:rFonts w:ascii="Tahoma" w:hAnsi="Tahoma" w:cs="Tahoma"/>
          <w:b/>
          <w:bCs/>
          <w:color w:val="000000"/>
          <w:sz w:val="32"/>
          <w:szCs w:val="48"/>
        </w:rPr>
        <w:t>Ezeknek csak a neve elég.</w:t>
      </w:r>
    </w:p>
    <w:p w:rsidR="00F86EF1" w:rsidRDefault="00F86EF1" w:rsidP="00F86EF1">
      <w:pPr>
        <w:pStyle w:val="Cmsor2"/>
      </w:pPr>
      <w:bookmarkStart w:id="103" w:name="_Toc437615765"/>
      <w:r>
        <w:t>8.11. Mi a kereskedelmi minőség fogalma, és a hazai gyakorlat milyen ösztönzőket, kritériumokat alkalmaz e területen?</w:t>
      </w:r>
      <w:bookmarkEnd w:id="103"/>
    </w:p>
    <w:p w:rsidR="00C456D6" w:rsidRPr="00C456D6" w:rsidRDefault="00C456D6" w:rsidP="00C456D6">
      <w:pPr>
        <w:rPr>
          <w:b/>
        </w:rPr>
      </w:pPr>
      <w:r w:rsidRPr="00C456D6">
        <w:rPr>
          <w:b/>
        </w:rPr>
        <w:t>Kereskedelmi minőség</w:t>
      </w:r>
    </w:p>
    <w:p w:rsidR="00C456D6" w:rsidRDefault="00C456D6" w:rsidP="00C456D6">
      <w:r>
        <w:t>A kereskedelmi minőség kiterjed az</w:t>
      </w:r>
    </w:p>
    <w:p w:rsidR="00C456D6" w:rsidRDefault="00C456D6" w:rsidP="00C456D6">
      <w:pPr>
        <w:pStyle w:val="Listaszerbekezds"/>
        <w:numPr>
          <w:ilvl w:val="1"/>
          <w:numId w:val="1"/>
        </w:numPr>
      </w:pPr>
      <w:r>
        <w:t>ellátásra, eladásra,</w:t>
      </w:r>
    </w:p>
    <w:p w:rsidR="00C456D6" w:rsidRDefault="00C456D6" w:rsidP="00C456D6">
      <w:pPr>
        <w:pStyle w:val="Listaszerbekezds"/>
        <w:numPr>
          <w:ilvl w:val="1"/>
          <w:numId w:val="1"/>
        </w:numPr>
      </w:pPr>
      <w:r>
        <w:lastRenderedPageBreak/>
        <w:t>a különböző kapcsolatokra a fogyasztó és az engedélyesek között</w:t>
      </w:r>
    </w:p>
    <w:p w:rsidR="00C456D6" w:rsidRDefault="00C456D6" w:rsidP="00C456D6">
      <w:pPr>
        <w:pStyle w:val="Listaszerbekezds"/>
        <w:numPr>
          <w:ilvl w:val="1"/>
          <w:numId w:val="1"/>
        </w:numPr>
      </w:pPr>
      <w:r>
        <w:t>Európában a CEER alapján a fogyasztók kiszolgálásának minősége = kereskedelmi minőség</w:t>
      </w:r>
    </w:p>
    <w:p w:rsidR="00C456D6" w:rsidRDefault="00C456D6" w:rsidP="00C456D6">
      <w:r>
        <w:t>Szolgáltatás általános szintjei,</w:t>
      </w:r>
    </w:p>
    <w:p w:rsidR="00C456D6" w:rsidRDefault="00C456D6" w:rsidP="00C456D6">
      <w:pPr>
        <w:pStyle w:val="Listaszerbekezds"/>
        <w:numPr>
          <w:ilvl w:val="1"/>
          <w:numId w:val="1"/>
        </w:numPr>
      </w:pPr>
      <w:r>
        <w:t>Garantált szolgáltatás minőségi szintjei,</w:t>
      </w:r>
    </w:p>
    <w:p w:rsidR="00C456D6" w:rsidRDefault="00C456D6" w:rsidP="00C456D6">
      <w:pPr>
        <w:pStyle w:val="Listaszerbekezds"/>
        <w:numPr>
          <w:ilvl w:val="1"/>
          <w:numId w:val="1"/>
        </w:numPr>
      </w:pPr>
      <w:r>
        <w:t>Egyéb követelmények</w:t>
      </w:r>
    </w:p>
    <w:p w:rsidR="00C456D6" w:rsidRDefault="00C456D6" w:rsidP="00C456D6">
      <w:r>
        <w:t>Magyarországon a kereskedelmi minőség elnevezése és formái:</w:t>
      </w:r>
    </w:p>
    <w:p w:rsidR="00C456D6" w:rsidRDefault="00C456D6" w:rsidP="00C456D6">
      <w:pPr>
        <w:pStyle w:val="Listaszerbekezds"/>
        <w:numPr>
          <w:ilvl w:val="1"/>
          <w:numId w:val="1"/>
        </w:numPr>
      </w:pPr>
      <w:r>
        <w:t>Ügyfélkapcsolatok,</w:t>
      </w:r>
    </w:p>
    <w:p w:rsidR="00C456D6" w:rsidRPr="00C456D6" w:rsidRDefault="00C456D6" w:rsidP="00C456D6">
      <w:pPr>
        <w:pStyle w:val="Listaszerbekezds"/>
        <w:numPr>
          <w:ilvl w:val="1"/>
          <w:numId w:val="1"/>
        </w:numPr>
      </w:pPr>
      <w:r>
        <w:t>Garantált szolgáltatások</w:t>
      </w:r>
    </w:p>
    <w:p w:rsidR="00D25473" w:rsidRPr="002D7D6B" w:rsidRDefault="00D25473" w:rsidP="00D25473">
      <w:pPr>
        <w:rPr>
          <w:b/>
        </w:rPr>
      </w:pPr>
      <w:r w:rsidRPr="002D7D6B">
        <w:rPr>
          <w:b/>
        </w:rPr>
        <w:t>Ösztönzés az árszabályozáson keresztül</w:t>
      </w:r>
    </w:p>
    <w:p w:rsidR="00D25473" w:rsidRDefault="00D25473" w:rsidP="00D25473">
      <w:pPr>
        <w:pStyle w:val="Listaszerbekezds"/>
        <w:numPr>
          <w:ilvl w:val="1"/>
          <w:numId w:val="1"/>
        </w:numPr>
      </w:pPr>
      <w:r>
        <w:t>Az ösztönzés alapját a minimális minőségi követelmények adják (A1, A2, B1)</w:t>
      </w:r>
    </w:p>
    <w:p w:rsidR="00D25473" w:rsidRDefault="00D25473" w:rsidP="00D25473">
      <w:pPr>
        <w:pStyle w:val="Listaszerbekezds"/>
        <w:numPr>
          <w:ilvl w:val="1"/>
          <w:numId w:val="1"/>
        </w:numPr>
      </w:pPr>
      <w:r>
        <w:t>A minimális minőségi követelmények nem teljesítése estén 5% türelmi sáv van</w:t>
      </w:r>
    </w:p>
    <w:p w:rsidR="00D25473" w:rsidRDefault="00D25473" w:rsidP="00D25473">
      <w:pPr>
        <w:pStyle w:val="Listaszerbekezds"/>
        <w:ind w:left="1440"/>
      </w:pPr>
    </w:p>
    <w:p w:rsidR="00D25473" w:rsidRDefault="00D25473" w:rsidP="00D25473">
      <w:pPr>
        <w:pStyle w:val="Listaszerbekezds"/>
        <w:ind w:left="1440"/>
      </w:pPr>
      <w:r>
        <w:t xml:space="preserve">A </w:t>
      </w:r>
      <w:proofErr w:type="spellStart"/>
      <w:r>
        <w:t>nemteljesítés</w:t>
      </w:r>
      <w:proofErr w:type="spellEnd"/>
      <w:r>
        <w:t xml:space="preserve"> arányában két büntető fokozat van:</w:t>
      </w:r>
    </w:p>
    <w:p w:rsidR="00D25473" w:rsidRDefault="00D25473" w:rsidP="00D25473">
      <w:pPr>
        <w:pStyle w:val="Listaszerbekezds"/>
        <w:numPr>
          <w:ilvl w:val="1"/>
          <w:numId w:val="1"/>
        </w:numPr>
      </w:pPr>
      <w:r>
        <w:t>I. fokozat 5-10% közötti,</w:t>
      </w:r>
    </w:p>
    <w:p w:rsidR="00D25473" w:rsidRDefault="00D25473" w:rsidP="00D25473">
      <w:pPr>
        <w:pStyle w:val="Listaszerbekezds"/>
        <w:numPr>
          <w:ilvl w:val="1"/>
          <w:numId w:val="1"/>
        </w:numPr>
      </w:pPr>
      <w:r>
        <w:t>II. fokozat a 10%-nál rosszabb teljesítés.</w:t>
      </w:r>
    </w:p>
    <w:p w:rsidR="00D25473" w:rsidRDefault="00D25473" w:rsidP="00D25473">
      <w:pPr>
        <w:pStyle w:val="Listaszerbekezds"/>
        <w:ind w:left="1440"/>
      </w:pPr>
      <w:r>
        <w:t xml:space="preserve">A minimális követelmény </w:t>
      </w:r>
      <w:proofErr w:type="spellStart"/>
      <w:r>
        <w:t>nemteljesítés</w:t>
      </w:r>
      <w:proofErr w:type="spellEnd"/>
      <w:r>
        <w:t xml:space="preserve"> következménye</w:t>
      </w:r>
    </w:p>
    <w:p w:rsidR="00D25473" w:rsidRDefault="00D25473" w:rsidP="00D25473">
      <w:pPr>
        <w:pStyle w:val="Listaszerbekezds"/>
        <w:numPr>
          <w:ilvl w:val="1"/>
          <w:numId w:val="1"/>
        </w:numPr>
      </w:pPr>
      <w:r>
        <w:t>Tarifacsökkentés, esetleg (2005, 2010, 2011, 2012)</w:t>
      </w:r>
    </w:p>
    <w:p w:rsidR="00D25473" w:rsidRPr="00D25473" w:rsidRDefault="00D25473" w:rsidP="00D25473">
      <w:pPr>
        <w:pStyle w:val="Listaszerbekezds"/>
        <w:numPr>
          <w:ilvl w:val="1"/>
          <w:numId w:val="1"/>
        </w:numPr>
      </w:pPr>
      <w:r>
        <w:t>A Hatóság mérlegelésétől függően – bírság (2008-ban)</w:t>
      </w:r>
      <w:r>
        <w:cr/>
      </w:r>
    </w:p>
    <w:p w:rsidR="00D25473" w:rsidRPr="00D25473" w:rsidRDefault="00D25473" w:rsidP="00D25473">
      <w:r w:rsidRPr="00D25473">
        <w:t>A1, A2 és B1 mutatókhoz tartozó korrekciós tényezők</w:t>
      </w:r>
    </w:p>
    <w:p w:rsidR="00D25473" w:rsidRPr="00D25473" w:rsidRDefault="00D25473" w:rsidP="00D25473">
      <w:r w:rsidRPr="00D25473">
        <w:t>• b1, b2, b3</w:t>
      </w:r>
    </w:p>
    <w:p w:rsidR="00D25473" w:rsidRPr="00D25473" w:rsidRDefault="00D25473" w:rsidP="00D25473">
      <w:r w:rsidRPr="00D25473">
        <w:t>• Elismeri a követelményeken túlmutató minőséget!</w:t>
      </w:r>
    </w:p>
    <w:p w:rsidR="007D1D5E" w:rsidRPr="00D25473" w:rsidRDefault="00D25473" w:rsidP="00D25473">
      <w:r w:rsidRPr="00D25473">
        <w:t>• A teljes elismert költségtömegre vonatkozik!</w:t>
      </w:r>
      <w:r w:rsidRPr="00D25473">
        <w:cr/>
      </w:r>
    </w:p>
    <w:p w:rsidR="00F86EF1" w:rsidRDefault="00F86EF1" w:rsidP="00F86EF1">
      <w:pPr>
        <w:pStyle w:val="Cmsor2"/>
      </w:pPr>
      <w:bookmarkStart w:id="104" w:name="_Toc437615766"/>
      <w:r>
        <w:t xml:space="preserve">8.12. Ismertesse a garantált szolgáltatások rendszerét és működésének alapelveit! Adjon 3 </w:t>
      </w:r>
      <w:proofErr w:type="gramStart"/>
      <w:r>
        <w:t>példát  a</w:t>
      </w:r>
      <w:proofErr w:type="gramEnd"/>
      <w:r>
        <w:t xml:space="preserve"> garantált szolgáltatások körébe bevont szolgáltatásokra! Mely felhasználók jogosultak a garantált szolgáltatásokra?</w:t>
      </w:r>
      <w:bookmarkEnd w:id="104"/>
    </w:p>
    <w:p w:rsidR="00D25473" w:rsidRDefault="00D25473" w:rsidP="00D25473">
      <w:pPr>
        <w:rPr>
          <w:b/>
        </w:rPr>
      </w:pPr>
      <w:r w:rsidRPr="00D25473">
        <w:rPr>
          <w:b/>
        </w:rPr>
        <w:t>Garantált szolgáltatások</w:t>
      </w:r>
      <w:r>
        <w:rPr>
          <w:b/>
        </w:rPr>
        <w:t>:</w:t>
      </w:r>
    </w:p>
    <w:p w:rsidR="00D25473" w:rsidRPr="00D25473" w:rsidRDefault="00D25473" w:rsidP="009E02AF">
      <w:pPr>
        <w:pStyle w:val="Listaszerbekezds"/>
        <w:numPr>
          <w:ilvl w:val="0"/>
          <w:numId w:val="50"/>
        </w:numPr>
        <w:rPr>
          <w:b/>
        </w:rPr>
      </w:pPr>
      <w:r>
        <w:t>Meghatározott szolgáltatások teljesítése meghatározott</w:t>
      </w:r>
      <w:r w:rsidRPr="00D25473">
        <w:rPr>
          <w:b/>
        </w:rPr>
        <w:t xml:space="preserve"> </w:t>
      </w:r>
      <w:r>
        <w:t>körben</w:t>
      </w:r>
    </w:p>
    <w:p w:rsidR="00D25473" w:rsidRDefault="00D25473" w:rsidP="00D25473">
      <w:pPr>
        <w:pStyle w:val="Listaszerbekezds"/>
        <w:numPr>
          <w:ilvl w:val="1"/>
          <w:numId w:val="1"/>
        </w:numPr>
      </w:pPr>
      <w:r>
        <w:t>Pénzbeli „fájdalomdíj” vállalása nem teljesítés esetén (ezért nevezik garantált szolgáltatásnak)</w:t>
      </w:r>
    </w:p>
    <w:p w:rsidR="00D25473" w:rsidRDefault="00D25473" w:rsidP="00D25473">
      <w:pPr>
        <w:pStyle w:val="Listaszerbekezds"/>
        <w:numPr>
          <w:ilvl w:val="1"/>
          <w:numId w:val="1"/>
        </w:numPr>
      </w:pPr>
      <w:r>
        <w:t>Új minőségű kapcsolat a szolgáltató és fogyasztó között</w:t>
      </w:r>
    </w:p>
    <w:p w:rsidR="00D25473" w:rsidRDefault="00D25473" w:rsidP="00D25473">
      <w:r>
        <w:t>Célok:</w:t>
      </w:r>
    </w:p>
    <w:p w:rsidR="00D25473" w:rsidRDefault="00D25473" w:rsidP="00D25473">
      <w:pPr>
        <w:pStyle w:val="Listaszerbekezds"/>
        <w:numPr>
          <w:ilvl w:val="1"/>
          <w:numId w:val="1"/>
        </w:numPr>
      </w:pPr>
      <w:r>
        <w:lastRenderedPageBreak/>
        <w:t>Egyedi fogyasztók védelme</w:t>
      </w:r>
    </w:p>
    <w:p w:rsidR="00D25473" w:rsidRDefault="00D25473" w:rsidP="00D25473">
      <w:pPr>
        <w:pStyle w:val="Listaszerbekezds"/>
        <w:numPr>
          <w:ilvl w:val="1"/>
          <w:numId w:val="1"/>
        </w:numPr>
      </w:pPr>
      <w:r>
        <w:t>Szolgáltatás minimális szintjének megállapítása</w:t>
      </w:r>
    </w:p>
    <w:p w:rsidR="00D25473" w:rsidRDefault="00D25473" w:rsidP="00D25473">
      <w:pPr>
        <w:pStyle w:val="Listaszerbekezds"/>
        <w:numPr>
          <w:ilvl w:val="1"/>
          <w:numId w:val="1"/>
        </w:numPr>
      </w:pPr>
      <w:r>
        <w:t xml:space="preserve">Legyen pénzügyi kompenzáció </w:t>
      </w:r>
      <w:proofErr w:type="spellStart"/>
      <w:r>
        <w:t>nemteljesítés</w:t>
      </w:r>
      <w:proofErr w:type="spellEnd"/>
      <w:r>
        <w:t xml:space="preserve"> esetén</w:t>
      </w:r>
    </w:p>
    <w:p w:rsidR="00D25473" w:rsidRDefault="00D25473" w:rsidP="00D25473">
      <w:pPr>
        <w:pStyle w:val="Listaszerbekezds"/>
        <w:numPr>
          <w:ilvl w:val="1"/>
          <w:numId w:val="1"/>
        </w:numPr>
      </w:pPr>
      <w:r>
        <w:t xml:space="preserve">Minden érintett KÖF és </w:t>
      </w:r>
      <w:proofErr w:type="spellStart"/>
      <w:r>
        <w:t>kif</w:t>
      </w:r>
      <w:proofErr w:type="spellEnd"/>
      <w:r>
        <w:t xml:space="preserve"> fogyasztóra vonatkozzon</w:t>
      </w:r>
    </w:p>
    <w:p w:rsidR="00D25473" w:rsidRDefault="00D25473" w:rsidP="00D25473">
      <w:r>
        <w:t>3 példa:</w:t>
      </w:r>
    </w:p>
    <w:p w:rsidR="00D25473" w:rsidRDefault="00D25473" w:rsidP="00D25473">
      <w:r>
        <w:t>GSZ 1. A villamosenergia-e</w:t>
      </w:r>
      <w:r w:rsidR="00781EC2">
        <w:t xml:space="preserve">llátás egy felhasználási helyen </w:t>
      </w:r>
      <w:r>
        <w:t>történő kimaradás megszüntetésének megkezdése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városban 4, külterületen 12 óra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Elosztó</w:t>
      </w:r>
    </w:p>
    <w:p w:rsidR="00D25473" w:rsidRDefault="00D25473" w:rsidP="00D25473">
      <w:r>
        <w:t xml:space="preserve"> GSZ 2. A villamosenergia-el</w:t>
      </w:r>
      <w:r w:rsidR="00781EC2">
        <w:t xml:space="preserve">látás több felhasználási helyet </w:t>
      </w:r>
      <w:r>
        <w:t>érintő kimaradásának megszüntetése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12, több vezeték kiesése esetén 18 órán belül</w:t>
      </w:r>
    </w:p>
    <w:p w:rsidR="00781EC2" w:rsidRDefault="00781EC2" w:rsidP="00781EC2">
      <w:pPr>
        <w:pStyle w:val="Listaszerbekezds"/>
        <w:numPr>
          <w:ilvl w:val="1"/>
          <w:numId w:val="1"/>
        </w:numPr>
      </w:pPr>
      <w:r>
        <w:t>Elosztó</w:t>
      </w:r>
    </w:p>
    <w:p w:rsidR="00D25473" w:rsidRDefault="00D25473" w:rsidP="00781EC2">
      <w:r w:rsidRPr="00D25473">
        <w:t xml:space="preserve"> </w:t>
      </w:r>
      <w:r>
        <w:t>GSZ 3. Felhasználói villamosen</w:t>
      </w:r>
      <w:r w:rsidR="00781EC2">
        <w:t xml:space="preserve">ergia-igény bejelentésre adandó </w:t>
      </w:r>
      <w:r>
        <w:t>tájékoztatás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Elosztó:8 illetve 30 napon belül,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Egyetemes szolgáltató: másnap</w:t>
      </w:r>
    </w:p>
    <w:p w:rsidR="00D25473" w:rsidRDefault="00D25473" w:rsidP="00D25473">
      <w:r>
        <w:t>GSZ 4. Új felhasználási hely bekapcsolása</w:t>
      </w:r>
      <w:r w:rsidR="00781EC2">
        <w:t xml:space="preserve"> vagy teljesítmény </w:t>
      </w:r>
      <w:r>
        <w:t>bővítése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Szerződés után 8 napon belül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Elosztó</w:t>
      </w:r>
    </w:p>
    <w:p w:rsidR="00D25473" w:rsidRDefault="00D25473" w:rsidP="00D25473">
      <w:r>
        <w:t>GSZ 5. Az egyeztetett időpontok megtartása (4 órán belül)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Kiszállási időpontokra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Elosztó</w:t>
      </w:r>
    </w:p>
    <w:p w:rsidR="00D25473" w:rsidRDefault="00D25473" w:rsidP="00D25473">
      <w:r>
        <w:t>GSZ 6. Információadás dokumentált megkeresésre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15 napon, ill. max.30 napon belül más engedélyest is érintő</w:t>
      </w:r>
      <w:r w:rsidR="00781EC2">
        <w:t xml:space="preserve"> </w:t>
      </w:r>
      <w:r>
        <w:t>esetben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Elosztó, egyetemes szolgáltató és kereskedő</w:t>
      </w:r>
    </w:p>
    <w:p w:rsidR="00D25473" w:rsidRDefault="00D25473" w:rsidP="00D25473">
      <w:r>
        <w:t>GSZ 7. Értesítés a vi</w:t>
      </w:r>
      <w:r w:rsidR="00781EC2">
        <w:t xml:space="preserve">llamosenergia-ellátás tervezett </w:t>
      </w:r>
      <w:r>
        <w:t>szüneteltetéséről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 xml:space="preserve">200 </w:t>
      </w:r>
      <w:proofErr w:type="spellStart"/>
      <w:r>
        <w:t>kVA</w:t>
      </w:r>
      <w:proofErr w:type="spellEnd"/>
      <w:r>
        <w:t xml:space="preserve"> alatt 15, 200 </w:t>
      </w:r>
      <w:proofErr w:type="spellStart"/>
      <w:r>
        <w:t>kVA</w:t>
      </w:r>
      <w:proofErr w:type="spellEnd"/>
      <w:r>
        <w:t xml:space="preserve"> felett 30 nap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Elosztó</w:t>
      </w:r>
    </w:p>
    <w:p w:rsidR="00D25473" w:rsidRDefault="00D25473" w:rsidP="00D25473">
      <w:r>
        <w:t>GSZ 8. Feszültségpanasz kivizsgálása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15 napon belül tájékoztatás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Elosztó</w:t>
      </w:r>
    </w:p>
    <w:p w:rsidR="00D25473" w:rsidRDefault="00D25473" w:rsidP="00D25473">
      <w:r>
        <w:t>GSZ 9. Feszültség a ki</w:t>
      </w:r>
      <w:r w:rsidR="00781EC2">
        <w:t xml:space="preserve">sfeszültségű felhasználási hely </w:t>
      </w:r>
      <w:r>
        <w:t>csatlakozási pontján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10 perces átlagérték</w:t>
      </w:r>
      <w:r w:rsidR="00781EC2">
        <w:t xml:space="preserve">ének a névleges érték +10/-10 % </w:t>
      </w:r>
      <w:r>
        <w:t>tartományába kell esnie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Elosztó</w:t>
      </w:r>
    </w:p>
    <w:p w:rsidR="00D25473" w:rsidRDefault="00D25473" w:rsidP="00D25473">
      <w:r>
        <w:lastRenderedPageBreak/>
        <w:t>GSZ 10</w:t>
      </w:r>
      <w:proofErr w:type="gramStart"/>
      <w:r>
        <w:t>.Visszatérítés</w:t>
      </w:r>
      <w:proofErr w:type="gramEnd"/>
      <w:r>
        <w:t xml:space="preserve"> téves számlázás esetén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8 napon belül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Elosztó, egyetemes szolgáltató és kereskedő</w:t>
      </w:r>
    </w:p>
    <w:p w:rsidR="00D25473" w:rsidRDefault="00D25473" w:rsidP="00D25473">
      <w:r>
        <w:t>GSZ 11. A fogyasztásmérő pontosságának kivizsgálása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15 nap</w:t>
      </w:r>
    </w:p>
    <w:p w:rsidR="00781EC2" w:rsidRDefault="00781EC2" w:rsidP="00781EC2">
      <w:pPr>
        <w:pStyle w:val="Listaszerbekezds"/>
        <w:numPr>
          <w:ilvl w:val="1"/>
          <w:numId w:val="1"/>
        </w:numPr>
      </w:pPr>
      <w:r>
        <w:t>Elosztó</w:t>
      </w:r>
    </w:p>
    <w:p w:rsidR="00D25473" w:rsidRDefault="00D25473" w:rsidP="00781EC2">
      <w:r>
        <w:t xml:space="preserve"> GSZ 12. A felhasználó visszakapcsolása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(24 órán belül)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Elosztó, egyetemes szolgáltató és kereskedő</w:t>
      </w:r>
    </w:p>
    <w:p w:rsidR="00D25473" w:rsidRDefault="00D25473" w:rsidP="00D25473">
      <w:r>
        <w:t>GSZ 13. Nem jogszerű kikapcsolás</w:t>
      </w:r>
    </w:p>
    <w:p w:rsidR="00D25473" w:rsidRPr="00781EC2" w:rsidRDefault="00D25473" w:rsidP="00781EC2">
      <w:pPr>
        <w:pStyle w:val="Listaszerbekezds"/>
        <w:numPr>
          <w:ilvl w:val="1"/>
          <w:numId w:val="1"/>
        </w:numPr>
      </w:pPr>
      <w:r w:rsidRPr="00781EC2">
        <w:t>(</w:t>
      </w:r>
      <w:proofErr w:type="gramStart"/>
      <w:r w:rsidRPr="00781EC2">
        <w:t>kötbér fizetés</w:t>
      </w:r>
      <w:proofErr w:type="gramEnd"/>
      <w:r w:rsidRPr="00781EC2">
        <w:t>)</w:t>
      </w:r>
    </w:p>
    <w:p w:rsidR="00D25473" w:rsidRPr="00781EC2" w:rsidRDefault="00D25473" w:rsidP="00781EC2">
      <w:pPr>
        <w:pStyle w:val="Listaszerbekezds"/>
        <w:numPr>
          <w:ilvl w:val="1"/>
          <w:numId w:val="1"/>
        </w:numPr>
      </w:pPr>
      <w:r w:rsidRPr="00781EC2">
        <w:t>Elosztó és kereskedő</w:t>
      </w:r>
      <w:r w:rsidRPr="00781EC2">
        <w:cr/>
      </w:r>
    </w:p>
    <w:p w:rsidR="00402D84" w:rsidRPr="00D25473" w:rsidRDefault="00781EC2" w:rsidP="00D25473">
      <w:proofErr w:type="gramStart"/>
      <w:r>
        <w:rPr>
          <w:rFonts w:ascii="Calibri" w:hAnsi="Calibri"/>
          <w:color w:val="76923C"/>
        </w:rPr>
        <w:t>meghatározott</w:t>
      </w:r>
      <w:proofErr w:type="gramEnd"/>
      <w:r>
        <w:rPr>
          <w:rFonts w:ascii="Calibri" w:hAnsi="Calibri"/>
          <w:color w:val="76923C"/>
        </w:rPr>
        <w:t xml:space="preserve"> szolgáltatásokra (1)</w:t>
      </w:r>
      <w:r>
        <w:rPr>
          <w:rFonts w:ascii="Calibri" w:hAnsi="Calibri"/>
          <w:color w:val="76923C"/>
        </w:rPr>
        <w:br/>
        <w:t>pénzbeli „fájdalomdíj” nem teljesítés esetén (1), automatikus (1)</w:t>
      </w:r>
      <w:r>
        <w:rPr>
          <w:rFonts w:ascii="Calibri" w:hAnsi="Calibri"/>
          <w:color w:val="76923C"/>
        </w:rPr>
        <w:br/>
        <w:t xml:space="preserve">egyedi fogyasztók védelme (1), minden </w:t>
      </w:r>
      <w:proofErr w:type="spellStart"/>
      <w:r>
        <w:rPr>
          <w:rFonts w:ascii="Calibri" w:hAnsi="Calibri"/>
          <w:color w:val="76923C"/>
        </w:rPr>
        <w:t>kif-köfre</w:t>
      </w:r>
      <w:proofErr w:type="spellEnd"/>
      <w:r>
        <w:rPr>
          <w:rFonts w:ascii="Calibri" w:hAnsi="Calibri"/>
          <w:color w:val="76923C"/>
        </w:rPr>
        <w:t xml:space="preserve"> (1)</w:t>
      </w:r>
      <w:r>
        <w:rPr>
          <w:rFonts w:ascii="Calibri" w:hAnsi="Calibri"/>
          <w:color w:val="76923C"/>
        </w:rPr>
        <w:br/>
        <w:t>engedélyesenként szétbontva (0,5), szélsőséges időjárásra tekintettel (0,5)</w:t>
      </w:r>
      <w:r>
        <w:rPr>
          <w:rFonts w:ascii="Calibri" w:hAnsi="Calibri"/>
          <w:color w:val="76923C"/>
        </w:rPr>
        <w:br/>
      </w:r>
      <w:proofErr w:type="spellStart"/>
      <w:r>
        <w:rPr>
          <w:rFonts w:ascii="Calibri" w:hAnsi="Calibri"/>
          <w:color w:val="76923C"/>
        </w:rPr>
        <w:t>MO-n</w:t>
      </w:r>
      <w:proofErr w:type="spellEnd"/>
      <w:r>
        <w:rPr>
          <w:rFonts w:ascii="Calibri" w:hAnsi="Calibri"/>
          <w:color w:val="76923C"/>
        </w:rPr>
        <w:t xml:space="preserve"> 13 (1)</w:t>
      </w:r>
      <w:r>
        <w:rPr>
          <w:rFonts w:ascii="Calibri" w:hAnsi="Calibri"/>
          <w:color w:val="76923C"/>
        </w:rPr>
        <w:br/>
        <w:t>Három példa (3)</w:t>
      </w:r>
    </w:p>
    <w:p w:rsidR="00F86EF1" w:rsidRDefault="00F86EF1" w:rsidP="00F86EF1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br w:type="page"/>
      </w:r>
    </w:p>
    <w:p w:rsidR="00F86EF1" w:rsidRDefault="00F86EF1" w:rsidP="00F86EF1">
      <w:pPr>
        <w:pStyle w:val="Cmsor1"/>
      </w:pPr>
      <w:bookmarkStart w:id="105" w:name="_Toc437615767"/>
      <w:r>
        <w:lastRenderedPageBreak/>
        <w:t>9. témakör: Észak-amerikai villamosenergia-piacok</w:t>
      </w:r>
      <w:bookmarkEnd w:id="105"/>
    </w:p>
    <w:p w:rsidR="00F86EF1" w:rsidRDefault="003F774A" w:rsidP="00F86EF1">
      <w:pPr>
        <w:pStyle w:val="Cmsor2"/>
      </w:pPr>
      <w:bookmarkStart w:id="106" w:name="_Toc437615768"/>
      <w:r>
        <w:t>9</w:t>
      </w:r>
      <w:r w:rsidR="00F86EF1">
        <w:t xml:space="preserve">.1. Hasonlítsa össze az észak-amerikai (ún. </w:t>
      </w:r>
      <w:proofErr w:type="gramStart"/>
      <w:r w:rsidR="00F86EF1">
        <w:t>standard</w:t>
      </w:r>
      <w:proofErr w:type="gramEnd"/>
      <w:r w:rsidR="00F86EF1">
        <w:t>) villamosenergia-piacot és az európai (hazai) piac alapvető felépítését!</w:t>
      </w:r>
      <w:bookmarkEnd w:id="106"/>
    </w:p>
    <w:p w:rsidR="00DD1F8C" w:rsidRDefault="00DD1F8C" w:rsidP="00DD1F8C">
      <w:pPr>
        <w:jc w:val="center"/>
      </w:pPr>
      <w:r>
        <w:rPr>
          <w:noProof/>
          <w:lang w:eastAsia="hu-HU"/>
        </w:rPr>
        <w:drawing>
          <wp:inline distT="0" distB="0" distL="0" distR="0" wp14:anchorId="2F2A8486" wp14:editId="0D2AE632">
            <wp:extent cx="4008120" cy="3238500"/>
            <wp:effectExtent l="0" t="0" r="0" b="0"/>
            <wp:docPr id="10" name="Kép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 rotWithShape="1">
                    <a:blip r:embed="rId22"/>
                    <a:srcRect l="14956" r="15425"/>
                    <a:stretch/>
                  </pic:blipFill>
                  <pic:spPr bwMode="auto">
                    <a:xfrm>
                      <a:off x="0" y="0"/>
                      <a:ext cx="400812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F8C" w:rsidRDefault="00DD1F8C" w:rsidP="00DD1F8C">
      <w:r>
        <w:br w:type="page"/>
      </w:r>
    </w:p>
    <w:p w:rsidR="00DD1F8C" w:rsidRPr="00DD1F8C" w:rsidRDefault="00DD1F8C" w:rsidP="00DD1F8C">
      <w:pPr>
        <w:jc w:val="center"/>
      </w:pPr>
    </w:p>
    <w:p w:rsidR="003F774A" w:rsidRDefault="003F774A" w:rsidP="003F774A">
      <w:pPr>
        <w:pStyle w:val="Cmsor2"/>
      </w:pPr>
      <w:bookmarkStart w:id="107" w:name="_Toc437615769"/>
      <w:r>
        <w:t>9</w:t>
      </w:r>
      <w:r w:rsidR="00F86EF1">
        <w:t>.2. Adja meg a standard piacmodell három olyan elemét, mely alapjaiban eltér a hazai gyakorlattól! Néhány mondatban röviden mutassa be e megoldásokat!</w:t>
      </w:r>
      <w:bookmarkEnd w:id="107"/>
    </w:p>
    <w:p w:rsidR="00DD1F8C" w:rsidRDefault="00DD1F8C" w:rsidP="00DD1F8C">
      <w:pPr>
        <w:jc w:val="center"/>
      </w:pPr>
      <w:r>
        <w:rPr>
          <w:noProof/>
          <w:lang w:eastAsia="hu-HU"/>
        </w:rPr>
        <w:drawing>
          <wp:inline distT="0" distB="0" distL="0" distR="0" wp14:anchorId="0720FEE2" wp14:editId="586ED80D">
            <wp:extent cx="4084320" cy="3235325"/>
            <wp:effectExtent l="0" t="0" r="0" b="3175"/>
            <wp:docPr id="12" name="Kép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 rotWithShape="1">
                    <a:blip r:embed="rId23"/>
                    <a:srcRect l="15354" r="13644"/>
                    <a:stretch/>
                  </pic:blipFill>
                  <pic:spPr bwMode="auto">
                    <a:xfrm>
                      <a:off x="0" y="0"/>
                      <a:ext cx="4084320" cy="323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F8C" w:rsidRDefault="00DD1F8C" w:rsidP="00DD1F8C">
      <w:pPr>
        <w:jc w:val="center"/>
      </w:pPr>
      <w:r>
        <w:rPr>
          <w:noProof/>
          <w:lang w:eastAsia="hu-HU"/>
        </w:rPr>
        <w:drawing>
          <wp:inline distT="0" distB="0" distL="0" distR="0" wp14:anchorId="74185F71" wp14:editId="6CBBB919">
            <wp:extent cx="4168140" cy="3235325"/>
            <wp:effectExtent l="0" t="0" r="3810" b="3175"/>
            <wp:docPr id="13" name="Kép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 rotWithShape="1">
                    <a:blip r:embed="rId24"/>
                    <a:srcRect l="14162" r="13379"/>
                    <a:stretch/>
                  </pic:blipFill>
                  <pic:spPr bwMode="auto">
                    <a:xfrm>
                      <a:off x="0" y="0"/>
                      <a:ext cx="4168140" cy="323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F8C" w:rsidRDefault="00DD1F8C" w:rsidP="00DD1F8C">
      <w:r>
        <w:br w:type="page"/>
      </w:r>
    </w:p>
    <w:p w:rsidR="00DD1F8C" w:rsidRDefault="003F774A" w:rsidP="00DD1F8C">
      <w:pPr>
        <w:pStyle w:val="Cmsor2"/>
      </w:pPr>
      <w:bookmarkStart w:id="108" w:name="_Toc437615770"/>
      <w:r>
        <w:rPr>
          <w:rStyle w:val="Cmsor2Char"/>
        </w:rPr>
        <w:lastRenderedPageBreak/>
        <w:t>9</w:t>
      </w:r>
      <w:r w:rsidRPr="003F774A">
        <w:rPr>
          <w:rStyle w:val="Cmsor2Char"/>
        </w:rPr>
        <w:t xml:space="preserve">.3. Mutassa be a határidős villamosenergia-kereskedés jellemzőit, hasonlítsa össze a pénzügyi és a fizikai teljesítésű termékeket. Vázolja a szereplők közötti pénz és árumozgásokat egyhetes 5 MW </w:t>
      </w:r>
      <w:proofErr w:type="spellStart"/>
      <w:r w:rsidRPr="003F774A">
        <w:rPr>
          <w:rStyle w:val="Cmsor2Char"/>
        </w:rPr>
        <w:t>base</w:t>
      </w:r>
      <w:proofErr w:type="spellEnd"/>
      <w:r w:rsidRPr="003F774A">
        <w:rPr>
          <w:rStyle w:val="Cmsor2Char"/>
        </w:rPr>
        <w:t xml:space="preserve"> </w:t>
      </w:r>
      <w:proofErr w:type="spellStart"/>
      <w:r w:rsidRPr="003F774A">
        <w:rPr>
          <w:rStyle w:val="Cmsor2Char"/>
        </w:rPr>
        <w:t>load</w:t>
      </w:r>
      <w:proofErr w:type="spellEnd"/>
      <w:r w:rsidRPr="003F774A">
        <w:rPr>
          <w:rStyle w:val="Cmsor2Char"/>
        </w:rPr>
        <w:t xml:space="preserve"> termék esetére, mind a fizikai mind pedig a </w:t>
      </w:r>
      <w:proofErr w:type="gramStart"/>
      <w:r w:rsidRPr="003F774A">
        <w:rPr>
          <w:rStyle w:val="Cmsor2Char"/>
        </w:rPr>
        <w:t>pénzügy teljesítésre</w:t>
      </w:r>
      <w:proofErr w:type="gramEnd"/>
      <w:r w:rsidRPr="003F774A">
        <w:rPr>
          <w:rStyle w:val="Cmsor2Char"/>
        </w:rPr>
        <w:t xml:space="preserve"> vonatkozóan</w:t>
      </w:r>
      <w:r>
        <w:t>.</w:t>
      </w:r>
      <w:bookmarkEnd w:id="108"/>
    </w:p>
    <w:p w:rsidR="00410D0C" w:rsidRDefault="00410D0C" w:rsidP="00410D0C"/>
    <w:p w:rsidR="00410D0C" w:rsidRPr="00410D0C" w:rsidRDefault="00410D0C" w:rsidP="00410D0C">
      <w:r>
        <w:t>HIÁNYOS</w:t>
      </w:r>
    </w:p>
    <w:p w:rsidR="00410D0C" w:rsidRPr="00410D0C" w:rsidRDefault="00410D0C" w:rsidP="00410D0C"/>
    <w:p w:rsidR="00DD1F8C" w:rsidRDefault="00DD1F8C" w:rsidP="00DD1F8C">
      <w:r>
        <w:rPr>
          <w:noProof/>
          <w:lang w:eastAsia="hu-HU"/>
        </w:rPr>
        <w:drawing>
          <wp:inline distT="0" distB="0" distL="0" distR="0" wp14:anchorId="6020532F" wp14:editId="2AA1ADE5">
            <wp:extent cx="4206240" cy="3238500"/>
            <wp:effectExtent l="0" t="0" r="3810" b="0"/>
            <wp:docPr id="15" name="Kép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 rotWithShape="1">
                    <a:blip r:embed="rId25"/>
                    <a:srcRect l="13765" r="13174"/>
                    <a:stretch/>
                  </pic:blipFill>
                  <pic:spPr bwMode="auto">
                    <a:xfrm>
                      <a:off x="0" y="0"/>
                      <a:ext cx="420624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F8C" w:rsidRPr="00DD1F8C" w:rsidRDefault="00DD1F8C" w:rsidP="00DD1F8C">
      <w:r>
        <w:rPr>
          <w:noProof/>
          <w:lang w:eastAsia="hu-HU"/>
        </w:rPr>
        <w:drawing>
          <wp:inline distT="0" distB="0" distL="0" distR="0" wp14:anchorId="16A4D153" wp14:editId="16F0B6D7">
            <wp:extent cx="4168140" cy="3235325"/>
            <wp:effectExtent l="0" t="0" r="3810" b="3175"/>
            <wp:docPr id="16" name="Kép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 rotWithShape="1">
                    <a:blip r:embed="rId26"/>
                    <a:srcRect l="13897" r="13644"/>
                    <a:stretch/>
                  </pic:blipFill>
                  <pic:spPr bwMode="auto">
                    <a:xfrm>
                      <a:off x="0" y="0"/>
                      <a:ext cx="4168140" cy="323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F8C" w:rsidRDefault="00DD1F8C">
      <w:pPr>
        <w:rPr>
          <w:rFonts w:ascii="Calibri" w:hAnsi="Calibri"/>
          <w:color w:val="000000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643318535"/>
        <w:docPartObj>
          <w:docPartGallery w:val="Table of Contents"/>
          <w:docPartUnique/>
        </w:docPartObj>
      </w:sdtPr>
      <w:sdtContent>
        <w:p w:rsidR="004F1376" w:rsidRDefault="004F1376">
          <w:pPr>
            <w:pStyle w:val="Tartalomjegyzkcmsora"/>
          </w:pPr>
          <w:r>
            <w:t>Tartalom</w:t>
          </w:r>
        </w:p>
        <w:p w:rsidR="00DD1F8C" w:rsidRDefault="004F1376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7615657" w:history="1">
            <w:r w:rsidR="00DD1F8C" w:rsidRPr="003F6822">
              <w:rPr>
                <w:rStyle w:val="Hiperhivatkozs"/>
                <w:noProof/>
              </w:rPr>
              <w:t>1.témakör: Energiapolitika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_Toc437615657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1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58" w:history="1">
            <w:r w:rsidR="00DD1F8C" w:rsidRPr="003F6822">
              <w:rPr>
                <w:rStyle w:val="Hiperhivatkozs"/>
                <w:noProof/>
              </w:rPr>
              <w:t>1.3. Ismertesse az EU-s ún. energiacsomagok legfontosabb elemeit!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_Toc437615658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1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59" w:history="1">
            <w:r w:rsidR="00DD1F8C" w:rsidRPr="003F6822">
              <w:rPr>
                <w:rStyle w:val="Hiperhivatkozs"/>
                <w:noProof/>
              </w:rPr>
              <w:t>1.4. Mi jelent az ACER és az ENTSO-E? Mi a feladatuk?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_Toc437615659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1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60" w:history="1">
            <w:r w:rsidR="00DD1F8C" w:rsidRPr="003F6822">
              <w:rPr>
                <w:rStyle w:val="Hiperhivatkozs"/>
                <w:noProof/>
              </w:rPr>
              <w:t>1.5. Milyen struktúrában várható az egységes energiapiac (IEM) megvalósulása? Milyeneszközökkel és hogyan lesz egységes a villamosenergia-piac az EU-ban?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_Toc437615660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7615661" w:history="1">
            <w:r w:rsidR="00DD1F8C" w:rsidRPr="003F6822">
              <w:rPr>
                <w:rStyle w:val="Hiperhivatkozs"/>
                <w:noProof/>
              </w:rPr>
              <w:t>2. témakör: Villamosenergia-piac működése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_Toc437615661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3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62" w:history="1">
            <w:r w:rsidR="00DD1F8C" w:rsidRPr="003F6822">
              <w:rPr>
                <w:rStyle w:val="Hiperhivatkozs"/>
                <w:noProof/>
              </w:rPr>
              <w:t>2.1Foglalja össze a villamosenergia-szolgáltatás specialitásait, melyek alapvetően befolyásolják a kialakítható piaci struktúrát!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_Toc437615662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3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63" w:history="1">
            <w:r w:rsidR="00DD1F8C" w:rsidRPr="003F6822">
              <w:rPr>
                <w:rStyle w:val="Hiperhivatkozs"/>
                <w:noProof/>
              </w:rPr>
              <w:t>2.2. Pár mondatban ismertesse az Európai Unió energiacsomagjainak tartalmát!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_Toc437615663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64" w:history="1">
            <w:r w:rsidR="00DD1F8C" w:rsidRPr="003F6822">
              <w:rPr>
                <w:rStyle w:val="Hiperhivatkozs"/>
                <w:noProof/>
              </w:rPr>
              <w:t>2.3. Ismertesse a villamosenergia-rendszert illetve piacot érintő legfontosabb hazai jogszabályokat (a jogszabály szintje és a szabályozott terület röviden) és röviden mutassa be a jelenlegi szabályzatokat!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_Toc437615664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65" w:history="1">
            <w:r w:rsidR="00DD1F8C" w:rsidRPr="003F6822">
              <w:rPr>
                <w:rStyle w:val="Hiperhivatkozs"/>
                <w:noProof/>
              </w:rPr>
              <w:t>2.4. Tevékenység szerint csoportosítsa a villamosenergia-piac szereplőit! Ahol tud, adjon példát, valamint jelölje meg az engedélyköteles tevékenységeket!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_Toc437615665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66" w:history="1">
            <w:r w:rsidR="00DD1F8C" w:rsidRPr="003F6822">
              <w:rPr>
                <w:rStyle w:val="Hiperhivatkozs"/>
                <w:noProof/>
              </w:rPr>
              <w:t>2.5. Sorolja fel a villamosenergia-piacon jelenlévő szállító tevékenységet végző szereplőket, adja meg a Magyarországon engedéllyel rendelkező hálózati engedélyeseket! Röviden mutassa be piaci szerepüket és feladataikat!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_Toc437615666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67" w:history="1">
            <w:r w:rsidR="00DD1F8C" w:rsidRPr="003F6822">
              <w:rPr>
                <w:rStyle w:val="Hiperhivatkozs"/>
                <w:noProof/>
              </w:rPr>
              <w:t>2.6. Ismertesse a villamosenergia-piac termelői tevékenységet végző csoportjait és azok jellemzőit! Határozza meg az egyes csoportokba tartozó piaci szereplők számát és teljesítményét!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_Toc437615667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8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68" w:history="1">
            <w:r w:rsidR="00DD1F8C" w:rsidRPr="003F6822">
              <w:rPr>
                <w:rStyle w:val="Hiperhivatkozs"/>
                <w:noProof/>
              </w:rPr>
              <w:t>2.7. Ismertesse a villamosenergia-piac kereskedői tevékenységet végző piaci szereplőket és azok jellemzőit! Adjon példát az egyes csoportokra!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_Toc437615668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9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69" w:history="1">
            <w:r w:rsidR="00DD1F8C" w:rsidRPr="003F6822">
              <w:rPr>
                <w:rStyle w:val="Hiperhivatkozs"/>
                <w:noProof/>
              </w:rPr>
              <w:t>2.8. Milyen módon lehet csoportosítani a villamosenergia-piac felhasználóit? Adja meg az egyes csoportokba tartozás feltételét!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_Toc437615669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9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70" w:history="1">
            <w:r w:rsidR="00DD1F8C" w:rsidRPr="003F6822">
              <w:rPr>
                <w:rStyle w:val="Hiperhivatkozs"/>
                <w:noProof/>
              </w:rPr>
              <w:t>2.9. Milyen módon kezeli a piac a 15 perces energiaméréssel nem rendelkező felhasználókat? Mi az a profilnaptár? S mi a mértékadó éves fogyasztás?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_Toc437615670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10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71" w:history="1">
            <w:r w:rsidR="00DD1F8C" w:rsidRPr="003F6822">
              <w:rPr>
                <w:rStyle w:val="Hiperhivatkozs"/>
                <w:noProof/>
              </w:rPr>
              <w:t>2.10. Hogyan biztosítja a piac a hálózaton keletkező veszteséget? Mi az az elosztói hálózati maradék?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_Toc437615671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11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72" w:history="1">
            <w:r w:rsidR="00DD1F8C" w:rsidRPr="003F6822">
              <w:rPr>
                <w:rStyle w:val="Hiperhivatkozs"/>
                <w:noProof/>
              </w:rPr>
              <w:t>2.11. Mi a különbség a profil eltérés és a mennyiségi eltérés között? Hogyan történik ezek elszámolása?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_Toc437615672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11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73" w:history="1">
            <w:r w:rsidR="00DD1F8C" w:rsidRPr="003F6822">
              <w:rPr>
                <w:rStyle w:val="Hiperhivatkozs"/>
                <w:noProof/>
              </w:rPr>
              <w:t>2.12. Mi a mérlegkörök szerepe a villamosenergia-piacon? Ismertesse a mérlegkörfelelős feladatköreit, valamint a mérlegkörrel kapcsolatos szerződéseket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_Toc437615673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11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74" w:history="1">
            <w:r w:rsidR="00DD1F8C" w:rsidRPr="003F6822">
              <w:rPr>
                <w:rStyle w:val="Hiperhivatkozs"/>
                <w:noProof/>
              </w:rPr>
              <w:t>2.13. Mi az a másnapi menetrend, milyen részekből áll össze és milyen elvárásoknak kell megfelelnie?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_Toc437615674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12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75" w:history="1">
            <w:r w:rsidR="00DD1F8C" w:rsidRPr="003F6822">
              <w:rPr>
                <w:rStyle w:val="Hiperhivatkozs"/>
                <w:noProof/>
              </w:rPr>
              <w:t>2.14. Mi a különbség a szabályozás és a kiegyenlítés között? Ismertesse a két eljárás menetét,célját és elszámolási jellemzőit!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_Toc437615675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13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76" w:history="1">
            <w:r w:rsidR="00DD1F8C" w:rsidRPr="003F6822">
              <w:rPr>
                <w:rStyle w:val="Hiperhivatkozs"/>
                <w:noProof/>
              </w:rPr>
              <w:t>2.15. Mutassa be a kiegyenlítő energia elszámolás kereteit!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_Toc437615676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14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77" w:history="1">
            <w:r w:rsidR="00DD1F8C" w:rsidRPr="003F6822">
              <w:rPr>
                <w:rStyle w:val="Hiperhivatkozs"/>
                <w:noProof/>
              </w:rPr>
              <w:t>2.16. Mutassa be a kereskedelmi szerződések típusait és az egyes típusok jellemzőit!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_Toc437615677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14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78" w:history="1">
            <w:r w:rsidR="00DD1F8C" w:rsidRPr="003F6822">
              <w:rPr>
                <w:rStyle w:val="Hiperhivatkozs"/>
                <w:noProof/>
              </w:rPr>
              <w:t>2.17. Foglalja össze az intraday és balancing market közötti különbségeket!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_Toc437615678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15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79" w:history="1">
            <w:r w:rsidR="00DD1F8C" w:rsidRPr="003F6822">
              <w:rPr>
                <w:rStyle w:val="Hiperhivatkozs"/>
                <w:noProof/>
              </w:rPr>
              <w:t>2.18. Az alábbi szempontok mentén foglalja össze az (ex-ante és ex-post) balancing market működését: mi a célja, ki a szereplői, miként történik az elszámolás?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_Toc437615679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15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7615680" w:history="1">
            <w:r w:rsidR="00DD1F8C" w:rsidRPr="003F6822">
              <w:rPr>
                <w:rStyle w:val="Hiperhivatkozs"/>
                <w:noProof/>
              </w:rPr>
              <w:t>3. témakör: Rendszerszintű szolgáltatások piaca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_Toc437615680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16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81" w:history="1">
            <w:r w:rsidR="00DD1F8C" w:rsidRPr="003F6822">
              <w:rPr>
                <w:rStyle w:val="Hiperhivatkozs"/>
                <w:noProof/>
              </w:rPr>
              <w:t>3.1. Ismertesse a rendszerszintű szolgáltatások fogalmát a liberalizált villamosenergia-piacon!Jellemezze a rendszerszintű szolgáltatások piacát, kitérve a vevői oldal sajátosságaira!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_Toc437615681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16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82" w:history="1">
            <w:r w:rsidR="00DD1F8C" w:rsidRPr="003F6822">
              <w:rPr>
                <w:rStyle w:val="Hiperhivatkozs"/>
                <w:noProof/>
              </w:rPr>
              <w:t>3.2. Ismertesse a feszültség-meddőszabályozás, a black start, valamint a szabályozási tartalékokkal kapcsolatos termékeket a hazai piacon!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_Toc437615682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16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83" w:history="1">
            <w:r w:rsidR="00DD1F8C" w:rsidRPr="003F6822">
              <w:rPr>
                <w:rStyle w:val="Hiperhivatkozs"/>
                <w:noProof/>
              </w:rPr>
              <w:t>3.3. Hogyan épül fel a szabályozási hierarchia?Milyen aktivációs idővel jellemezhetőek a különböző tartalékok?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_Toc437615683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19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84" w:history="1">
            <w:r w:rsidR="00DD1F8C" w:rsidRPr="003F6822">
              <w:rPr>
                <w:rStyle w:val="Hiperhivatkozs"/>
                <w:noProof/>
              </w:rPr>
              <w:t>3.4. Csoportosítsa a rendszerszintű szolgáltatások termékeit a következő szempontok szerint:utasított eltérésnek számít-e, mely díjelem biztosítja a szolgáltatás fedezetét, valamint milyen díjtérítésre jogosult a szolgáltatás nyújtója?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_Toc437615684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20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85" w:history="1">
            <w:r w:rsidR="00DD1F8C" w:rsidRPr="003F6822">
              <w:rPr>
                <w:rStyle w:val="Hiperhivatkozs"/>
                <w:noProof/>
              </w:rPr>
              <w:t>3.5. Ismertesse a feszültség- és meddőteljesítmény szabályozás, black start szolgáltatás és primer teljesítménytartalékok beszerzési és elszámolási módját!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_Toc437615685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20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86" w:history="1">
            <w:r w:rsidR="00DD1F8C" w:rsidRPr="003F6822">
              <w:rPr>
                <w:rStyle w:val="Hiperhivatkozs"/>
                <w:noProof/>
              </w:rPr>
              <w:t>3.6. Ismertesse a szekunder és tercier teljesítménytartalékok éves beszerzési módját! Térjen ki a szolgáltatást nyújtó piaci szereplőkkel köthető szerződéses lehetőségekre!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_Toc437615686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21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87" w:history="1">
            <w:r w:rsidR="00DD1F8C" w:rsidRPr="003F6822">
              <w:rPr>
                <w:rStyle w:val="Hiperhivatkozs"/>
                <w:noProof/>
              </w:rPr>
              <w:t>3.7. Ismertesse a szekunder- és tercier teljesítménytartalékokkal kapcsolatos napi ajánlat kiválasztás szerepét, feladatát és menetét!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_Toc437615687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22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88" w:history="1">
            <w:r w:rsidR="00DD1F8C" w:rsidRPr="003F6822">
              <w:rPr>
                <w:rStyle w:val="Hiperhivatkozs"/>
                <w:noProof/>
              </w:rPr>
              <w:t>3.8. Ismertesse a szekunder teljesítménytartalékok elszámolási módját!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_Toc437615688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22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7615689" w:history="1">
            <w:r w:rsidR="00DD1F8C" w:rsidRPr="003F6822">
              <w:rPr>
                <w:rStyle w:val="Hiperhivatkozs"/>
                <w:noProof/>
              </w:rPr>
              <w:t>4. témakör: Nemzetközi villamosenergia-piac, kapacitás allokációk, szervezett villamos energia piac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_Toc437615689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24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90" w:history="1">
            <w:r w:rsidR="00DD1F8C" w:rsidRPr="003F6822">
              <w:rPr>
                <w:rStyle w:val="Hiperhivatkozs"/>
                <w:noProof/>
              </w:rPr>
              <w:t>4.1. Foglalja össze a határkeresztező villamosenergia-kereskedelem kapcsán felmerülő költségeket, s határozza meg, hogy ezek kire hárulnak!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_Toc437615690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24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91" w:history="1">
            <w:r w:rsidR="00DD1F8C" w:rsidRPr="003F6822">
              <w:rPr>
                <w:rStyle w:val="Hiperhivatkozs"/>
                <w:noProof/>
              </w:rPr>
              <w:t>4.2. Mutassa be, hogy milyen elképzelés szerint szeretné megvalósítani az Európai Bizottság az egységes európai villamosenergia-piacot! Milyen típusú jogszabályokat alkalmazhat a célelérése érdekében?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_Toc437615691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24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92" w:history="1">
            <w:r w:rsidR="00DD1F8C" w:rsidRPr="003F6822">
              <w:rPr>
                <w:rStyle w:val="Hiperhivatkozs"/>
                <w:noProof/>
              </w:rPr>
              <w:t>4.3. Mik azok a hálózati szabályzatok (Network Code), s mi a kidolgozásuk módszertana?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_Toc437615692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24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93" w:history="1">
            <w:r w:rsidR="00DD1F8C" w:rsidRPr="003F6822">
              <w:rPr>
                <w:rStyle w:val="Hiperhivatkozs"/>
                <w:noProof/>
              </w:rPr>
              <w:t>4.4. Sorolja fel a piaci érintettségű Network Code-okat, hogyan áll a kidolgozásuk?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_Toc437615693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24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94" w:history="1">
            <w:r w:rsidR="00DD1F8C" w:rsidRPr="003F6822">
              <w:rPr>
                <w:rStyle w:val="Hiperhivatkozs"/>
                <w:noProof/>
              </w:rPr>
              <w:t>4.6. Röviden mutassa be az EU-s célmodellt az energiapiacra vonatkozóan? (FTR, DAM, IDM)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_Toc437615694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25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95" w:history="1">
            <w:r w:rsidR="00DD1F8C" w:rsidRPr="003F6822">
              <w:rPr>
                <w:rStyle w:val="Hiperhivatkozs"/>
                <w:noProof/>
              </w:rPr>
              <w:t xml:space="preserve">4.8. Ismertesse az explicit és implicit kapacitás aukció közötti különbségeket, s mutassa be az explicit kapacitás aukciók típusait! Milyen típusú kapacitás aukciókat tart Magyarország az egyes szomszédos országokkal másnapi időtávon? </w:t>
            </w:r>
            <w:r w:rsidR="00DD1F8C" w:rsidRPr="003F6822">
              <w:rPr>
                <w:rStyle w:val="Hiperhivatkozs"/>
                <w:rFonts w:ascii="Calibri" w:hAnsi="Calibri"/>
                <w:noProof/>
              </w:rPr>
              <w:t>explicit-implicit különbsége (2pont) explicit típusok: - egyoldalú (1p), mindkét oldalon meg kell szerezni a jogot (0,5p) - kétoldalú (1p), felét itt, felét ott osztják (0,5p) - közös (1p): két TSO megállapodik egymással, hogy ki osztja ki (0,5p) - koordinált (1p): regionális, több határra vonatkozóan (0,5p) UA: egyoldalú (0,5) Szerbia, Horvátország, Románia: közös (3x0,5) Ausztria, Szlovákia: koordinált (2x0,5)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_Toc437615695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25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96" w:history="1">
            <w:r w:rsidR="00DD1F8C" w:rsidRPr="003F6822">
              <w:rPr>
                <w:rStyle w:val="Hiperhivatkozs"/>
                <w:rFonts w:eastAsia="Times New Roman"/>
                <w:noProof/>
              </w:rPr>
              <w:t>4.9. Mutassa be a határkeresztező kapacitásjogok másodlagos piacát, valamint ismertesse az UIOLI és UIOSI elveket!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_Toc437615696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26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97" w:history="1">
            <w:r w:rsidR="00DD1F8C" w:rsidRPr="003F6822">
              <w:rPr>
                <w:rStyle w:val="Hiperhivatkozs"/>
                <w:noProof/>
              </w:rPr>
              <w:t>4.10. Röviden ismertesse az ITC rendszer célját, s a vele kapcsolatban felmerülő problémákat!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_Toc437615697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26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98" w:history="1">
            <w:r w:rsidR="00DD1F8C" w:rsidRPr="003F6822">
              <w:rPr>
                <w:rStyle w:val="Hiperhivatkozs"/>
                <w:noProof/>
              </w:rPr>
              <w:t>4.11. Ismertesse a szervezett villamosenergia-piac vázlatos működését és előnyeit a hagyományos kereskedelemmel szemben!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_Toc437615698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27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99" w:history="1">
            <w:r w:rsidR="00DD1F8C" w:rsidRPr="003F6822">
              <w:rPr>
                <w:rStyle w:val="Hiperhivatkozs"/>
                <w:noProof/>
              </w:rPr>
              <w:t>4.12. Ismertesse az órás termékek típusait is jellemzőit!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_Toc437615699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27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00" w:history="1">
            <w:r w:rsidR="00DD1F8C" w:rsidRPr="003F6822">
              <w:rPr>
                <w:rStyle w:val="Hiperhivatkozs"/>
                <w:noProof/>
              </w:rPr>
              <w:t>4.13. Ismertesse a blokktermékek típusait és jellemzőit!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_Toc437615700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28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01" w:history="1">
            <w:r w:rsidR="00DD1F8C" w:rsidRPr="003F6822">
              <w:rPr>
                <w:rStyle w:val="Hiperhivatkozs"/>
                <w:noProof/>
              </w:rPr>
              <w:t>4.14. Ismertesse a komplex ajánlatok típusait és a hozzárendelhető korlátokat!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_Toc437615701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28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02" w:history="1">
            <w:r w:rsidR="00DD1F8C" w:rsidRPr="003F6822">
              <w:rPr>
                <w:rStyle w:val="Hiperhivatkozs"/>
                <w:noProof/>
              </w:rPr>
              <w:t>4.15. Definiálja a társadalmi jólét, az eladási és vételi többlet, valamint a torlódási bevétel fogalmakat!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_Toc437615702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29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03" w:history="1">
            <w:r w:rsidR="00DD1F8C" w:rsidRPr="003F6822">
              <w:rPr>
                <w:rStyle w:val="Hiperhivatkozs"/>
                <w:noProof/>
              </w:rPr>
              <w:t>4.16. Soroljon fel európai szervezett villamosenergia-piacokat, s piac-összekapcsolásokat! Adjon példát ár- és mennyiségalapú piac-összekapcsolásra!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_Toc437615703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30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04" w:history="1">
            <w:r w:rsidR="00DD1F8C" w:rsidRPr="003F6822">
              <w:rPr>
                <w:rStyle w:val="Hiperhivatkozs"/>
                <w:noProof/>
              </w:rPr>
              <w:t>4.17. Ismertesse a HUPX jellemzőit, valamint mutassa be szerepét és helyzetét a mérlegkörrendszerben!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_Toc437615704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32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05" w:history="1">
            <w:r w:rsidR="00DD1F8C" w:rsidRPr="003F6822">
              <w:rPr>
                <w:rStyle w:val="Hiperhivatkozs"/>
                <w:noProof/>
              </w:rPr>
              <w:t>4.18. Ismertesse az árzóna és piacterület, valamint a piac-összekapcsolás és piac-megosztás között különbséget!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_Toc437615705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32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06" w:history="1">
            <w:r w:rsidR="00DD1F8C" w:rsidRPr="003F6822">
              <w:rPr>
                <w:rStyle w:val="Hiperhivatkozs"/>
                <w:noProof/>
              </w:rPr>
              <w:t>4.19. Mi a különbség az ár és mennyiségalapú piac-összekapcsolás között!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_Toc437615706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33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07" w:history="1">
            <w:r w:rsidR="00DD1F8C" w:rsidRPr="003F6822">
              <w:rPr>
                <w:rStyle w:val="Hiperhivatkozs"/>
                <w:noProof/>
              </w:rPr>
              <w:t>4.20. Mi a különbség az áramlás és kapacitásalapú piac-összekapcsolás között!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_Toc437615707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33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08" w:history="1">
            <w:r w:rsidR="00DD1F8C" w:rsidRPr="003F6822">
              <w:rPr>
                <w:rStyle w:val="Hiperhivatkozs"/>
                <w:noProof/>
              </w:rPr>
              <w:t>4.21. Ismertesse a határidős piac lehetséges termékeit!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_Toc437615708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33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09" w:history="1">
            <w:r w:rsidR="00DD1F8C" w:rsidRPr="003F6822">
              <w:rPr>
                <w:rStyle w:val="Hiperhivatkozs"/>
                <w:noProof/>
              </w:rPr>
              <w:t>4.22. Ismertesse a HUPX határidős piacon adható ajánlatok jellemzőit!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_Toc437615709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34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10" w:history="1">
            <w:r w:rsidR="00DD1F8C" w:rsidRPr="003F6822">
              <w:rPr>
                <w:rStyle w:val="Hiperhivatkozs"/>
                <w:noProof/>
              </w:rPr>
              <w:t>4.23. Mutassa be a HUPX határidős piac egy kereskedési napját, az egyes kereskedési szakaszokat és azok jellemzőit!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_Toc437615710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34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11" w:history="1">
            <w:r w:rsidR="00DD1F8C" w:rsidRPr="003F6822">
              <w:rPr>
                <w:rStyle w:val="Hiperhivatkozs"/>
                <w:noProof/>
              </w:rPr>
              <w:t>4.24. Hasonlítsa össze a kapacitás- és áramlásalapú allokáció módszerét!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_Toc437615711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36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12" w:history="1">
            <w:r w:rsidR="00DD1F8C" w:rsidRPr="003F6822">
              <w:rPr>
                <w:rStyle w:val="Hiperhivatkozs"/>
                <w:noProof/>
              </w:rPr>
              <w:t>4.25. Értelmezze a PTDF tényezőt! Értelmezze az AMF értékét! Írja fel egy adott vezetékre az áramlás befolyásoló korlátot!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_Toc437615712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37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13" w:history="1">
            <w:r w:rsidR="00DD1F8C" w:rsidRPr="003F6822">
              <w:rPr>
                <w:rStyle w:val="Hiperhivatkozs"/>
                <w:noProof/>
              </w:rPr>
              <w:t>4.26. Hogyan számítják az ATC értékét? Ismertesse az ezzel kapcsolatban felmerülő fogalmakat(TTC, …)?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_Toc437615713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37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14" w:history="1">
            <w:r w:rsidR="00DD1F8C" w:rsidRPr="003F6822">
              <w:rPr>
                <w:rStyle w:val="Hiperhivatkozs"/>
                <w:noProof/>
              </w:rPr>
              <w:t>4.27. Ábrán szemléltesse egy az áramlás alapú és kapacitásalapú allokáció különbségét 3 vezeték,és 3 piac esetén!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_Toc437615714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37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15" w:history="1">
            <w:r w:rsidR="00DD1F8C" w:rsidRPr="003F6822">
              <w:rPr>
                <w:rStyle w:val="Hiperhivatkozs"/>
                <w:noProof/>
              </w:rPr>
              <w:t>4.28. Ismertesse a csomóponti árazás működését, miként alakulnak az árak a veszteség figyelembevétele, illetve hálózati szűkület esetén?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_Toc437615715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37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16" w:history="1">
            <w:r w:rsidR="00DD1F8C" w:rsidRPr="003F6822">
              <w:rPr>
                <w:rStyle w:val="Hiperhivatkozs"/>
                <w:noProof/>
              </w:rPr>
              <w:t>4.29. Hasonlítsa össze az alábbi mechanizmusokat: csomóponti árazás (LMP), egységes (uniform) árazás, zonális árazás? Mitől speciális a skandináv, illetve olasz árazási módszer?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_Toc437615716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38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7615717" w:history="1">
            <w:r w:rsidR="00DD1F8C" w:rsidRPr="003F6822">
              <w:rPr>
                <w:rStyle w:val="Hiperhivatkozs"/>
                <w:noProof/>
              </w:rPr>
              <w:t>5. témakör: Monopóliumok és szabályozás. Az árszabályozás.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_Toc437615717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40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18" w:history="1">
            <w:r w:rsidR="00DD1F8C" w:rsidRPr="003F6822">
              <w:rPr>
                <w:rStyle w:val="Hiperhivatkozs"/>
                <w:noProof/>
              </w:rPr>
              <w:t>5.1. Ismertesse a piacnyitást kiváltó szempontokat!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_Toc437615718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40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19" w:history="1">
            <w:r w:rsidR="00DD1F8C" w:rsidRPr="003F6822">
              <w:rPr>
                <w:rStyle w:val="Hiperhivatkozs"/>
                <w:noProof/>
              </w:rPr>
              <w:t>5.2. Mutassa be a piacnyitás gazdaságpolitikai és energiapolitikai céljait!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_Toc437615719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40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20" w:history="1">
            <w:r w:rsidR="00DD1F8C" w:rsidRPr="003F6822">
              <w:rPr>
                <w:rStyle w:val="Hiperhivatkozs"/>
                <w:noProof/>
              </w:rPr>
              <w:t>5.3. Ismertesse a monopolpozíció forrásait!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_Toc437615720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40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21" w:history="1">
            <w:r w:rsidR="00DD1F8C" w:rsidRPr="003F6822">
              <w:rPr>
                <w:rStyle w:val="Hiperhivatkozs"/>
                <w:noProof/>
              </w:rPr>
              <w:t>5.4. Mutassa be az árdiszkrimináció jelenségét, alkalmazási kereteit és típusait! Adjon olyan példát, amikor a szabályozó hatóságnak fel kell lépnie az árdiszkriminációval szemben!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_Toc437615721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40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22" w:history="1">
            <w:r w:rsidR="00DD1F8C" w:rsidRPr="003F6822">
              <w:rPr>
                <w:rStyle w:val="Hiperhivatkozs"/>
                <w:noProof/>
              </w:rPr>
              <w:t>5.5. Röviden mutassa be a szabályozó szerepét, korlátait és eszközeit!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_Toc437615722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41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23" w:history="1">
            <w:r w:rsidR="00DD1F8C" w:rsidRPr="003F6822">
              <w:rPr>
                <w:rStyle w:val="Hiperhivatkozs"/>
                <w:noProof/>
              </w:rPr>
              <w:t>5.6. Ismertesse a szabályozás információs korlátait!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_Toc437615723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41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24" w:history="1">
            <w:r w:rsidR="00DD1F8C" w:rsidRPr="003F6822">
              <w:rPr>
                <w:rStyle w:val="Hiperhivatkozs"/>
                <w:noProof/>
              </w:rPr>
              <w:t>5.7. Ismertesse a szabályozás tranzakciós és adminisztratív korlátait!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_Toc437615724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42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25" w:history="1">
            <w:r w:rsidR="00DD1F8C" w:rsidRPr="003F6822">
              <w:rPr>
                <w:rStyle w:val="Hiperhivatkozs"/>
                <w:noProof/>
              </w:rPr>
              <w:t>5.8. Milyen kérdések merülnek fel az ellátásbiztonság értelmezése során?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_Toc437615725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43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26" w:history="1">
            <w:r w:rsidR="00DD1F8C" w:rsidRPr="003F6822">
              <w:rPr>
                <w:rStyle w:val="Hiperhivatkozs"/>
                <w:noProof/>
              </w:rPr>
              <w:t>5.9. Milyen módon alakult ki a mai villamosenergia-piaci szerkezet, különös tekintettel a 2001. évi, illetve 2007. évi törvény vívmányaira!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_Toc437615726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43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27" w:history="1">
            <w:r w:rsidR="00DD1F8C" w:rsidRPr="003F6822">
              <w:rPr>
                <w:rStyle w:val="Hiperhivatkozs"/>
                <w:noProof/>
              </w:rPr>
              <w:t>5.10. Csoportosítsa a lakossági villamosenergia-számlákban megjelenő tételeket! Milyen jogszabályok szerint kerülnek meghatározásra?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_Toc437615727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44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28" w:history="1">
            <w:r w:rsidR="00DD1F8C" w:rsidRPr="003F6822">
              <w:rPr>
                <w:rStyle w:val="Hiperhivatkozs"/>
                <w:noProof/>
              </w:rPr>
              <w:t>5.11. Ismertesse az A és B egyetemes szolgáltatói árszabások jellemzőit!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_Toc437615728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45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29" w:history="1">
            <w:r w:rsidR="00DD1F8C" w:rsidRPr="003F6822">
              <w:rPr>
                <w:rStyle w:val="Hiperhivatkozs"/>
                <w:noProof/>
              </w:rPr>
              <w:t>5.12. Mutassa be a rendszerhasználati díjtételek elemeit!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_Toc437615729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45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30" w:history="1">
            <w:r w:rsidR="00DD1F8C" w:rsidRPr="003F6822">
              <w:rPr>
                <w:rStyle w:val="Hiperhivatkozs"/>
                <w:noProof/>
              </w:rPr>
              <w:t>5.13. Ismertesse az árszabályozás célját és feltételeit!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_Toc437615730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45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31" w:history="1">
            <w:r w:rsidR="00DD1F8C" w:rsidRPr="003F6822">
              <w:rPr>
                <w:rStyle w:val="Hiperhivatkozs"/>
                <w:noProof/>
              </w:rPr>
              <w:t>5.14. Röviden ismertesse az árszabályozással kapcsolatos követelményeket!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_Toc437615731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46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32" w:history="1">
            <w:r w:rsidR="00DD1F8C" w:rsidRPr="003F6822">
              <w:rPr>
                <w:rStyle w:val="Hiperhivatkozs"/>
                <w:noProof/>
              </w:rPr>
              <w:t>5.15. Milyen feladatok és szempontok merülnek fel az induló árak meghatározása során!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_Toc437615732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47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33" w:history="1">
            <w:r w:rsidR="00DD1F8C" w:rsidRPr="003F6822">
              <w:rPr>
                <w:rStyle w:val="Hiperhivatkozs"/>
                <w:noProof/>
              </w:rPr>
              <w:t>5.16. Ismertesse a megtérülési ráta alapú szabályozás lényegét és a felmerülő problémákat!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_Toc437615733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47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34" w:history="1">
            <w:r w:rsidR="00DD1F8C" w:rsidRPr="003F6822">
              <w:rPr>
                <w:rStyle w:val="Hiperhivatkozs"/>
                <w:noProof/>
              </w:rPr>
              <w:t>5.17. Ismertesse a költség plusz szabályozás lényegét és a felmerülő problémákat!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_Toc437615734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48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35" w:history="1">
            <w:r w:rsidR="00DD1F8C" w:rsidRPr="003F6822">
              <w:rPr>
                <w:rStyle w:val="Hiperhivatkozs"/>
                <w:noProof/>
              </w:rPr>
              <w:t>5.18. Ismertesse a profitmegosztás alapú szabályozás lényegét!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_Toc437615735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48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36" w:history="1">
            <w:r w:rsidR="00DD1F8C" w:rsidRPr="003F6822">
              <w:rPr>
                <w:rStyle w:val="Hiperhivatkozs"/>
                <w:noProof/>
              </w:rPr>
              <w:t>5.19. Ismertesse az ársapka szabályozás alapelveit!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_Toc437615736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48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37" w:history="1">
            <w:r w:rsidR="00DD1F8C" w:rsidRPr="003F6822">
              <w:rPr>
                <w:rStyle w:val="Hiperhivatkozs"/>
                <w:noProof/>
              </w:rPr>
              <w:t>5.20. Röviden mutassa be a Magyarországon alkalmazott árszabályozási elveket, s adjon példát az egyes elvek szerint szabályozott tételekre!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_Toc437615737 \h </w:instrText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b/>
                <w:bCs/>
                <w:noProof/>
                <w:webHidden/>
              </w:rPr>
              <w:t>Hiba! A könyvjelző nem létezik.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38" w:history="1">
            <w:r w:rsidR="00DD1F8C" w:rsidRPr="003F6822">
              <w:rPr>
                <w:rStyle w:val="Hiperhivatkozs"/>
                <w:noProof/>
              </w:rPr>
              <w:t>5.21. Milyen módon számítják a veszteség (illetve elosztó hálózati maradék) elismert költségét?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_Toc437615738 \h </w:instrText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b/>
                <w:bCs/>
                <w:noProof/>
                <w:webHidden/>
              </w:rPr>
              <w:t>Hiba! A könyvjelző nem létezik.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39" w:history="1">
            <w:r w:rsidR="00DD1F8C" w:rsidRPr="003F6822">
              <w:rPr>
                <w:rStyle w:val="Hiperhivatkozs"/>
                <w:noProof/>
              </w:rPr>
              <w:t>5.22. Milyen további eljárásokat igényel az árszabályozás során az a tény, hogy Magyarországon 6 elosztó költségei eltérnek, ugyanakkor az árakat országosan egységes módon kell meghatározni?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_Toc437615739 \h </w:instrText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b/>
                <w:bCs/>
                <w:noProof/>
                <w:webHidden/>
              </w:rPr>
              <w:t>Hiba! A könyvjelző nem létezik.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40" w:history="1">
            <w:r w:rsidR="00DD1F8C" w:rsidRPr="003F6822">
              <w:rPr>
                <w:rStyle w:val="Hiperhivatkozs"/>
                <w:noProof/>
              </w:rPr>
              <w:t>5.23. Milyen módon veszik figyelembe az árszabályozási ciklus alatt elvégzett beruházásokat?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_Toc437615740 \h </w:instrText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b/>
                <w:bCs/>
                <w:noProof/>
                <w:webHidden/>
              </w:rPr>
              <w:t>Hiba! A könyvjelző nem létezik.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41" w:history="1">
            <w:r w:rsidR="00DD1F8C" w:rsidRPr="003F6822">
              <w:rPr>
                <w:rStyle w:val="Hiperhivatkozs"/>
                <w:noProof/>
              </w:rPr>
              <w:t>5.24. Milyen átviteli rendszerhasználati díjtételek vannak, s azok mit fedeznek?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_Toc437615741 \h </w:instrText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b/>
                <w:bCs/>
                <w:noProof/>
                <w:webHidden/>
              </w:rPr>
              <w:t>Hiba! A könyvjelző nem létezik.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42" w:history="1">
            <w:r w:rsidR="00DD1F8C" w:rsidRPr="003F6822">
              <w:rPr>
                <w:rStyle w:val="Hiperhivatkozs"/>
                <w:noProof/>
              </w:rPr>
              <w:t>5.25. Milyen elosztó hálózati rendszerhasználati díjtételek vannak, s azok mit fedeznek?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_Toc437615742 \h </w:instrText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b/>
                <w:bCs/>
                <w:noProof/>
                <w:webHidden/>
              </w:rPr>
              <w:t>Hiba! A könyvjelző nem létezik.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7615743" w:history="1">
            <w:r w:rsidR="00DD1F8C" w:rsidRPr="003F6822">
              <w:rPr>
                <w:rStyle w:val="Hiperhivatkozs"/>
                <w:noProof/>
              </w:rPr>
              <w:t>6. témakör: Villamosenergia-kereskedelem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_Toc437615743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52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44" w:history="1">
            <w:r w:rsidR="00DD1F8C" w:rsidRPr="003F6822">
              <w:rPr>
                <w:rStyle w:val="Hiperhivatkozs"/>
                <w:noProof/>
              </w:rPr>
              <w:t>6.1. Jelleg és „helyszín” alapján különböztesse meg, definiálja a villamosenergia-kereskedelem típusait!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_Toc437615744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52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45" w:history="1">
            <w:r w:rsidR="00DD1F8C" w:rsidRPr="003F6822">
              <w:rPr>
                <w:rStyle w:val="Hiperhivatkozs"/>
                <w:noProof/>
              </w:rPr>
              <w:t>6.2. Foglalja össze az OTC és a tőzsdei kereskedés különbségeit, előnyeit, illetve hátrányait!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_Toc437615745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52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46" w:history="1">
            <w:r w:rsidR="00DD1F8C" w:rsidRPr="003F6822">
              <w:rPr>
                <w:rStyle w:val="Hiperhivatkozs"/>
                <w:noProof/>
              </w:rPr>
              <w:t>6.3. Definiálja a dark, clean dark és a spark, clean spark spread fogalmakat!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_Toc437615746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52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47" w:history="1">
            <w:r w:rsidR="00DD1F8C" w:rsidRPr="003F6822">
              <w:rPr>
                <w:rStyle w:val="Hiperhivatkozs"/>
                <w:noProof/>
              </w:rPr>
              <w:t>6.4. Mit jelent a partnerkockázat, milyen módon kezelhető?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_Toc437615747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52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48" w:history="1">
            <w:r w:rsidR="00DD1F8C" w:rsidRPr="003F6822">
              <w:rPr>
                <w:rStyle w:val="Hiperhivatkozs"/>
                <w:noProof/>
              </w:rPr>
              <w:t>6.5. Mit jelent a piaci kockázat, milyen módon kezelhető?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_Toc437615748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53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49" w:history="1">
            <w:r w:rsidR="00DD1F8C" w:rsidRPr="003F6822">
              <w:rPr>
                <w:rStyle w:val="Hiperhivatkozs"/>
                <w:noProof/>
              </w:rPr>
              <w:t>6.6. Mit jelent a szabályozási kockázat, milyen módon kezelhető?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_Toc437615749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53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50" w:history="1">
            <w:r w:rsidR="00DD1F8C" w:rsidRPr="003F6822">
              <w:rPr>
                <w:rStyle w:val="Hiperhivatkozs"/>
                <w:noProof/>
              </w:rPr>
              <w:t>6.7. Mit jelent a devizaárfolyam kockázat, milyen módon kezelhető?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_Toc437615750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54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51" w:history="1">
            <w:r w:rsidR="00DD1F8C" w:rsidRPr="003F6822">
              <w:rPr>
                <w:rStyle w:val="Hiperhivatkozs"/>
                <w:noProof/>
              </w:rPr>
              <w:t>6.8. A hazai kereskedelemben milyen speciális kockázat merül fel, s miként kezelik azt? Miért nem jelent teljes kockázatmentességet a szerződéses áthárítás?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_Toc437615751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54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52" w:history="1">
            <w:r w:rsidR="00DD1F8C" w:rsidRPr="003F6822">
              <w:rPr>
                <w:rStyle w:val="Hiperhivatkozs"/>
                <w:noProof/>
              </w:rPr>
              <w:t>6.9. Milyen paraméterek befolyásolják egy adott fogyasztónak kiajánlott árat?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_Toc437615752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54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53" w:history="1">
            <w:r w:rsidR="00DD1F8C" w:rsidRPr="003F6822">
              <w:rPr>
                <w:rStyle w:val="Hiperhivatkozs"/>
                <w:noProof/>
              </w:rPr>
              <w:t>6.10. Mutasson be 3 fogyasztói beszerzési stratégiát egy adott T görbére vonatkozóan?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_Toc437615753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55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54" w:history="1">
            <w:r w:rsidR="00DD1F8C" w:rsidRPr="003F6822">
              <w:rPr>
                <w:rStyle w:val="Hiperhivatkozs"/>
                <w:noProof/>
              </w:rPr>
              <w:t>6.11. A fogyasztók egyre „okosabbak” a piaci beszerzés tekintetében. Adjon példákat arra, hogy ez miben jelenik meg?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_Toc437615754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55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7615755" w:history="1">
            <w:r w:rsidR="00DD1F8C" w:rsidRPr="003F6822">
              <w:rPr>
                <w:rStyle w:val="Hiperhivatkozs"/>
                <w:noProof/>
              </w:rPr>
              <w:t>7. témakör: Termelési támogatási rendszerek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_Toc437615755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56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56" w:history="1">
            <w:r w:rsidR="00DD1F8C" w:rsidRPr="003F6822">
              <w:rPr>
                <w:rStyle w:val="Hiperhivatkozs"/>
                <w:noProof/>
              </w:rPr>
              <w:t>7.6. Mutassa be a zöldbizonyítványon alapuló támogatás, mint speciális mennyiségi szabályozás jellemzőit!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_Toc437615756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56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57" w:history="1">
            <w:r w:rsidR="00DD1F8C" w:rsidRPr="003F6822">
              <w:rPr>
                <w:rStyle w:val="Hiperhivatkozs"/>
                <w:noProof/>
              </w:rPr>
              <w:t>7.7. Foglalja össze a megújuló energián alapuló támogatás legfontosabb eszközeit! Milyen nehézségeket tapasztalunk a termelés támogatási módszerek kialakításánál, működtetésénél?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_Toc437615757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56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58" w:history="1">
            <w:r w:rsidR="00DD1F8C" w:rsidRPr="003F6822">
              <w:rPr>
                <w:rStyle w:val="Hiperhivatkozs"/>
                <w:noProof/>
              </w:rPr>
              <w:t>7.8. Vázolja fel a hazai támogatási rendszer működését: értékesítők, átvevők, alapvető elvek, szabályok, pótdíjak értelmezése!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_Toc437615758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57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59" w:history="1">
            <w:r w:rsidR="00DD1F8C" w:rsidRPr="003F6822">
              <w:rPr>
                <w:rStyle w:val="Hiperhivatkozs"/>
                <w:noProof/>
              </w:rPr>
              <w:t>7.9. Ismertesse a hazai támogatási rendszer történetét, különös tekintettel az elmúlt években lezajlott átalakulásokra!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_Toc437615759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57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7615760" w:history="1">
            <w:r w:rsidR="00DD1F8C" w:rsidRPr="003F6822">
              <w:rPr>
                <w:rStyle w:val="Hiperhivatkozs"/>
                <w:noProof/>
              </w:rPr>
              <w:t>8. témakör: Minőségszabályozás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_Toc437615760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59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61" w:history="1">
            <w:r w:rsidR="00DD1F8C" w:rsidRPr="003F6822">
              <w:rPr>
                <w:rStyle w:val="Hiperhivatkozs"/>
                <w:noProof/>
              </w:rPr>
              <w:t>8.7. Ismertesse a minőségszabályozás fogalmát a villamosenergia-piacokon. Miért van szükség a piacnyitás után a minőségszabályozásra, s mi az összefüggése az árszabályozással? Melyek a minőségszabályozás alapvető jellegzetességei és a vizsgált jellemzők típusai?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_Toc437615761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59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62" w:history="1">
            <w:r w:rsidR="00DD1F8C" w:rsidRPr="003F6822">
              <w:rPr>
                <w:rStyle w:val="Hiperhivatkozs"/>
                <w:noProof/>
              </w:rPr>
              <w:t>8.8. Ismertesse a hazai minőségi energiaellátás ösztönzésére kialakított rendszer kereteit (melyek a szabályozott műszaki és nem műszaki jellemzők, s hogyan illeszkedik az elosztói árszabályozásba, ill. kötbérezési rendszerbe a szolgáltatásminőség ösztönzése)!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_Toc437615762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59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63" w:history="1">
            <w:r w:rsidR="00DD1F8C" w:rsidRPr="003F6822">
              <w:rPr>
                <w:rStyle w:val="Hiperhivatkozs"/>
                <w:noProof/>
              </w:rPr>
              <w:t>8.9. Ismertesse a folytonos energiaellátás kiértékelt („A”) mutatóit! Pontosan adja meg az ösztönző szabályozásban résztvevő jellemzőket, illetve adjon példákat a csak monitoring jelleggel figyelt mutatókra!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_Toc437615763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60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64" w:history="1">
            <w:r w:rsidR="00DD1F8C" w:rsidRPr="003F6822">
              <w:rPr>
                <w:rStyle w:val="Hiperhivatkozs"/>
                <w:noProof/>
              </w:rPr>
              <w:t>8.10. Ismertesse a hálózati üzembiztonság kiértékelt („B”) mutatóit! Pontosan adja meg az ösztönző szabályozásban résztvevő mutatót, illetve adjon példákat a csak monitoring jelleggel figyelt mutatókra!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_Toc437615764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60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65" w:history="1">
            <w:r w:rsidR="00DD1F8C" w:rsidRPr="003F6822">
              <w:rPr>
                <w:rStyle w:val="Hiperhivatkozs"/>
                <w:noProof/>
              </w:rPr>
              <w:t>8.11. Mi a kereskedelmi minőség fogalma, és a hazai gyakorlat milyen ösztönzőket, kritériumokat alkalmaz e területen?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_Toc437615765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61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66" w:history="1">
            <w:r w:rsidR="00DD1F8C" w:rsidRPr="003F6822">
              <w:rPr>
                <w:rStyle w:val="Hiperhivatkozs"/>
                <w:noProof/>
              </w:rPr>
              <w:t>8.12. Ismertesse a garantált szolgáltatások rendszerét és működésének alapelveit! Adjon 3 példát  a garantált szolgáltatások körébe bevont szolgáltatásokra! Mely felhasználók jogosultak a garantált szolgáltatásokra?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_Toc437615766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62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7615767" w:history="1">
            <w:r w:rsidR="00DD1F8C" w:rsidRPr="003F6822">
              <w:rPr>
                <w:rStyle w:val="Hiperhivatkozs"/>
                <w:noProof/>
              </w:rPr>
              <w:t>9. témakör: Észak-amerikai villamosenergia-piacok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_Toc437615767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65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68" w:history="1">
            <w:r w:rsidR="00DD1F8C" w:rsidRPr="003F6822">
              <w:rPr>
                <w:rStyle w:val="Hiperhivatkozs"/>
                <w:noProof/>
              </w:rPr>
              <w:t>9.1. Hasonlítsa össze az észak-amerikai (ún. standard) villamosenergia-piacot és az európai (hazai) piac alapvető felépítését!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_Toc437615768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65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69" w:history="1">
            <w:r w:rsidR="00DD1F8C" w:rsidRPr="003F6822">
              <w:rPr>
                <w:rStyle w:val="Hiperhivatkozs"/>
                <w:noProof/>
              </w:rPr>
              <w:t>9.2. Adja meg a standard piacmodell három olyan elemét, mely alapjaiban eltér a hazai gyakorlattól! Néhány mondatban röviden mutassa be e megoldásokat!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_Toc437615769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66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B651A5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70" w:history="1">
            <w:r w:rsidR="00DD1F8C" w:rsidRPr="003F6822">
              <w:rPr>
                <w:rStyle w:val="Hiperhivatkozs"/>
                <w:noProof/>
              </w:rPr>
              <w:t>9.3. Mutassa be a határidős villamosenergia-kereskedés jellemzőit, hasonlítsa össze a pénzügyi és a fizikai teljesítésű termékeket. Vázolja a szereplők közötti pénz és árumozgásokat egyhetes 5 MW base load termék esetére, mind a fizikai mind pedig a pénzügy teljesítésre vonatkozóan.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_Toc437615770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E4370E">
              <w:rPr>
                <w:noProof/>
                <w:webHidden/>
              </w:rPr>
              <w:t>67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4F1376" w:rsidRDefault="004F1376">
          <w:r>
            <w:rPr>
              <w:b/>
              <w:bCs/>
            </w:rPr>
            <w:fldChar w:fldCharType="end"/>
          </w:r>
        </w:p>
      </w:sdtContent>
    </w:sdt>
    <w:sectPr w:rsidR="004F137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41E" w:rsidRDefault="00CD641E" w:rsidP="00DD1F8C">
      <w:pPr>
        <w:spacing w:after="0" w:line="240" w:lineRule="auto"/>
      </w:pPr>
      <w:r>
        <w:separator/>
      </w:r>
    </w:p>
  </w:endnote>
  <w:endnote w:type="continuationSeparator" w:id="0">
    <w:p w:rsidR="00CD641E" w:rsidRDefault="00CD641E" w:rsidP="00DD1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ahoma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1A5" w:rsidRDefault="00B651A5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1A5" w:rsidRDefault="00B651A5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1A5" w:rsidRDefault="00B651A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41E" w:rsidRDefault="00CD641E" w:rsidP="00DD1F8C">
      <w:pPr>
        <w:spacing w:after="0" w:line="240" w:lineRule="auto"/>
      </w:pPr>
      <w:r>
        <w:separator/>
      </w:r>
    </w:p>
  </w:footnote>
  <w:footnote w:type="continuationSeparator" w:id="0">
    <w:p w:rsidR="00CD641E" w:rsidRDefault="00CD641E" w:rsidP="00DD1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1A5" w:rsidRDefault="00B651A5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1A5" w:rsidRDefault="00B651A5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1A5" w:rsidRDefault="00B651A5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73901"/>
    <w:multiLevelType w:val="hybridMultilevel"/>
    <w:tmpl w:val="487E71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0E249C"/>
    <w:multiLevelType w:val="hybridMultilevel"/>
    <w:tmpl w:val="466E74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DC31BD"/>
    <w:multiLevelType w:val="hybridMultilevel"/>
    <w:tmpl w:val="A0B60E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7867B3"/>
    <w:multiLevelType w:val="hybridMultilevel"/>
    <w:tmpl w:val="3B74591E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1F3205"/>
    <w:multiLevelType w:val="hybridMultilevel"/>
    <w:tmpl w:val="987A0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74B044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5435F7"/>
    <w:multiLevelType w:val="hybridMultilevel"/>
    <w:tmpl w:val="EB3E49C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37409A"/>
    <w:multiLevelType w:val="hybridMultilevel"/>
    <w:tmpl w:val="7CF65C1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CD922F0"/>
    <w:multiLevelType w:val="hybridMultilevel"/>
    <w:tmpl w:val="27EE5DFA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9F2A44"/>
    <w:multiLevelType w:val="hybridMultilevel"/>
    <w:tmpl w:val="5A8C4110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306518"/>
    <w:multiLevelType w:val="hybridMultilevel"/>
    <w:tmpl w:val="9E6C1F0A"/>
    <w:lvl w:ilvl="0" w:tplc="3FF0311E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4E5FFF"/>
    <w:multiLevelType w:val="hybridMultilevel"/>
    <w:tmpl w:val="155270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E90EBE"/>
    <w:multiLevelType w:val="hybridMultilevel"/>
    <w:tmpl w:val="960CAE4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E83C68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17274DC"/>
    <w:multiLevelType w:val="hybridMultilevel"/>
    <w:tmpl w:val="0BCAC40C"/>
    <w:lvl w:ilvl="0" w:tplc="B274B044">
      <w:numFmt w:val="bullet"/>
      <w:lvlText w:val="–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11797EDB"/>
    <w:multiLevelType w:val="hybridMultilevel"/>
    <w:tmpl w:val="BA18E46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2626BE5"/>
    <w:multiLevelType w:val="hybridMultilevel"/>
    <w:tmpl w:val="FEEAE0D6"/>
    <w:lvl w:ilvl="0" w:tplc="040E0017">
      <w:start w:val="1"/>
      <w:numFmt w:val="lowerLetter"/>
      <w:lvlText w:val="%1)"/>
      <w:lvlJc w:val="left"/>
      <w:pPr>
        <w:ind w:left="2160" w:hanging="360"/>
      </w:pPr>
    </w:lvl>
    <w:lvl w:ilvl="1" w:tplc="040E0019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19213D3F"/>
    <w:multiLevelType w:val="hybridMultilevel"/>
    <w:tmpl w:val="C3ECD69A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B51FE6"/>
    <w:multiLevelType w:val="hybridMultilevel"/>
    <w:tmpl w:val="CC985C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24752D"/>
    <w:multiLevelType w:val="hybridMultilevel"/>
    <w:tmpl w:val="2D962E5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7515D5"/>
    <w:multiLevelType w:val="hybridMultilevel"/>
    <w:tmpl w:val="4C1AEE40"/>
    <w:lvl w:ilvl="0" w:tplc="B274B044">
      <w:numFmt w:val="bullet"/>
      <w:lvlText w:val="–"/>
      <w:lvlJc w:val="left"/>
      <w:pPr>
        <w:ind w:left="825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0">
    <w:nsid w:val="23470C3B"/>
    <w:multiLevelType w:val="hybridMultilevel"/>
    <w:tmpl w:val="B6AC8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3AE12AE"/>
    <w:multiLevelType w:val="hybridMultilevel"/>
    <w:tmpl w:val="F41C898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C7F0D490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E5085E"/>
    <w:multiLevelType w:val="hybridMultilevel"/>
    <w:tmpl w:val="9EDE3DD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6D60F9"/>
    <w:multiLevelType w:val="hybridMultilevel"/>
    <w:tmpl w:val="DD3C00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2010E1"/>
    <w:multiLevelType w:val="hybridMultilevel"/>
    <w:tmpl w:val="7B88B670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B563686"/>
    <w:multiLevelType w:val="hybridMultilevel"/>
    <w:tmpl w:val="E0DE2EF6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B6279EC"/>
    <w:multiLevelType w:val="hybridMultilevel"/>
    <w:tmpl w:val="314C8494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032E0A"/>
    <w:multiLevelType w:val="hybridMultilevel"/>
    <w:tmpl w:val="B6C8C4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C4E58E6"/>
    <w:multiLevelType w:val="hybridMultilevel"/>
    <w:tmpl w:val="E17042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CA45737"/>
    <w:multiLevelType w:val="hybridMultilevel"/>
    <w:tmpl w:val="2DDCC3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1507F5E"/>
    <w:multiLevelType w:val="hybridMultilevel"/>
    <w:tmpl w:val="16A282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2495EA9"/>
    <w:multiLevelType w:val="hybridMultilevel"/>
    <w:tmpl w:val="921CAB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2C2035F"/>
    <w:multiLevelType w:val="multilevel"/>
    <w:tmpl w:val="E91EA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5B10AF2"/>
    <w:multiLevelType w:val="hybridMultilevel"/>
    <w:tmpl w:val="14902D2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5D5704E"/>
    <w:multiLevelType w:val="hybridMultilevel"/>
    <w:tmpl w:val="3F8643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72E1A83"/>
    <w:multiLevelType w:val="hybridMultilevel"/>
    <w:tmpl w:val="74A6A9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78F3676"/>
    <w:multiLevelType w:val="hybridMultilevel"/>
    <w:tmpl w:val="263C15F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96230C1"/>
    <w:multiLevelType w:val="hybridMultilevel"/>
    <w:tmpl w:val="4E9401B6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A423104"/>
    <w:multiLevelType w:val="hybridMultilevel"/>
    <w:tmpl w:val="49247E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A797035"/>
    <w:multiLevelType w:val="hybridMultilevel"/>
    <w:tmpl w:val="CF1C09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B4178B6"/>
    <w:multiLevelType w:val="hybridMultilevel"/>
    <w:tmpl w:val="D53616F6"/>
    <w:lvl w:ilvl="0" w:tplc="B274B044">
      <w:numFmt w:val="bullet"/>
      <w:lvlText w:val="–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1">
    <w:nsid w:val="3B6A0CF0"/>
    <w:multiLevelType w:val="hybridMultilevel"/>
    <w:tmpl w:val="20D60F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8E149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CC20D21"/>
    <w:multiLevelType w:val="hybridMultilevel"/>
    <w:tmpl w:val="CBF056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CC76AC1"/>
    <w:multiLevelType w:val="hybridMultilevel"/>
    <w:tmpl w:val="FBCA33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E0C1F92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644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>
    <w:nsid w:val="4171403C"/>
    <w:multiLevelType w:val="hybridMultilevel"/>
    <w:tmpl w:val="5BC8654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1E66970"/>
    <w:multiLevelType w:val="hybridMultilevel"/>
    <w:tmpl w:val="96E66E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23E7BB3"/>
    <w:multiLevelType w:val="hybridMultilevel"/>
    <w:tmpl w:val="BDC6CD0E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2951E8A"/>
    <w:multiLevelType w:val="hybridMultilevel"/>
    <w:tmpl w:val="D6645AB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430A1435"/>
    <w:multiLevelType w:val="hybridMultilevel"/>
    <w:tmpl w:val="C0D8AE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7553CF9"/>
    <w:multiLevelType w:val="hybridMultilevel"/>
    <w:tmpl w:val="97588D6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76948F8"/>
    <w:multiLevelType w:val="multilevel"/>
    <w:tmpl w:val="040E001D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>
    <w:nsid w:val="48064812"/>
    <w:multiLevelType w:val="hybridMultilevel"/>
    <w:tmpl w:val="2A86C2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CD55225"/>
    <w:multiLevelType w:val="hybridMultilevel"/>
    <w:tmpl w:val="2D9C3B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D8C3EAB"/>
    <w:multiLevelType w:val="multilevel"/>
    <w:tmpl w:val="DCF2B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4E3B6213"/>
    <w:multiLevelType w:val="multilevel"/>
    <w:tmpl w:val="64D0F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4FF81C93"/>
    <w:multiLevelType w:val="hybridMultilevel"/>
    <w:tmpl w:val="C4A0D7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C90C722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0754BEC"/>
    <w:multiLevelType w:val="hybridMultilevel"/>
    <w:tmpl w:val="DD52465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>
    <w:nsid w:val="50EC3132"/>
    <w:multiLevelType w:val="hybridMultilevel"/>
    <w:tmpl w:val="F5CACA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2CE7B22"/>
    <w:multiLevelType w:val="hybridMultilevel"/>
    <w:tmpl w:val="43A8FDD4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>
      <w:start w:val="1"/>
      <w:numFmt w:val="lowerRoman"/>
      <w:lvlText w:val="%3."/>
      <w:lvlJc w:val="right"/>
      <w:pPr>
        <w:ind w:left="2880" w:hanging="180"/>
      </w:pPr>
    </w:lvl>
    <w:lvl w:ilvl="3" w:tplc="040E000F">
      <w:start w:val="1"/>
      <w:numFmt w:val="decimal"/>
      <w:lvlText w:val="%4."/>
      <w:lvlJc w:val="left"/>
      <w:pPr>
        <w:ind w:left="3600" w:hanging="360"/>
      </w:pPr>
    </w:lvl>
    <w:lvl w:ilvl="4" w:tplc="040E0019">
      <w:start w:val="1"/>
      <w:numFmt w:val="lowerLetter"/>
      <w:lvlText w:val="%5."/>
      <w:lvlJc w:val="left"/>
      <w:pPr>
        <w:ind w:left="4320" w:hanging="360"/>
      </w:pPr>
    </w:lvl>
    <w:lvl w:ilvl="5" w:tplc="040E001B">
      <w:start w:val="1"/>
      <w:numFmt w:val="lowerRoman"/>
      <w:lvlText w:val="%6."/>
      <w:lvlJc w:val="right"/>
      <w:pPr>
        <w:ind w:left="5040" w:hanging="180"/>
      </w:pPr>
    </w:lvl>
    <w:lvl w:ilvl="6" w:tplc="040E000F">
      <w:start w:val="1"/>
      <w:numFmt w:val="decimal"/>
      <w:lvlText w:val="%7."/>
      <w:lvlJc w:val="left"/>
      <w:pPr>
        <w:ind w:left="5760" w:hanging="360"/>
      </w:pPr>
    </w:lvl>
    <w:lvl w:ilvl="7" w:tplc="040E0019">
      <w:start w:val="1"/>
      <w:numFmt w:val="lowerLetter"/>
      <w:lvlText w:val="%8."/>
      <w:lvlJc w:val="left"/>
      <w:pPr>
        <w:ind w:left="6480" w:hanging="360"/>
      </w:pPr>
    </w:lvl>
    <w:lvl w:ilvl="8" w:tplc="040E001B">
      <w:start w:val="1"/>
      <w:numFmt w:val="lowerRoman"/>
      <w:lvlText w:val="%9."/>
      <w:lvlJc w:val="right"/>
      <w:pPr>
        <w:ind w:left="7200" w:hanging="180"/>
      </w:pPr>
    </w:lvl>
  </w:abstractNum>
  <w:abstractNum w:abstractNumId="60">
    <w:nsid w:val="530061CC"/>
    <w:multiLevelType w:val="hybridMultilevel"/>
    <w:tmpl w:val="43A8FDD4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>
      <w:start w:val="1"/>
      <w:numFmt w:val="lowerRoman"/>
      <w:lvlText w:val="%3."/>
      <w:lvlJc w:val="right"/>
      <w:pPr>
        <w:ind w:left="2880" w:hanging="180"/>
      </w:pPr>
    </w:lvl>
    <w:lvl w:ilvl="3" w:tplc="040E000F">
      <w:start w:val="1"/>
      <w:numFmt w:val="decimal"/>
      <w:lvlText w:val="%4."/>
      <w:lvlJc w:val="left"/>
      <w:pPr>
        <w:ind w:left="3600" w:hanging="360"/>
      </w:pPr>
    </w:lvl>
    <w:lvl w:ilvl="4" w:tplc="040E0019">
      <w:start w:val="1"/>
      <w:numFmt w:val="lowerLetter"/>
      <w:lvlText w:val="%5."/>
      <w:lvlJc w:val="left"/>
      <w:pPr>
        <w:ind w:left="4320" w:hanging="360"/>
      </w:pPr>
    </w:lvl>
    <w:lvl w:ilvl="5" w:tplc="040E001B">
      <w:start w:val="1"/>
      <w:numFmt w:val="lowerRoman"/>
      <w:lvlText w:val="%6."/>
      <w:lvlJc w:val="right"/>
      <w:pPr>
        <w:ind w:left="5040" w:hanging="180"/>
      </w:pPr>
    </w:lvl>
    <w:lvl w:ilvl="6" w:tplc="040E000F">
      <w:start w:val="1"/>
      <w:numFmt w:val="decimal"/>
      <w:lvlText w:val="%7."/>
      <w:lvlJc w:val="left"/>
      <w:pPr>
        <w:ind w:left="5760" w:hanging="360"/>
      </w:pPr>
    </w:lvl>
    <w:lvl w:ilvl="7" w:tplc="040E0019">
      <w:start w:val="1"/>
      <w:numFmt w:val="lowerLetter"/>
      <w:lvlText w:val="%8."/>
      <w:lvlJc w:val="left"/>
      <w:pPr>
        <w:ind w:left="6480" w:hanging="360"/>
      </w:pPr>
    </w:lvl>
    <w:lvl w:ilvl="8" w:tplc="040E001B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541E3E0F"/>
    <w:multiLevelType w:val="hybridMultilevel"/>
    <w:tmpl w:val="19CA9E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44C1DED"/>
    <w:multiLevelType w:val="hybridMultilevel"/>
    <w:tmpl w:val="7BF03CAA"/>
    <w:lvl w:ilvl="0" w:tplc="B274B044">
      <w:numFmt w:val="bullet"/>
      <w:lvlText w:val="–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3">
    <w:nsid w:val="578E3823"/>
    <w:multiLevelType w:val="hybridMultilevel"/>
    <w:tmpl w:val="AEB4D2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8D9472E"/>
    <w:multiLevelType w:val="hybridMultilevel"/>
    <w:tmpl w:val="D46E1D5A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96B3278"/>
    <w:multiLevelType w:val="hybridMultilevel"/>
    <w:tmpl w:val="B694E722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AD451DE"/>
    <w:multiLevelType w:val="hybridMultilevel"/>
    <w:tmpl w:val="E3082EA2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CD63A43"/>
    <w:multiLevelType w:val="multilevel"/>
    <w:tmpl w:val="A73AE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5DDA4D89"/>
    <w:multiLevelType w:val="hybridMultilevel"/>
    <w:tmpl w:val="801E5C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37378DD"/>
    <w:multiLevelType w:val="hybridMultilevel"/>
    <w:tmpl w:val="115EBD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6533E10"/>
    <w:multiLevelType w:val="hybridMultilevel"/>
    <w:tmpl w:val="7E62E2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90943F5"/>
    <w:multiLevelType w:val="hybridMultilevel"/>
    <w:tmpl w:val="F118C5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9AD62BB"/>
    <w:multiLevelType w:val="hybridMultilevel"/>
    <w:tmpl w:val="F4D2DD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047347D"/>
    <w:multiLevelType w:val="hybridMultilevel"/>
    <w:tmpl w:val="B5E22BFE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12C7D98"/>
    <w:multiLevelType w:val="hybridMultilevel"/>
    <w:tmpl w:val="8B6C57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1830A57"/>
    <w:multiLevelType w:val="hybridMultilevel"/>
    <w:tmpl w:val="416C23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1D54C54"/>
    <w:multiLevelType w:val="multilevel"/>
    <w:tmpl w:val="EDCEC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71E52592"/>
    <w:multiLevelType w:val="hybridMultilevel"/>
    <w:tmpl w:val="331ADD74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209067F"/>
    <w:multiLevelType w:val="hybridMultilevel"/>
    <w:tmpl w:val="B400D2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2101482"/>
    <w:multiLevelType w:val="hybridMultilevel"/>
    <w:tmpl w:val="E5DA63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DEF1B8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35601C5"/>
    <w:multiLevelType w:val="hybridMultilevel"/>
    <w:tmpl w:val="0B5C095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4012D4B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2">
    <w:nsid w:val="74177A6D"/>
    <w:multiLevelType w:val="hybridMultilevel"/>
    <w:tmpl w:val="EFDA2C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7444651"/>
    <w:multiLevelType w:val="hybridMultilevel"/>
    <w:tmpl w:val="C80040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92C4FDF"/>
    <w:multiLevelType w:val="multilevel"/>
    <w:tmpl w:val="E4B80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7D920BC4"/>
    <w:multiLevelType w:val="hybridMultilevel"/>
    <w:tmpl w:val="249856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EB12EE0"/>
    <w:multiLevelType w:val="hybridMultilevel"/>
    <w:tmpl w:val="0AE6713E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44"/>
  </w:num>
  <w:num w:numId="4">
    <w:abstractNumId w:val="51"/>
  </w:num>
  <w:num w:numId="5">
    <w:abstractNumId w:val="81"/>
  </w:num>
  <w:num w:numId="6">
    <w:abstractNumId w:val="11"/>
  </w:num>
  <w:num w:numId="7">
    <w:abstractNumId w:val="36"/>
  </w:num>
  <w:num w:numId="8">
    <w:abstractNumId w:val="80"/>
  </w:num>
  <w:num w:numId="9">
    <w:abstractNumId w:val="69"/>
  </w:num>
  <w:num w:numId="10">
    <w:abstractNumId w:val="5"/>
  </w:num>
  <w:num w:numId="11">
    <w:abstractNumId w:val="50"/>
  </w:num>
  <w:num w:numId="12">
    <w:abstractNumId w:val="33"/>
  </w:num>
  <w:num w:numId="13">
    <w:abstractNumId w:val="45"/>
  </w:num>
  <w:num w:numId="14">
    <w:abstractNumId w:val="28"/>
  </w:num>
  <w:num w:numId="15">
    <w:abstractNumId w:val="46"/>
  </w:num>
  <w:num w:numId="16">
    <w:abstractNumId w:val="61"/>
  </w:num>
  <w:num w:numId="17">
    <w:abstractNumId w:val="27"/>
  </w:num>
  <w:num w:numId="18">
    <w:abstractNumId w:val="23"/>
  </w:num>
  <w:num w:numId="19">
    <w:abstractNumId w:val="74"/>
  </w:num>
  <w:num w:numId="20">
    <w:abstractNumId w:val="56"/>
  </w:num>
  <w:num w:numId="21">
    <w:abstractNumId w:val="39"/>
  </w:num>
  <w:num w:numId="22">
    <w:abstractNumId w:val="14"/>
  </w:num>
  <w:num w:numId="23">
    <w:abstractNumId w:val="30"/>
  </w:num>
  <w:num w:numId="24">
    <w:abstractNumId w:val="72"/>
  </w:num>
  <w:num w:numId="25">
    <w:abstractNumId w:val="70"/>
  </w:num>
  <w:num w:numId="26">
    <w:abstractNumId w:val="75"/>
  </w:num>
  <w:num w:numId="27">
    <w:abstractNumId w:val="58"/>
  </w:num>
  <w:num w:numId="28">
    <w:abstractNumId w:val="38"/>
  </w:num>
  <w:num w:numId="29">
    <w:abstractNumId w:val="42"/>
  </w:num>
  <w:num w:numId="30">
    <w:abstractNumId w:val="20"/>
  </w:num>
  <w:num w:numId="31">
    <w:abstractNumId w:val="29"/>
  </w:num>
  <w:num w:numId="32">
    <w:abstractNumId w:val="18"/>
  </w:num>
  <w:num w:numId="33">
    <w:abstractNumId w:val="31"/>
  </w:num>
  <w:num w:numId="34">
    <w:abstractNumId w:val="63"/>
  </w:num>
  <w:num w:numId="35">
    <w:abstractNumId w:val="49"/>
  </w:num>
  <w:num w:numId="36">
    <w:abstractNumId w:val="84"/>
  </w:num>
  <w:num w:numId="37">
    <w:abstractNumId w:val="76"/>
  </w:num>
  <w:num w:numId="38">
    <w:abstractNumId w:val="32"/>
  </w:num>
  <w:num w:numId="39">
    <w:abstractNumId w:val="67"/>
  </w:num>
  <w:num w:numId="40">
    <w:abstractNumId w:val="54"/>
  </w:num>
  <w:num w:numId="41">
    <w:abstractNumId w:val="55"/>
  </w:num>
  <w:num w:numId="42">
    <w:abstractNumId w:val="57"/>
  </w:num>
  <w:num w:numId="43">
    <w:abstractNumId w:val="82"/>
  </w:num>
  <w:num w:numId="44">
    <w:abstractNumId w:val="35"/>
  </w:num>
  <w:num w:numId="45">
    <w:abstractNumId w:val="78"/>
  </w:num>
  <w:num w:numId="46">
    <w:abstractNumId w:val="53"/>
  </w:num>
  <w:num w:numId="47">
    <w:abstractNumId w:val="6"/>
  </w:num>
  <w:num w:numId="48">
    <w:abstractNumId w:val="52"/>
  </w:num>
  <w:num w:numId="49">
    <w:abstractNumId w:val="17"/>
  </w:num>
  <w:num w:numId="50">
    <w:abstractNumId w:val="48"/>
  </w:num>
  <w:num w:numId="51">
    <w:abstractNumId w:val="9"/>
  </w:num>
  <w:num w:numId="52">
    <w:abstractNumId w:val="41"/>
  </w:num>
  <w:num w:numId="53">
    <w:abstractNumId w:val="4"/>
  </w:num>
  <w:num w:numId="54">
    <w:abstractNumId w:val="71"/>
  </w:num>
  <w:num w:numId="55">
    <w:abstractNumId w:val="0"/>
  </w:num>
  <w:num w:numId="56">
    <w:abstractNumId w:val="10"/>
  </w:num>
  <w:num w:numId="57">
    <w:abstractNumId w:val="26"/>
  </w:num>
  <w:num w:numId="58">
    <w:abstractNumId w:val="62"/>
  </w:num>
  <w:num w:numId="59">
    <w:abstractNumId w:val="77"/>
  </w:num>
  <w:num w:numId="60">
    <w:abstractNumId w:val="3"/>
  </w:num>
  <w:num w:numId="61">
    <w:abstractNumId w:val="66"/>
  </w:num>
  <w:num w:numId="62">
    <w:abstractNumId w:val="40"/>
  </w:num>
  <w:num w:numId="63">
    <w:abstractNumId w:val="65"/>
  </w:num>
  <w:num w:numId="64">
    <w:abstractNumId w:val="19"/>
  </w:num>
  <w:num w:numId="65">
    <w:abstractNumId w:val="79"/>
  </w:num>
  <w:num w:numId="6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3"/>
  </w:num>
  <w:num w:numId="68">
    <w:abstractNumId w:val="85"/>
  </w:num>
  <w:num w:numId="69">
    <w:abstractNumId w:val="86"/>
  </w:num>
  <w:num w:numId="70">
    <w:abstractNumId w:val="24"/>
  </w:num>
  <w:num w:numId="71">
    <w:abstractNumId w:val="64"/>
  </w:num>
  <w:num w:numId="72">
    <w:abstractNumId w:val="8"/>
  </w:num>
  <w:num w:numId="73">
    <w:abstractNumId w:val="73"/>
  </w:num>
  <w:num w:numId="74">
    <w:abstractNumId w:val="7"/>
  </w:num>
  <w:num w:numId="75">
    <w:abstractNumId w:val="83"/>
  </w:num>
  <w:num w:numId="76">
    <w:abstractNumId w:val="43"/>
  </w:num>
  <w:num w:numId="77">
    <w:abstractNumId w:val="1"/>
  </w:num>
  <w:num w:numId="78">
    <w:abstractNumId w:val="16"/>
  </w:num>
  <w:num w:numId="79">
    <w:abstractNumId w:val="37"/>
  </w:num>
  <w:num w:numId="80">
    <w:abstractNumId w:val="25"/>
  </w:num>
  <w:num w:numId="81">
    <w:abstractNumId w:val="47"/>
  </w:num>
  <w:num w:numId="82">
    <w:abstractNumId w:val="34"/>
  </w:num>
  <w:num w:numId="83">
    <w:abstractNumId w:val="15"/>
  </w:num>
  <w:num w:numId="84">
    <w:abstractNumId w:val="2"/>
  </w:num>
  <w:num w:numId="85">
    <w:abstractNumId w:val="68"/>
  </w:num>
  <w:num w:numId="86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505"/>
    <w:rsid w:val="00023DB4"/>
    <w:rsid w:val="00053B49"/>
    <w:rsid w:val="00081B59"/>
    <w:rsid w:val="00085CE1"/>
    <w:rsid w:val="000A1F04"/>
    <w:rsid w:val="000D08F3"/>
    <w:rsid w:val="000D34CA"/>
    <w:rsid w:val="000F4EF3"/>
    <w:rsid w:val="00100119"/>
    <w:rsid w:val="0011357B"/>
    <w:rsid w:val="00117442"/>
    <w:rsid w:val="00142142"/>
    <w:rsid w:val="001466DD"/>
    <w:rsid w:val="0014707B"/>
    <w:rsid w:val="00154C03"/>
    <w:rsid w:val="00161C27"/>
    <w:rsid w:val="0017595C"/>
    <w:rsid w:val="00175ABB"/>
    <w:rsid w:val="001B27B2"/>
    <w:rsid w:val="001C2F5E"/>
    <w:rsid w:val="00246625"/>
    <w:rsid w:val="00274341"/>
    <w:rsid w:val="002B4960"/>
    <w:rsid w:val="002B4E11"/>
    <w:rsid w:val="002D7D6B"/>
    <w:rsid w:val="002E3B04"/>
    <w:rsid w:val="002F33B4"/>
    <w:rsid w:val="00302AD7"/>
    <w:rsid w:val="00314CE2"/>
    <w:rsid w:val="00331219"/>
    <w:rsid w:val="00332647"/>
    <w:rsid w:val="003531E9"/>
    <w:rsid w:val="00370D29"/>
    <w:rsid w:val="003A50B0"/>
    <w:rsid w:val="003B1B75"/>
    <w:rsid w:val="003D2557"/>
    <w:rsid w:val="003F774A"/>
    <w:rsid w:val="00402D84"/>
    <w:rsid w:val="00410D0C"/>
    <w:rsid w:val="004134FB"/>
    <w:rsid w:val="00430345"/>
    <w:rsid w:val="00436774"/>
    <w:rsid w:val="00443573"/>
    <w:rsid w:val="0047255F"/>
    <w:rsid w:val="004B328D"/>
    <w:rsid w:val="004D3C2C"/>
    <w:rsid w:val="004F1376"/>
    <w:rsid w:val="005074E0"/>
    <w:rsid w:val="0051190E"/>
    <w:rsid w:val="00511916"/>
    <w:rsid w:val="00512073"/>
    <w:rsid w:val="0055315C"/>
    <w:rsid w:val="00592C1B"/>
    <w:rsid w:val="005A7E18"/>
    <w:rsid w:val="005D09EA"/>
    <w:rsid w:val="005F53D1"/>
    <w:rsid w:val="00600E7E"/>
    <w:rsid w:val="0060396F"/>
    <w:rsid w:val="0060605E"/>
    <w:rsid w:val="00630C1D"/>
    <w:rsid w:val="006355D4"/>
    <w:rsid w:val="0064355D"/>
    <w:rsid w:val="00661AD0"/>
    <w:rsid w:val="00662F9E"/>
    <w:rsid w:val="006946CC"/>
    <w:rsid w:val="0069497D"/>
    <w:rsid w:val="006C3BC3"/>
    <w:rsid w:val="006F20FB"/>
    <w:rsid w:val="007070DB"/>
    <w:rsid w:val="007624E5"/>
    <w:rsid w:val="00781EC2"/>
    <w:rsid w:val="007855EA"/>
    <w:rsid w:val="0079079C"/>
    <w:rsid w:val="00792011"/>
    <w:rsid w:val="007D1D5E"/>
    <w:rsid w:val="00800200"/>
    <w:rsid w:val="0084756A"/>
    <w:rsid w:val="00865351"/>
    <w:rsid w:val="008770F2"/>
    <w:rsid w:val="008B2650"/>
    <w:rsid w:val="008D557C"/>
    <w:rsid w:val="008E0A8F"/>
    <w:rsid w:val="008F5F12"/>
    <w:rsid w:val="00906048"/>
    <w:rsid w:val="00950AC1"/>
    <w:rsid w:val="00977D61"/>
    <w:rsid w:val="00987DB3"/>
    <w:rsid w:val="009A4E5D"/>
    <w:rsid w:val="009D006A"/>
    <w:rsid w:val="009D426C"/>
    <w:rsid w:val="009D5AE8"/>
    <w:rsid w:val="009D7540"/>
    <w:rsid w:val="009E02AF"/>
    <w:rsid w:val="00A27C89"/>
    <w:rsid w:val="00A304AE"/>
    <w:rsid w:val="00A47624"/>
    <w:rsid w:val="00A91F7F"/>
    <w:rsid w:val="00A960AB"/>
    <w:rsid w:val="00B2087D"/>
    <w:rsid w:val="00B2278F"/>
    <w:rsid w:val="00B6444D"/>
    <w:rsid w:val="00B651A5"/>
    <w:rsid w:val="00B70776"/>
    <w:rsid w:val="00B72529"/>
    <w:rsid w:val="00B773F9"/>
    <w:rsid w:val="00BB145F"/>
    <w:rsid w:val="00BB4473"/>
    <w:rsid w:val="00BC6DE6"/>
    <w:rsid w:val="00BD0D0C"/>
    <w:rsid w:val="00BD2B34"/>
    <w:rsid w:val="00BE6816"/>
    <w:rsid w:val="00BF07B1"/>
    <w:rsid w:val="00C01261"/>
    <w:rsid w:val="00C15EF9"/>
    <w:rsid w:val="00C211CB"/>
    <w:rsid w:val="00C216F3"/>
    <w:rsid w:val="00C25899"/>
    <w:rsid w:val="00C31AB5"/>
    <w:rsid w:val="00C456D6"/>
    <w:rsid w:val="00C47A25"/>
    <w:rsid w:val="00C5034E"/>
    <w:rsid w:val="00C72D00"/>
    <w:rsid w:val="00C76324"/>
    <w:rsid w:val="00C812C3"/>
    <w:rsid w:val="00C94245"/>
    <w:rsid w:val="00C94BEE"/>
    <w:rsid w:val="00CA7FBE"/>
    <w:rsid w:val="00CD641E"/>
    <w:rsid w:val="00D25473"/>
    <w:rsid w:val="00D303B9"/>
    <w:rsid w:val="00D462C0"/>
    <w:rsid w:val="00D73004"/>
    <w:rsid w:val="00D86DA3"/>
    <w:rsid w:val="00D974B3"/>
    <w:rsid w:val="00DA5BB0"/>
    <w:rsid w:val="00DB36A9"/>
    <w:rsid w:val="00DD1F8C"/>
    <w:rsid w:val="00E4370E"/>
    <w:rsid w:val="00E43C18"/>
    <w:rsid w:val="00EB72C3"/>
    <w:rsid w:val="00EC1190"/>
    <w:rsid w:val="00EF5764"/>
    <w:rsid w:val="00F36370"/>
    <w:rsid w:val="00F54596"/>
    <w:rsid w:val="00F60DAB"/>
    <w:rsid w:val="00F66543"/>
    <w:rsid w:val="00F80F15"/>
    <w:rsid w:val="00F86EF1"/>
    <w:rsid w:val="00F91F24"/>
    <w:rsid w:val="00F9236C"/>
    <w:rsid w:val="00FC3676"/>
    <w:rsid w:val="00FC65A7"/>
    <w:rsid w:val="00FD0505"/>
    <w:rsid w:val="00FF0471"/>
    <w:rsid w:val="00FF13C1"/>
    <w:rsid w:val="00FF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B27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43634" w:themeColor="accent2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B27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B27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1B27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14214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b/>
      <w:color w:val="0070C0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B27B2"/>
    <w:rPr>
      <w:rFonts w:asciiTheme="majorHAnsi" w:eastAsiaTheme="majorEastAsia" w:hAnsiTheme="majorHAnsi" w:cstheme="majorBidi"/>
      <w:b/>
      <w:bCs/>
      <w:color w:val="943634" w:themeColor="accent2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1B27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1B27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1B27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rsid w:val="00142142"/>
    <w:rPr>
      <w:rFonts w:asciiTheme="majorHAnsi" w:eastAsiaTheme="majorEastAsia" w:hAnsiTheme="majorHAnsi" w:cstheme="majorBidi"/>
      <w:b/>
      <w:color w:val="0070C0"/>
      <w:sz w:val="24"/>
    </w:rPr>
  </w:style>
  <w:style w:type="paragraph" w:styleId="Listaszerbekezds">
    <w:name w:val="List Paragraph"/>
    <w:basedOn w:val="Norml"/>
    <w:uiPriority w:val="34"/>
    <w:qFormat/>
    <w:rsid w:val="008F5F1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B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B145F"/>
    <w:rPr>
      <w:rFonts w:ascii="Tahoma" w:hAnsi="Tahoma" w:cs="Tahoma"/>
      <w:sz w:val="16"/>
      <w:szCs w:val="16"/>
    </w:rPr>
  </w:style>
  <w:style w:type="character" w:styleId="Helyrzszveg">
    <w:name w:val="Placeholder Text"/>
    <w:basedOn w:val="Bekezdsalapbettpusa"/>
    <w:uiPriority w:val="99"/>
    <w:semiHidden/>
    <w:rsid w:val="00154C03"/>
    <w:rPr>
      <w:color w:val="808080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4F1376"/>
    <w:pPr>
      <w:outlineLvl w:val="9"/>
    </w:pPr>
    <w:rPr>
      <w:color w:val="365F91" w:themeColor="accent1" w:themeShade="BF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qFormat/>
    <w:rsid w:val="004F1376"/>
    <w:pPr>
      <w:spacing w:after="100"/>
    </w:pPr>
  </w:style>
  <w:style w:type="character" w:styleId="Hiperhivatkozs">
    <w:name w:val="Hyperlink"/>
    <w:basedOn w:val="Bekezdsalapbettpusa"/>
    <w:uiPriority w:val="99"/>
    <w:unhideWhenUsed/>
    <w:rsid w:val="004F1376"/>
    <w:rPr>
      <w:color w:val="0000FF" w:themeColor="hyperlink"/>
      <w:u w:val="single"/>
    </w:rPr>
  </w:style>
  <w:style w:type="paragraph" w:styleId="TJ2">
    <w:name w:val="toc 2"/>
    <w:basedOn w:val="Norml"/>
    <w:next w:val="Norml"/>
    <w:autoRedefine/>
    <w:uiPriority w:val="39"/>
    <w:unhideWhenUsed/>
    <w:qFormat/>
    <w:rsid w:val="004F1376"/>
    <w:pPr>
      <w:spacing w:after="100"/>
      <w:ind w:left="220"/>
    </w:pPr>
    <w:rPr>
      <w:rFonts w:eastAsiaTheme="minorEastAsia"/>
      <w:lang w:eastAsia="hu-HU"/>
    </w:rPr>
  </w:style>
  <w:style w:type="paragraph" w:styleId="TJ3">
    <w:name w:val="toc 3"/>
    <w:basedOn w:val="Norml"/>
    <w:next w:val="Norml"/>
    <w:autoRedefine/>
    <w:uiPriority w:val="39"/>
    <w:unhideWhenUsed/>
    <w:qFormat/>
    <w:rsid w:val="004F1376"/>
    <w:pPr>
      <w:spacing w:after="100"/>
      <w:ind w:left="440"/>
    </w:pPr>
    <w:rPr>
      <w:rFonts w:eastAsiaTheme="minorEastAsia"/>
      <w:lang w:eastAsia="hu-HU"/>
    </w:rPr>
  </w:style>
  <w:style w:type="paragraph" w:styleId="NormlWeb">
    <w:name w:val="Normal (Web)"/>
    <w:basedOn w:val="Norml"/>
    <w:uiPriority w:val="99"/>
    <w:unhideWhenUsed/>
    <w:rsid w:val="00BD2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DD1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D1F8C"/>
  </w:style>
  <w:style w:type="paragraph" w:styleId="llb">
    <w:name w:val="footer"/>
    <w:basedOn w:val="Norml"/>
    <w:link w:val="llbChar"/>
    <w:uiPriority w:val="99"/>
    <w:unhideWhenUsed/>
    <w:rsid w:val="00DD1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D1F8C"/>
  </w:style>
  <w:style w:type="paragraph" w:styleId="TJ4">
    <w:name w:val="toc 4"/>
    <w:basedOn w:val="Norml"/>
    <w:next w:val="Norml"/>
    <w:autoRedefine/>
    <w:uiPriority w:val="39"/>
    <w:unhideWhenUsed/>
    <w:rsid w:val="00DD1F8C"/>
    <w:pPr>
      <w:spacing w:after="100"/>
      <w:ind w:left="660"/>
    </w:pPr>
    <w:rPr>
      <w:rFonts w:eastAsiaTheme="minorEastAsia"/>
      <w:lang w:eastAsia="hu-HU"/>
    </w:rPr>
  </w:style>
  <w:style w:type="paragraph" w:styleId="TJ5">
    <w:name w:val="toc 5"/>
    <w:basedOn w:val="Norml"/>
    <w:next w:val="Norml"/>
    <w:autoRedefine/>
    <w:uiPriority w:val="39"/>
    <w:unhideWhenUsed/>
    <w:rsid w:val="00DD1F8C"/>
    <w:pPr>
      <w:spacing w:after="100"/>
      <w:ind w:left="880"/>
    </w:pPr>
    <w:rPr>
      <w:rFonts w:eastAsiaTheme="minorEastAsia"/>
      <w:lang w:eastAsia="hu-HU"/>
    </w:rPr>
  </w:style>
  <w:style w:type="paragraph" w:styleId="TJ6">
    <w:name w:val="toc 6"/>
    <w:basedOn w:val="Norml"/>
    <w:next w:val="Norml"/>
    <w:autoRedefine/>
    <w:uiPriority w:val="39"/>
    <w:unhideWhenUsed/>
    <w:rsid w:val="00DD1F8C"/>
    <w:pPr>
      <w:spacing w:after="100"/>
      <w:ind w:left="1100"/>
    </w:pPr>
    <w:rPr>
      <w:rFonts w:eastAsiaTheme="minorEastAsia"/>
      <w:lang w:eastAsia="hu-HU"/>
    </w:rPr>
  </w:style>
  <w:style w:type="paragraph" w:styleId="TJ7">
    <w:name w:val="toc 7"/>
    <w:basedOn w:val="Norml"/>
    <w:next w:val="Norml"/>
    <w:autoRedefine/>
    <w:uiPriority w:val="39"/>
    <w:unhideWhenUsed/>
    <w:rsid w:val="00DD1F8C"/>
    <w:pPr>
      <w:spacing w:after="100"/>
      <w:ind w:left="1320"/>
    </w:pPr>
    <w:rPr>
      <w:rFonts w:eastAsiaTheme="minorEastAsia"/>
      <w:lang w:eastAsia="hu-HU"/>
    </w:rPr>
  </w:style>
  <w:style w:type="paragraph" w:styleId="TJ8">
    <w:name w:val="toc 8"/>
    <w:basedOn w:val="Norml"/>
    <w:next w:val="Norml"/>
    <w:autoRedefine/>
    <w:uiPriority w:val="39"/>
    <w:unhideWhenUsed/>
    <w:rsid w:val="00DD1F8C"/>
    <w:pPr>
      <w:spacing w:after="100"/>
      <w:ind w:left="1540"/>
    </w:pPr>
    <w:rPr>
      <w:rFonts w:eastAsiaTheme="minorEastAsia"/>
      <w:lang w:eastAsia="hu-HU"/>
    </w:rPr>
  </w:style>
  <w:style w:type="paragraph" w:styleId="TJ9">
    <w:name w:val="toc 9"/>
    <w:basedOn w:val="Norml"/>
    <w:next w:val="Norml"/>
    <w:autoRedefine/>
    <w:uiPriority w:val="39"/>
    <w:unhideWhenUsed/>
    <w:rsid w:val="00DD1F8C"/>
    <w:pPr>
      <w:spacing w:after="100"/>
      <w:ind w:left="1760"/>
    </w:pPr>
    <w:rPr>
      <w:rFonts w:eastAsiaTheme="minorEastAsia"/>
      <w:lang w:eastAsia="hu-HU"/>
    </w:rPr>
  </w:style>
  <w:style w:type="paragraph" w:customStyle="1" w:styleId="Default">
    <w:name w:val="Default"/>
    <w:rsid w:val="00B208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B27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43634" w:themeColor="accent2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B27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B27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1B27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14214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b/>
      <w:color w:val="0070C0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B27B2"/>
    <w:rPr>
      <w:rFonts w:asciiTheme="majorHAnsi" w:eastAsiaTheme="majorEastAsia" w:hAnsiTheme="majorHAnsi" w:cstheme="majorBidi"/>
      <w:b/>
      <w:bCs/>
      <w:color w:val="943634" w:themeColor="accent2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1B27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1B27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1B27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rsid w:val="00142142"/>
    <w:rPr>
      <w:rFonts w:asciiTheme="majorHAnsi" w:eastAsiaTheme="majorEastAsia" w:hAnsiTheme="majorHAnsi" w:cstheme="majorBidi"/>
      <w:b/>
      <w:color w:val="0070C0"/>
      <w:sz w:val="24"/>
    </w:rPr>
  </w:style>
  <w:style w:type="paragraph" w:styleId="Listaszerbekezds">
    <w:name w:val="List Paragraph"/>
    <w:basedOn w:val="Norml"/>
    <w:uiPriority w:val="34"/>
    <w:qFormat/>
    <w:rsid w:val="008F5F1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B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B145F"/>
    <w:rPr>
      <w:rFonts w:ascii="Tahoma" w:hAnsi="Tahoma" w:cs="Tahoma"/>
      <w:sz w:val="16"/>
      <w:szCs w:val="16"/>
    </w:rPr>
  </w:style>
  <w:style w:type="character" w:styleId="Helyrzszveg">
    <w:name w:val="Placeholder Text"/>
    <w:basedOn w:val="Bekezdsalapbettpusa"/>
    <w:uiPriority w:val="99"/>
    <w:semiHidden/>
    <w:rsid w:val="00154C03"/>
    <w:rPr>
      <w:color w:val="808080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4F1376"/>
    <w:pPr>
      <w:outlineLvl w:val="9"/>
    </w:pPr>
    <w:rPr>
      <w:color w:val="365F91" w:themeColor="accent1" w:themeShade="BF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qFormat/>
    <w:rsid w:val="004F1376"/>
    <w:pPr>
      <w:spacing w:after="100"/>
    </w:pPr>
  </w:style>
  <w:style w:type="character" w:styleId="Hiperhivatkozs">
    <w:name w:val="Hyperlink"/>
    <w:basedOn w:val="Bekezdsalapbettpusa"/>
    <w:uiPriority w:val="99"/>
    <w:unhideWhenUsed/>
    <w:rsid w:val="004F1376"/>
    <w:rPr>
      <w:color w:val="0000FF" w:themeColor="hyperlink"/>
      <w:u w:val="single"/>
    </w:rPr>
  </w:style>
  <w:style w:type="paragraph" w:styleId="TJ2">
    <w:name w:val="toc 2"/>
    <w:basedOn w:val="Norml"/>
    <w:next w:val="Norml"/>
    <w:autoRedefine/>
    <w:uiPriority w:val="39"/>
    <w:unhideWhenUsed/>
    <w:qFormat/>
    <w:rsid w:val="004F1376"/>
    <w:pPr>
      <w:spacing w:after="100"/>
      <w:ind w:left="220"/>
    </w:pPr>
    <w:rPr>
      <w:rFonts w:eastAsiaTheme="minorEastAsia"/>
      <w:lang w:eastAsia="hu-HU"/>
    </w:rPr>
  </w:style>
  <w:style w:type="paragraph" w:styleId="TJ3">
    <w:name w:val="toc 3"/>
    <w:basedOn w:val="Norml"/>
    <w:next w:val="Norml"/>
    <w:autoRedefine/>
    <w:uiPriority w:val="39"/>
    <w:unhideWhenUsed/>
    <w:qFormat/>
    <w:rsid w:val="004F1376"/>
    <w:pPr>
      <w:spacing w:after="100"/>
      <w:ind w:left="440"/>
    </w:pPr>
    <w:rPr>
      <w:rFonts w:eastAsiaTheme="minorEastAsia"/>
      <w:lang w:eastAsia="hu-HU"/>
    </w:rPr>
  </w:style>
  <w:style w:type="paragraph" w:styleId="NormlWeb">
    <w:name w:val="Normal (Web)"/>
    <w:basedOn w:val="Norml"/>
    <w:uiPriority w:val="99"/>
    <w:unhideWhenUsed/>
    <w:rsid w:val="00BD2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DD1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D1F8C"/>
  </w:style>
  <w:style w:type="paragraph" w:styleId="llb">
    <w:name w:val="footer"/>
    <w:basedOn w:val="Norml"/>
    <w:link w:val="llbChar"/>
    <w:uiPriority w:val="99"/>
    <w:unhideWhenUsed/>
    <w:rsid w:val="00DD1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D1F8C"/>
  </w:style>
  <w:style w:type="paragraph" w:styleId="TJ4">
    <w:name w:val="toc 4"/>
    <w:basedOn w:val="Norml"/>
    <w:next w:val="Norml"/>
    <w:autoRedefine/>
    <w:uiPriority w:val="39"/>
    <w:unhideWhenUsed/>
    <w:rsid w:val="00DD1F8C"/>
    <w:pPr>
      <w:spacing w:after="100"/>
      <w:ind w:left="660"/>
    </w:pPr>
    <w:rPr>
      <w:rFonts w:eastAsiaTheme="minorEastAsia"/>
      <w:lang w:eastAsia="hu-HU"/>
    </w:rPr>
  </w:style>
  <w:style w:type="paragraph" w:styleId="TJ5">
    <w:name w:val="toc 5"/>
    <w:basedOn w:val="Norml"/>
    <w:next w:val="Norml"/>
    <w:autoRedefine/>
    <w:uiPriority w:val="39"/>
    <w:unhideWhenUsed/>
    <w:rsid w:val="00DD1F8C"/>
    <w:pPr>
      <w:spacing w:after="100"/>
      <w:ind w:left="880"/>
    </w:pPr>
    <w:rPr>
      <w:rFonts w:eastAsiaTheme="minorEastAsia"/>
      <w:lang w:eastAsia="hu-HU"/>
    </w:rPr>
  </w:style>
  <w:style w:type="paragraph" w:styleId="TJ6">
    <w:name w:val="toc 6"/>
    <w:basedOn w:val="Norml"/>
    <w:next w:val="Norml"/>
    <w:autoRedefine/>
    <w:uiPriority w:val="39"/>
    <w:unhideWhenUsed/>
    <w:rsid w:val="00DD1F8C"/>
    <w:pPr>
      <w:spacing w:after="100"/>
      <w:ind w:left="1100"/>
    </w:pPr>
    <w:rPr>
      <w:rFonts w:eastAsiaTheme="minorEastAsia"/>
      <w:lang w:eastAsia="hu-HU"/>
    </w:rPr>
  </w:style>
  <w:style w:type="paragraph" w:styleId="TJ7">
    <w:name w:val="toc 7"/>
    <w:basedOn w:val="Norml"/>
    <w:next w:val="Norml"/>
    <w:autoRedefine/>
    <w:uiPriority w:val="39"/>
    <w:unhideWhenUsed/>
    <w:rsid w:val="00DD1F8C"/>
    <w:pPr>
      <w:spacing w:after="100"/>
      <w:ind w:left="1320"/>
    </w:pPr>
    <w:rPr>
      <w:rFonts w:eastAsiaTheme="minorEastAsia"/>
      <w:lang w:eastAsia="hu-HU"/>
    </w:rPr>
  </w:style>
  <w:style w:type="paragraph" w:styleId="TJ8">
    <w:name w:val="toc 8"/>
    <w:basedOn w:val="Norml"/>
    <w:next w:val="Norml"/>
    <w:autoRedefine/>
    <w:uiPriority w:val="39"/>
    <w:unhideWhenUsed/>
    <w:rsid w:val="00DD1F8C"/>
    <w:pPr>
      <w:spacing w:after="100"/>
      <w:ind w:left="1540"/>
    </w:pPr>
    <w:rPr>
      <w:rFonts w:eastAsiaTheme="minorEastAsia"/>
      <w:lang w:eastAsia="hu-HU"/>
    </w:rPr>
  </w:style>
  <w:style w:type="paragraph" w:styleId="TJ9">
    <w:name w:val="toc 9"/>
    <w:basedOn w:val="Norml"/>
    <w:next w:val="Norml"/>
    <w:autoRedefine/>
    <w:uiPriority w:val="39"/>
    <w:unhideWhenUsed/>
    <w:rsid w:val="00DD1F8C"/>
    <w:pPr>
      <w:spacing w:after="100"/>
      <w:ind w:left="1760"/>
    </w:pPr>
    <w:rPr>
      <w:rFonts w:eastAsiaTheme="minorEastAsia"/>
      <w:lang w:eastAsia="hu-HU"/>
    </w:rPr>
  </w:style>
  <w:style w:type="paragraph" w:customStyle="1" w:styleId="Default">
    <w:name w:val="Default"/>
    <w:rsid w:val="00B208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8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2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41490-6CA7-410A-BA90-36D862675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2678</TotalTime>
  <Pages>73</Pages>
  <Words>15471</Words>
  <Characters>106755</Characters>
  <Application>Microsoft Office Word</Application>
  <DocSecurity>0</DocSecurity>
  <Lines>889</Lines>
  <Paragraphs>243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Dejoe</dc:creator>
  <cp:lastModifiedBy>Dejoe</cp:lastModifiedBy>
  <cp:revision>67</cp:revision>
  <cp:lastPrinted>2015-12-14T22:54:00Z</cp:lastPrinted>
  <dcterms:created xsi:type="dcterms:W3CDTF">2015-10-12T18:09:00Z</dcterms:created>
  <dcterms:modified xsi:type="dcterms:W3CDTF">2015-12-14T23:05:00Z</dcterms:modified>
</cp:coreProperties>
</file>