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82" w:rsidRPr="007F4F82" w:rsidRDefault="007F4F82" w:rsidP="007F4F82">
      <w:pPr>
        <w:jc w:val="center"/>
        <w:rPr>
          <w:b/>
          <w:sz w:val="28"/>
        </w:rPr>
      </w:pPr>
      <w:r w:rsidRPr="007F4F82">
        <w:rPr>
          <w:b/>
          <w:sz w:val="28"/>
        </w:rPr>
        <w:t xml:space="preserve">Mobil infokommunikációs rendszerek zh </w:t>
      </w:r>
      <w:r w:rsidRPr="007F4F82">
        <w:rPr>
          <w:b/>
          <w:sz w:val="28"/>
        </w:rPr>
        <w:t>2011</w:t>
      </w:r>
      <w:r w:rsidRPr="007F4F82">
        <w:rPr>
          <w:b/>
          <w:sz w:val="28"/>
        </w:rPr>
        <w:t>.04.20</w:t>
      </w:r>
    </w:p>
    <w:p w:rsidR="007F4F82" w:rsidRPr="007F4F82" w:rsidRDefault="007F4F82" w:rsidP="007F4F82">
      <w:pPr>
        <w:jc w:val="center"/>
        <w:rPr>
          <w:sz w:val="28"/>
        </w:rPr>
      </w:pPr>
      <w:r w:rsidRPr="007F4F82">
        <w:rPr>
          <w:sz w:val="28"/>
        </w:rPr>
        <w:t xml:space="preserve">A csoport </w:t>
      </w:r>
      <w:proofErr w:type="gramStart"/>
      <w:r w:rsidRPr="007F4F82">
        <w:rPr>
          <w:sz w:val="28"/>
        </w:rPr>
        <w:t>teszt kérdések</w:t>
      </w:r>
      <w:proofErr w:type="gramEnd"/>
    </w:p>
    <w:p w:rsidR="007F4F82" w:rsidRDefault="007F4F82" w:rsidP="007F4F82">
      <w:pPr>
        <w:jc w:val="both"/>
      </w:pPr>
      <w:r>
        <w:t xml:space="preserve">1. </w:t>
      </w:r>
      <w:r w:rsidRPr="007F4F82">
        <w:rPr>
          <w:i/>
        </w:rPr>
        <w:t>HAMIS</w:t>
      </w:r>
      <w:r>
        <w:t xml:space="preserve"> </w:t>
      </w:r>
      <w:proofErr w:type="spellStart"/>
      <w:r>
        <w:t>Shannon</w:t>
      </w:r>
      <w:proofErr w:type="spellEnd"/>
      <w:r>
        <w:t xml:space="preserve"> tétele értelmében </w:t>
      </w:r>
      <w:proofErr w:type="gramStart"/>
      <w:r>
        <w:t>R &gt;</w:t>
      </w:r>
      <w:proofErr w:type="gramEnd"/>
      <w:r>
        <w:t xml:space="preserve"> W * log2( 1 + S/N ), ahol R a csatorna kapacitása, W a sávszélesség, S a jel N pedig a zaj teljesítménye.</w:t>
      </w:r>
    </w:p>
    <w:p w:rsidR="007F4F82" w:rsidRDefault="007F4F82" w:rsidP="007F4F82">
      <w:pPr>
        <w:jc w:val="both"/>
      </w:pPr>
      <w:r>
        <w:t xml:space="preserve">2. </w:t>
      </w:r>
      <w:r w:rsidRPr="007F4F82">
        <w:rPr>
          <w:i/>
        </w:rPr>
        <w:t>IGAZ</w:t>
      </w:r>
      <w:r>
        <w:t xml:space="preserve"> </w:t>
      </w:r>
      <w:proofErr w:type="gramStart"/>
      <w:r>
        <w:t>A</w:t>
      </w:r>
      <w:proofErr w:type="gramEnd"/>
      <w:r>
        <w:t xml:space="preserve"> 64 QAM modulációval nagyobb jel-zaj viszonnyal tudunk hibamentesen kommunikálni, mint 16 QAM moduláció esetén.</w:t>
      </w:r>
    </w:p>
    <w:p w:rsidR="007F4F82" w:rsidRDefault="007F4F82" w:rsidP="007F4F82">
      <w:pPr>
        <w:jc w:val="both"/>
      </w:pPr>
      <w:r>
        <w:t xml:space="preserve">3. </w:t>
      </w:r>
      <w:r w:rsidRPr="007F4F82">
        <w:rPr>
          <w:i/>
        </w:rPr>
        <w:t>HAMIS</w:t>
      </w:r>
      <w:r>
        <w:t xml:space="preserve"> Az </w:t>
      </w:r>
      <w:proofErr w:type="spellStart"/>
      <w:r>
        <w:t>Okumura-Hata</w:t>
      </w:r>
      <w:proofErr w:type="spellEnd"/>
      <w:r>
        <w:t xml:space="preserve"> modell hátránya, hogy nem veszi figyelembe a jel frekvenciáját.</w:t>
      </w:r>
    </w:p>
    <w:p w:rsidR="007F4F82" w:rsidRDefault="007F4F82" w:rsidP="007F4F82">
      <w:pPr>
        <w:jc w:val="both"/>
      </w:pPr>
      <w:r>
        <w:t xml:space="preserve">4. </w:t>
      </w:r>
      <w:r w:rsidRPr="007F4F82">
        <w:rPr>
          <w:i/>
        </w:rPr>
        <w:t>IGAZ</w:t>
      </w:r>
      <w:r>
        <w:t xml:space="preserve"> Nagyobb frekvenciájú jelnek na</w:t>
      </w:r>
      <w:bookmarkStart w:id="0" w:name="_GoBack"/>
      <w:bookmarkEnd w:id="0"/>
      <w:r>
        <w:t>gyobb a csillapítása a rádiós csatornában.</w:t>
      </w:r>
    </w:p>
    <w:p w:rsidR="007F4F82" w:rsidRDefault="007F4F82" w:rsidP="007F4F82">
      <w:pPr>
        <w:jc w:val="both"/>
      </w:pPr>
      <w:r>
        <w:t xml:space="preserve">5. </w:t>
      </w:r>
      <w:r w:rsidRPr="007F4F82">
        <w:rPr>
          <w:i/>
        </w:rPr>
        <w:t>HAMIS</w:t>
      </w:r>
      <w:r>
        <w:t xml:space="preserve"> </w:t>
      </w:r>
      <w:proofErr w:type="gramStart"/>
      <w:r>
        <w:t>A</w:t>
      </w:r>
      <w:proofErr w:type="gramEnd"/>
      <w:r>
        <w:t xml:space="preserve"> kettős </w:t>
      </w:r>
      <w:proofErr w:type="spellStart"/>
      <w:r>
        <w:t>meredekségű</w:t>
      </w:r>
      <w:proofErr w:type="spellEnd"/>
      <w:r>
        <w:t xml:space="preserve"> terjedési modell szerint a vett teljesítmény Wattban mért értéke a távolság függvényében lineárisan csökken.</w:t>
      </w:r>
    </w:p>
    <w:p w:rsidR="007F4F82" w:rsidRDefault="007F4F82" w:rsidP="007F4F82">
      <w:pPr>
        <w:jc w:val="both"/>
      </w:pPr>
      <w:r>
        <w:t xml:space="preserve">6. </w:t>
      </w:r>
      <w:r w:rsidRPr="007F4F82">
        <w:rPr>
          <w:i/>
        </w:rPr>
        <w:t>HAMIS</w:t>
      </w:r>
      <w:r>
        <w:t xml:space="preserve"> </w:t>
      </w:r>
      <w:proofErr w:type="gramStart"/>
      <w:r>
        <w:t>A</w:t>
      </w:r>
      <w:proofErr w:type="gramEnd"/>
      <w:r>
        <w:t xml:space="preserve"> GSM rendszerben minden előfizető helyzete cellaszinten van nyilvántartva és cellaváltáskor frissítve.</w:t>
      </w:r>
    </w:p>
    <w:p w:rsidR="007F4F82" w:rsidRDefault="007F4F82" w:rsidP="007F4F82">
      <w:pPr>
        <w:jc w:val="both"/>
      </w:pPr>
      <w:r>
        <w:t xml:space="preserve">7. </w:t>
      </w:r>
      <w:r w:rsidRPr="007F4F82">
        <w:rPr>
          <w:i/>
        </w:rPr>
        <w:t>HAMIS</w:t>
      </w:r>
      <w:r>
        <w:t xml:space="preserve"> </w:t>
      </w:r>
      <w:proofErr w:type="gramStart"/>
      <w:r>
        <w:t>A</w:t>
      </w:r>
      <w:proofErr w:type="gramEnd"/>
      <w:r>
        <w:t xml:space="preserve"> GSM MSC és egy normál telefonközpont között gyakorlatilag nincs semmi különbség.</w:t>
      </w:r>
    </w:p>
    <w:p w:rsidR="007F4F82" w:rsidRDefault="007F4F82" w:rsidP="007F4F82">
      <w:pPr>
        <w:jc w:val="both"/>
      </w:pPr>
      <w:r>
        <w:t xml:space="preserve">8. </w:t>
      </w:r>
      <w:r w:rsidRPr="007F4F82">
        <w:rPr>
          <w:i/>
        </w:rPr>
        <w:t>HAMIS</w:t>
      </w:r>
      <w:r>
        <w:t xml:space="preserve"> Az adássiettetés (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) a GSM-ben azt jelenti, hogy a csatornaállapot változásai miatt egyes </w:t>
      </w:r>
      <w:proofErr w:type="spellStart"/>
      <w:r>
        <w:t>mobilok</w:t>
      </w:r>
      <w:proofErr w:type="spellEnd"/>
      <w:r>
        <w:t xml:space="preserve"> a számukra kijelölt időrés helyett egy korábbi időrésben is adhatnak.</w:t>
      </w:r>
    </w:p>
    <w:p w:rsidR="007F4F82" w:rsidRDefault="007F4F82" w:rsidP="007F4F82">
      <w:pPr>
        <w:jc w:val="both"/>
      </w:pPr>
      <w:r>
        <w:t xml:space="preserve">9. </w:t>
      </w:r>
      <w:r w:rsidRPr="007F4F82">
        <w:rPr>
          <w:i/>
        </w:rPr>
        <w:t>IGAZ</w:t>
      </w:r>
      <w:r>
        <w:t xml:space="preserve"> </w:t>
      </w:r>
      <w:proofErr w:type="gramStart"/>
      <w:r>
        <w:t>A</w:t>
      </w:r>
      <w:proofErr w:type="gramEnd"/>
      <w:r>
        <w:t xml:space="preserve"> GPRS négyféle csatornakódolási sémát használhat.</w:t>
      </w:r>
    </w:p>
    <w:p w:rsidR="007F4F82" w:rsidRDefault="007F4F82" w:rsidP="007F4F82">
      <w:pPr>
        <w:jc w:val="both"/>
      </w:pPr>
      <w:r>
        <w:t xml:space="preserve">10. </w:t>
      </w:r>
      <w:r w:rsidRPr="007F4F82">
        <w:rPr>
          <w:i/>
        </w:rPr>
        <w:t>HAMIS</w:t>
      </w:r>
      <w:r>
        <w:t xml:space="preserve"> Az UMTS </w:t>
      </w:r>
      <w:proofErr w:type="spellStart"/>
      <w:r>
        <w:t>downlinken</w:t>
      </w:r>
      <w:proofErr w:type="spellEnd"/>
      <w:r>
        <w:t xml:space="preserve"> mindig igaz, hogy </w:t>
      </w:r>
      <w:proofErr w:type="spellStart"/>
      <w:proofErr w:type="gramStart"/>
      <w:r>
        <w:t>Szumma</w:t>
      </w:r>
      <w:proofErr w:type="spellEnd"/>
      <w:r>
        <w:t>(</w:t>
      </w:r>
      <w:proofErr w:type="gramEnd"/>
      <w:r>
        <w:t>k=2-től 9-ig)( n_k * 2^(9-k) ) &lt;= 512, ahol n_k a használt 2^k hosszúságú kódok száma.</w:t>
      </w:r>
    </w:p>
    <w:p w:rsidR="007F4F82" w:rsidRDefault="007F4F82" w:rsidP="007F4F82">
      <w:pPr>
        <w:jc w:val="both"/>
      </w:pPr>
      <w:r>
        <w:t xml:space="preserve">11. </w:t>
      </w:r>
      <w:r w:rsidRPr="007F4F82">
        <w:rPr>
          <w:i/>
        </w:rPr>
        <w:t>HAMIS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Walsh-Hadamard</w:t>
      </w:r>
      <w:proofErr w:type="spellEnd"/>
      <w:r>
        <w:t xml:space="preserve"> kódokat az </w:t>
      </w:r>
      <w:proofErr w:type="spellStart"/>
      <w:r>
        <w:t>UMTS-ben</w:t>
      </w:r>
      <w:proofErr w:type="spellEnd"/>
      <w:r>
        <w:t xml:space="preserve"> az </w:t>
      </w:r>
      <w:proofErr w:type="spellStart"/>
      <w:r>
        <w:t>uplink</w:t>
      </w:r>
      <w:proofErr w:type="spellEnd"/>
      <w:r>
        <w:t xml:space="preserve"> kommunikációban, az egyes felhasználók jelének szétválasztására használják.</w:t>
      </w:r>
    </w:p>
    <w:p w:rsidR="007F4F82" w:rsidRDefault="007F4F82" w:rsidP="007F4F82">
      <w:pPr>
        <w:jc w:val="both"/>
      </w:pPr>
      <w:r>
        <w:t xml:space="preserve">12. </w:t>
      </w:r>
      <w:r w:rsidRPr="007F4F82">
        <w:rPr>
          <w:i/>
        </w:rPr>
        <w:t>IGAZ</w:t>
      </w:r>
      <w:r>
        <w:t xml:space="preserve"> </w:t>
      </w:r>
      <w:proofErr w:type="gramStart"/>
      <w:r>
        <w:t>A</w:t>
      </w:r>
      <w:proofErr w:type="gramEnd"/>
      <w:r>
        <w:t xml:space="preserve"> HSDPA ütemezője a </w:t>
      </w:r>
      <w:proofErr w:type="spellStart"/>
      <w:r>
        <w:t>NodeB-ben</w:t>
      </w:r>
      <w:proofErr w:type="spellEnd"/>
      <w:r>
        <w:t xml:space="preserve"> található.</w:t>
      </w:r>
    </w:p>
    <w:p w:rsidR="007F4F82" w:rsidRDefault="007F4F82" w:rsidP="007F4F82">
      <w:pPr>
        <w:jc w:val="both"/>
      </w:pPr>
      <w:r>
        <w:t xml:space="preserve">13. </w:t>
      </w:r>
      <w:r w:rsidRPr="007F4F82">
        <w:rPr>
          <w:i/>
        </w:rPr>
        <w:t>HAMIS</w:t>
      </w:r>
      <w:r>
        <w:t xml:space="preserve"> Az UMTS rendszerben a </w:t>
      </w:r>
      <w:proofErr w:type="spellStart"/>
      <w:r>
        <w:t>scrambling</w:t>
      </w:r>
      <w:proofErr w:type="spellEnd"/>
      <w:r>
        <w:t xml:space="preserve"> kódok </w:t>
      </w:r>
      <w:proofErr w:type="spellStart"/>
      <w:r>
        <w:t>uplink</w:t>
      </w:r>
      <w:proofErr w:type="spellEnd"/>
      <w:r>
        <w:t xml:space="preserve"> irányban a különböző cellák, </w:t>
      </w:r>
      <w:proofErr w:type="spellStart"/>
      <w:r>
        <w:t>downlink</w:t>
      </w:r>
      <w:proofErr w:type="spellEnd"/>
      <w:r>
        <w:t xml:space="preserve"> irányban a különböző </w:t>
      </w:r>
      <w:proofErr w:type="spellStart"/>
      <w:r>
        <w:t>mobilok</w:t>
      </w:r>
      <w:proofErr w:type="spellEnd"/>
      <w:r>
        <w:t xml:space="preserve"> jelének elválasztására szolgálnak.</w:t>
      </w:r>
    </w:p>
    <w:p w:rsidR="007F4F82" w:rsidRDefault="007F4F82" w:rsidP="007F4F82">
      <w:pPr>
        <w:jc w:val="both"/>
      </w:pPr>
      <w:r>
        <w:t xml:space="preserve">14. </w:t>
      </w:r>
      <w:r w:rsidRPr="007F4F82">
        <w:rPr>
          <w:i/>
        </w:rPr>
        <w:t>HAMIS</w:t>
      </w:r>
      <w:r>
        <w:t xml:space="preserve"> Az OFDM rendszerek, az adó és vevő bonyolultsága miatt csak elméleti jelentőséggel bírnak, működő OFDM rendszer nem létezik.</w:t>
      </w:r>
    </w:p>
    <w:p w:rsidR="007F4F82" w:rsidRDefault="007F4F82" w:rsidP="007F4F82">
      <w:pPr>
        <w:jc w:val="both"/>
      </w:pPr>
      <w:r>
        <w:t xml:space="preserve">15. </w:t>
      </w:r>
      <w:r w:rsidRPr="007F4F82">
        <w:rPr>
          <w:i/>
        </w:rPr>
        <w:t>IGAZ</w:t>
      </w:r>
      <w:r>
        <w:t xml:space="preserve"> OFDM rendszerben a segédvivők távolsága 1/T, ahol T a szimbólumidő.</w:t>
      </w:r>
    </w:p>
    <w:p w:rsidR="007F4F82" w:rsidRDefault="007F4F82" w:rsidP="007F4F82">
      <w:pPr>
        <w:jc w:val="both"/>
      </w:pPr>
      <w:r>
        <w:t xml:space="preserve">16. </w:t>
      </w:r>
      <w:r w:rsidRPr="007F4F82">
        <w:rPr>
          <w:i/>
        </w:rPr>
        <w:t>HAMIS</w:t>
      </w:r>
      <w:r>
        <w:t xml:space="preserve"> Az LTE rendszerben az </w:t>
      </w:r>
      <w:proofErr w:type="spellStart"/>
      <w:r>
        <w:t>UMTS-hez</w:t>
      </w:r>
      <w:proofErr w:type="spellEnd"/>
      <w:r>
        <w:t xml:space="preserve"> képest a </w:t>
      </w:r>
      <w:proofErr w:type="spellStart"/>
      <w:r>
        <w:t>NodeB</w:t>
      </w:r>
      <w:proofErr w:type="spellEnd"/>
      <w:r>
        <w:t xml:space="preserve"> helyett </w:t>
      </w:r>
      <w:proofErr w:type="spellStart"/>
      <w:r>
        <w:t>eNodeB</w:t>
      </w:r>
      <w:proofErr w:type="spellEnd"/>
      <w:r>
        <w:t xml:space="preserve">, az RNC helyett </w:t>
      </w:r>
      <w:proofErr w:type="spellStart"/>
      <w:r>
        <w:t>eRNC</w:t>
      </w:r>
      <w:proofErr w:type="spellEnd"/>
      <w:r>
        <w:t xml:space="preserve"> található.</w:t>
      </w:r>
    </w:p>
    <w:p w:rsidR="007F4F82" w:rsidRDefault="007F4F82" w:rsidP="007F4F82">
      <w:pPr>
        <w:jc w:val="both"/>
      </w:pPr>
      <w:r>
        <w:t xml:space="preserve">17. </w:t>
      </w:r>
      <w:r w:rsidRPr="007F4F82">
        <w:rPr>
          <w:i/>
        </w:rPr>
        <w:t>HAMIS</w:t>
      </w:r>
      <w:r>
        <w:t xml:space="preserve"> Az LTE fizikai erőforrás blokk 12 segédvivőből és 6 vagy 7 szimbólumból áll.</w:t>
      </w:r>
    </w:p>
    <w:p w:rsidR="007F4F82" w:rsidRDefault="007F4F82" w:rsidP="007F4F82">
      <w:pPr>
        <w:jc w:val="both"/>
      </w:pPr>
      <w:r>
        <w:t xml:space="preserve">18. </w:t>
      </w:r>
      <w:r w:rsidRPr="007F4F82">
        <w:rPr>
          <w:i/>
        </w:rPr>
        <w:t>HAMIS</w:t>
      </w:r>
      <w:r>
        <w:t xml:space="preserve"> Az LTE </w:t>
      </w:r>
      <w:proofErr w:type="spellStart"/>
      <w:r>
        <w:t>uplinken</w:t>
      </w:r>
      <w:proofErr w:type="spellEnd"/>
      <w:r>
        <w:t xml:space="preserve"> egyvivős FDMA modulációt használunk, ennek az a hátránya, hogy minden mobil előre konfigurált fix sávszélességet tud használni.</w:t>
      </w:r>
    </w:p>
    <w:p w:rsidR="007F4F82" w:rsidRDefault="007F4F82" w:rsidP="007F4F82">
      <w:pPr>
        <w:jc w:val="both"/>
      </w:pPr>
      <w:r>
        <w:t xml:space="preserve">19. </w:t>
      </w:r>
      <w:r w:rsidRPr="007F4F82">
        <w:rPr>
          <w:i/>
        </w:rPr>
        <w:t>HAMIS</w:t>
      </w:r>
      <w:r>
        <w:t xml:space="preserve"> Az IEEE802.11 hálózatokban alkalmazott exponenciális </w:t>
      </w:r>
      <w:proofErr w:type="spellStart"/>
      <w:r>
        <w:t>backoff</w:t>
      </w:r>
      <w:proofErr w:type="spellEnd"/>
      <w:r>
        <w:t xml:space="preserve"> azt jelenti, hogy ütközés esetén a terminál exponenciális eloszlású véletlen várakozási időt sorsol.</w:t>
      </w:r>
    </w:p>
    <w:p w:rsidR="006C1752" w:rsidRDefault="007F4F82" w:rsidP="007F4F82">
      <w:pPr>
        <w:jc w:val="both"/>
      </w:pPr>
      <w:r>
        <w:t xml:space="preserve">20. </w:t>
      </w:r>
      <w:r w:rsidRPr="007F4F82">
        <w:rPr>
          <w:i/>
        </w:rPr>
        <w:t>IGAZ</w:t>
      </w:r>
      <w:r>
        <w:t xml:space="preserve"> (de a választól függetlenül jár érte a pont) Az 1969-es táncdalfesztiválon Harangozó Teri a "Szeretném bejárni a földet" című dalával második helyezést ért el.</w:t>
      </w:r>
    </w:p>
    <w:sectPr w:rsidR="006C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2"/>
    <w:rsid w:val="007F4F82"/>
    <w:rsid w:val="008A1FAF"/>
    <w:rsid w:val="00A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6340-A2BB-427A-8961-F0E16F9F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2168</Characters>
  <Application>Microsoft Office Word</Application>
  <DocSecurity>0</DocSecurity>
  <Lines>18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2013-08-22T17:50:00Z</dcterms:created>
  <dcterms:modified xsi:type="dcterms:W3CDTF">2013-08-22T17:55:00Z</dcterms:modified>
</cp:coreProperties>
</file>