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E8E5F" w14:textId="3F6CA007" w:rsidR="009749BA" w:rsidRDefault="009749BA" w:rsidP="00213699">
      <w:pPr>
        <w:pStyle w:val="Cm"/>
        <w:jc w:val="center"/>
      </w:pPr>
      <w:bookmarkStart w:id="0" w:name="_Toc249729425"/>
      <w:r>
        <w:t>Világítástechnika – 201</w:t>
      </w:r>
      <w:r w:rsidR="00213699">
        <w:t>5</w:t>
      </w:r>
      <w:r>
        <w:t xml:space="preserve"> tavasz</w:t>
      </w:r>
    </w:p>
    <w:p w14:paraId="5DEA5D81" w14:textId="3807D921" w:rsidR="007D15D2" w:rsidRPr="007D15D2" w:rsidRDefault="007D15D2" w:rsidP="007D15D2">
      <w:r>
        <w:t>Nem ellenőrzött kidolgozás, hibák lehetnek benne, csak saját felelősségre használd!</w:t>
      </w:r>
    </w:p>
    <w:sdt>
      <w:sdtPr>
        <w:rPr>
          <w:rFonts w:ascii="Times New Roman" w:eastAsia="Times New Roman" w:hAnsi="Times New Roman" w:cs="Times New Roman"/>
          <w:color w:val="auto"/>
          <w:sz w:val="24"/>
          <w:szCs w:val="24"/>
        </w:rPr>
        <w:id w:val="-1300918369"/>
        <w:docPartObj>
          <w:docPartGallery w:val="Table of Contents"/>
          <w:docPartUnique/>
        </w:docPartObj>
      </w:sdtPr>
      <w:sdtEndPr>
        <w:rPr>
          <w:b/>
          <w:bCs/>
        </w:rPr>
      </w:sdtEndPr>
      <w:sdtContent>
        <w:p w14:paraId="37073EAD" w14:textId="77777777" w:rsidR="009749BA" w:rsidRPr="00113F49" w:rsidRDefault="009749BA" w:rsidP="009749BA">
          <w:pPr>
            <w:pStyle w:val="Tartalomjegyzkcmsora"/>
            <w:ind w:left="-1134"/>
          </w:pPr>
          <w:r w:rsidRPr="00113F49">
            <w:t>Tartalom</w:t>
          </w:r>
        </w:p>
        <w:p w14:paraId="2ACAB969" w14:textId="77777777" w:rsidR="00982670" w:rsidRDefault="009749BA">
          <w:pPr>
            <w:pStyle w:val="TJ1"/>
            <w:rPr>
              <w:rFonts w:asciiTheme="minorHAnsi" w:eastAsiaTheme="minorEastAsia" w:hAnsiTheme="minorHAnsi" w:cstheme="minorBidi"/>
              <w:noProof/>
              <w:sz w:val="22"/>
              <w:szCs w:val="22"/>
            </w:rPr>
          </w:pPr>
          <w:r w:rsidRPr="00113F49">
            <w:fldChar w:fldCharType="begin"/>
          </w:r>
          <w:r w:rsidRPr="00113F49">
            <w:instrText xml:space="preserve"> TOC \o "1-3" \h \z \u </w:instrText>
          </w:r>
          <w:r w:rsidRPr="00113F49">
            <w:fldChar w:fldCharType="separate"/>
          </w:r>
          <w:hyperlink w:anchor="_Toc438201675" w:history="1">
            <w:r w:rsidR="00982670" w:rsidRPr="00AD0445">
              <w:rPr>
                <w:rStyle w:val="Hiperhivatkozs"/>
                <w:noProof/>
              </w:rPr>
              <w:t>1.</w:t>
            </w:r>
            <w:r w:rsidR="00982670">
              <w:rPr>
                <w:rFonts w:asciiTheme="minorHAnsi" w:eastAsiaTheme="minorEastAsia" w:hAnsiTheme="minorHAnsi" w:cstheme="minorBidi"/>
                <w:noProof/>
                <w:sz w:val="22"/>
                <w:szCs w:val="22"/>
              </w:rPr>
              <w:tab/>
            </w:r>
            <w:r w:rsidR="00982670" w:rsidRPr="00AD0445">
              <w:rPr>
                <w:rStyle w:val="Hiperhivatkozs"/>
                <w:noProof/>
              </w:rPr>
              <w:t>Ismertesse a világítástechnika kapcsolatát a többi tudománnyal!</w:t>
            </w:r>
            <w:r w:rsidR="00982670">
              <w:rPr>
                <w:noProof/>
                <w:webHidden/>
              </w:rPr>
              <w:tab/>
            </w:r>
            <w:r w:rsidR="00982670">
              <w:rPr>
                <w:noProof/>
                <w:webHidden/>
              </w:rPr>
              <w:fldChar w:fldCharType="begin"/>
            </w:r>
            <w:r w:rsidR="00982670">
              <w:rPr>
                <w:noProof/>
                <w:webHidden/>
              </w:rPr>
              <w:instrText xml:space="preserve"> PAGEREF _Toc438201675 \h </w:instrText>
            </w:r>
            <w:r w:rsidR="00982670">
              <w:rPr>
                <w:noProof/>
                <w:webHidden/>
              </w:rPr>
            </w:r>
            <w:r w:rsidR="00982670">
              <w:rPr>
                <w:noProof/>
                <w:webHidden/>
              </w:rPr>
              <w:fldChar w:fldCharType="separate"/>
            </w:r>
            <w:r w:rsidR="0067093A">
              <w:rPr>
                <w:noProof/>
                <w:webHidden/>
              </w:rPr>
              <w:t>3</w:t>
            </w:r>
            <w:r w:rsidR="00982670">
              <w:rPr>
                <w:noProof/>
                <w:webHidden/>
              </w:rPr>
              <w:fldChar w:fldCharType="end"/>
            </w:r>
          </w:hyperlink>
        </w:p>
        <w:p w14:paraId="3E37B1F5" w14:textId="77777777" w:rsidR="00982670" w:rsidRDefault="00854ABE">
          <w:pPr>
            <w:pStyle w:val="TJ1"/>
            <w:rPr>
              <w:rFonts w:asciiTheme="minorHAnsi" w:eastAsiaTheme="minorEastAsia" w:hAnsiTheme="minorHAnsi" w:cstheme="minorBidi"/>
              <w:noProof/>
              <w:sz w:val="22"/>
              <w:szCs w:val="22"/>
            </w:rPr>
          </w:pPr>
          <w:hyperlink w:anchor="_Toc438201676" w:history="1">
            <w:r w:rsidR="00982670" w:rsidRPr="00AD0445">
              <w:rPr>
                <w:rStyle w:val="Hiperhivatkozs"/>
                <w:noProof/>
              </w:rPr>
              <w:t>2.</w:t>
            </w:r>
            <w:r w:rsidR="00982670">
              <w:rPr>
                <w:rFonts w:asciiTheme="minorHAnsi" w:eastAsiaTheme="minorEastAsia" w:hAnsiTheme="minorHAnsi" w:cstheme="minorBidi"/>
                <w:noProof/>
                <w:sz w:val="22"/>
                <w:szCs w:val="22"/>
              </w:rPr>
              <w:tab/>
            </w:r>
            <w:r w:rsidR="00982670" w:rsidRPr="00AD0445">
              <w:rPr>
                <w:rStyle w:val="Hiperhivatkozs"/>
                <w:noProof/>
              </w:rPr>
              <w:t>Ismertesse az optikai sugárzások tartományait!</w:t>
            </w:r>
            <w:r w:rsidR="00982670">
              <w:rPr>
                <w:noProof/>
                <w:webHidden/>
              </w:rPr>
              <w:tab/>
            </w:r>
            <w:r w:rsidR="00982670">
              <w:rPr>
                <w:noProof/>
                <w:webHidden/>
              </w:rPr>
              <w:fldChar w:fldCharType="begin"/>
            </w:r>
            <w:r w:rsidR="00982670">
              <w:rPr>
                <w:noProof/>
                <w:webHidden/>
              </w:rPr>
              <w:instrText xml:space="preserve"> PAGEREF _Toc438201676 \h </w:instrText>
            </w:r>
            <w:r w:rsidR="00982670">
              <w:rPr>
                <w:noProof/>
                <w:webHidden/>
              </w:rPr>
            </w:r>
            <w:r w:rsidR="00982670">
              <w:rPr>
                <w:noProof/>
                <w:webHidden/>
              </w:rPr>
              <w:fldChar w:fldCharType="separate"/>
            </w:r>
            <w:r w:rsidR="0067093A">
              <w:rPr>
                <w:noProof/>
                <w:webHidden/>
              </w:rPr>
              <w:t>3</w:t>
            </w:r>
            <w:r w:rsidR="00982670">
              <w:rPr>
                <w:noProof/>
                <w:webHidden/>
              </w:rPr>
              <w:fldChar w:fldCharType="end"/>
            </w:r>
          </w:hyperlink>
        </w:p>
        <w:p w14:paraId="79B2E269" w14:textId="77777777" w:rsidR="00982670" w:rsidRDefault="00854ABE">
          <w:pPr>
            <w:pStyle w:val="TJ1"/>
            <w:rPr>
              <w:rFonts w:asciiTheme="minorHAnsi" w:eastAsiaTheme="minorEastAsia" w:hAnsiTheme="minorHAnsi" w:cstheme="minorBidi"/>
              <w:noProof/>
              <w:sz w:val="22"/>
              <w:szCs w:val="22"/>
            </w:rPr>
          </w:pPr>
          <w:hyperlink w:anchor="_Toc438201677" w:history="1">
            <w:r w:rsidR="00982670" w:rsidRPr="00AD0445">
              <w:rPr>
                <w:rStyle w:val="Hiperhivatkozs"/>
                <w:noProof/>
              </w:rPr>
              <w:t>3.</w:t>
            </w:r>
            <w:r w:rsidR="00982670">
              <w:rPr>
                <w:rFonts w:asciiTheme="minorHAnsi" w:eastAsiaTheme="minorEastAsia" w:hAnsiTheme="minorHAnsi" w:cstheme="minorBidi"/>
                <w:noProof/>
                <w:sz w:val="22"/>
                <w:szCs w:val="22"/>
              </w:rPr>
              <w:tab/>
            </w:r>
            <w:r w:rsidR="00982670" w:rsidRPr="00AD0445">
              <w:rPr>
                <w:rStyle w:val="Hiperhivatkozs"/>
                <w:noProof/>
              </w:rPr>
              <w:t>Mi a fény?</w:t>
            </w:r>
            <w:r w:rsidR="00982670">
              <w:rPr>
                <w:noProof/>
                <w:webHidden/>
              </w:rPr>
              <w:tab/>
            </w:r>
            <w:r w:rsidR="00982670">
              <w:rPr>
                <w:noProof/>
                <w:webHidden/>
              </w:rPr>
              <w:fldChar w:fldCharType="begin"/>
            </w:r>
            <w:r w:rsidR="00982670">
              <w:rPr>
                <w:noProof/>
                <w:webHidden/>
              </w:rPr>
              <w:instrText xml:space="preserve"> PAGEREF _Toc438201677 \h </w:instrText>
            </w:r>
            <w:r w:rsidR="00982670">
              <w:rPr>
                <w:noProof/>
                <w:webHidden/>
              </w:rPr>
            </w:r>
            <w:r w:rsidR="00982670">
              <w:rPr>
                <w:noProof/>
                <w:webHidden/>
              </w:rPr>
              <w:fldChar w:fldCharType="separate"/>
            </w:r>
            <w:r w:rsidR="0067093A">
              <w:rPr>
                <w:noProof/>
                <w:webHidden/>
              </w:rPr>
              <w:t>3</w:t>
            </w:r>
            <w:r w:rsidR="00982670">
              <w:rPr>
                <w:noProof/>
                <w:webHidden/>
              </w:rPr>
              <w:fldChar w:fldCharType="end"/>
            </w:r>
          </w:hyperlink>
        </w:p>
        <w:p w14:paraId="5EA4D140" w14:textId="77777777" w:rsidR="00982670" w:rsidRDefault="00854ABE">
          <w:pPr>
            <w:pStyle w:val="TJ1"/>
            <w:rPr>
              <w:rFonts w:asciiTheme="minorHAnsi" w:eastAsiaTheme="minorEastAsia" w:hAnsiTheme="minorHAnsi" w:cstheme="minorBidi"/>
              <w:noProof/>
              <w:sz w:val="22"/>
              <w:szCs w:val="22"/>
            </w:rPr>
          </w:pPr>
          <w:hyperlink w:anchor="_Toc438201678" w:history="1">
            <w:r w:rsidR="00982670" w:rsidRPr="00AD0445">
              <w:rPr>
                <w:rStyle w:val="Hiperhivatkozs"/>
                <w:noProof/>
              </w:rPr>
              <w:t>4.</w:t>
            </w:r>
            <w:r w:rsidR="00982670">
              <w:rPr>
                <w:rFonts w:asciiTheme="minorHAnsi" w:eastAsiaTheme="minorEastAsia" w:hAnsiTheme="minorHAnsi" w:cstheme="minorBidi"/>
                <w:noProof/>
                <w:sz w:val="22"/>
                <w:szCs w:val="22"/>
              </w:rPr>
              <w:tab/>
            </w:r>
            <w:r w:rsidR="00982670" w:rsidRPr="00AD0445">
              <w:rPr>
                <w:rStyle w:val="Hiperhivatkozs"/>
                <w:noProof/>
              </w:rPr>
              <w:t>Hogyan származtatható a gyakorlati világítástechnika alapegysége?</w:t>
            </w:r>
            <w:r w:rsidR="00982670">
              <w:rPr>
                <w:noProof/>
                <w:webHidden/>
              </w:rPr>
              <w:tab/>
            </w:r>
            <w:r w:rsidR="00982670">
              <w:rPr>
                <w:noProof/>
                <w:webHidden/>
              </w:rPr>
              <w:fldChar w:fldCharType="begin"/>
            </w:r>
            <w:r w:rsidR="00982670">
              <w:rPr>
                <w:noProof/>
                <w:webHidden/>
              </w:rPr>
              <w:instrText xml:space="preserve"> PAGEREF _Toc438201678 \h </w:instrText>
            </w:r>
            <w:r w:rsidR="00982670">
              <w:rPr>
                <w:noProof/>
                <w:webHidden/>
              </w:rPr>
            </w:r>
            <w:r w:rsidR="00982670">
              <w:rPr>
                <w:noProof/>
                <w:webHidden/>
              </w:rPr>
              <w:fldChar w:fldCharType="separate"/>
            </w:r>
            <w:r w:rsidR="0067093A">
              <w:rPr>
                <w:noProof/>
                <w:webHidden/>
              </w:rPr>
              <w:t>5</w:t>
            </w:r>
            <w:r w:rsidR="00982670">
              <w:rPr>
                <w:noProof/>
                <w:webHidden/>
              </w:rPr>
              <w:fldChar w:fldCharType="end"/>
            </w:r>
          </w:hyperlink>
        </w:p>
        <w:p w14:paraId="73FC6EDF" w14:textId="77777777" w:rsidR="00982670" w:rsidRDefault="00854ABE">
          <w:pPr>
            <w:pStyle w:val="TJ1"/>
            <w:rPr>
              <w:rFonts w:asciiTheme="minorHAnsi" w:eastAsiaTheme="minorEastAsia" w:hAnsiTheme="minorHAnsi" w:cstheme="minorBidi"/>
              <w:noProof/>
              <w:sz w:val="22"/>
              <w:szCs w:val="22"/>
            </w:rPr>
          </w:pPr>
          <w:hyperlink w:anchor="_Toc438201679" w:history="1">
            <w:r w:rsidR="00982670" w:rsidRPr="00AD0445">
              <w:rPr>
                <w:rStyle w:val="Hiperhivatkozs"/>
                <w:noProof/>
              </w:rPr>
              <w:t>5.</w:t>
            </w:r>
            <w:r w:rsidR="00982670">
              <w:rPr>
                <w:rFonts w:asciiTheme="minorHAnsi" w:eastAsiaTheme="minorEastAsia" w:hAnsiTheme="minorHAnsi" w:cstheme="minorBidi"/>
                <w:noProof/>
                <w:sz w:val="22"/>
                <w:szCs w:val="22"/>
              </w:rPr>
              <w:tab/>
            </w:r>
            <w:r w:rsidR="00982670" w:rsidRPr="00AD0445">
              <w:rPr>
                <w:rStyle w:val="Hiperhivatkozs"/>
                <w:noProof/>
              </w:rPr>
              <w:t>A fénytechnika alapfogalmai: a fényerősség értelmezése.</w:t>
            </w:r>
            <w:r w:rsidR="00982670">
              <w:rPr>
                <w:noProof/>
                <w:webHidden/>
              </w:rPr>
              <w:tab/>
            </w:r>
            <w:r w:rsidR="00982670">
              <w:rPr>
                <w:noProof/>
                <w:webHidden/>
              </w:rPr>
              <w:fldChar w:fldCharType="begin"/>
            </w:r>
            <w:r w:rsidR="00982670">
              <w:rPr>
                <w:noProof/>
                <w:webHidden/>
              </w:rPr>
              <w:instrText xml:space="preserve"> PAGEREF _Toc438201679 \h </w:instrText>
            </w:r>
            <w:r w:rsidR="00982670">
              <w:rPr>
                <w:noProof/>
                <w:webHidden/>
              </w:rPr>
            </w:r>
            <w:r w:rsidR="00982670">
              <w:rPr>
                <w:noProof/>
                <w:webHidden/>
              </w:rPr>
              <w:fldChar w:fldCharType="separate"/>
            </w:r>
            <w:r w:rsidR="0067093A">
              <w:rPr>
                <w:noProof/>
                <w:webHidden/>
              </w:rPr>
              <w:t>6</w:t>
            </w:r>
            <w:r w:rsidR="00982670">
              <w:rPr>
                <w:noProof/>
                <w:webHidden/>
              </w:rPr>
              <w:fldChar w:fldCharType="end"/>
            </w:r>
          </w:hyperlink>
        </w:p>
        <w:p w14:paraId="36364D0F" w14:textId="77777777" w:rsidR="00982670" w:rsidRDefault="00854ABE">
          <w:pPr>
            <w:pStyle w:val="TJ1"/>
            <w:rPr>
              <w:rFonts w:asciiTheme="minorHAnsi" w:eastAsiaTheme="minorEastAsia" w:hAnsiTheme="minorHAnsi" w:cstheme="minorBidi"/>
              <w:noProof/>
              <w:sz w:val="22"/>
              <w:szCs w:val="22"/>
            </w:rPr>
          </w:pPr>
          <w:hyperlink w:anchor="_Toc438201680" w:history="1">
            <w:r w:rsidR="00982670" w:rsidRPr="00AD0445">
              <w:rPr>
                <w:rStyle w:val="Hiperhivatkozs"/>
                <w:noProof/>
              </w:rPr>
              <w:t>6.</w:t>
            </w:r>
            <w:r w:rsidR="00982670">
              <w:rPr>
                <w:rFonts w:asciiTheme="minorHAnsi" w:eastAsiaTheme="minorEastAsia" w:hAnsiTheme="minorHAnsi" w:cstheme="minorBidi"/>
                <w:noProof/>
                <w:sz w:val="22"/>
                <w:szCs w:val="22"/>
              </w:rPr>
              <w:tab/>
            </w:r>
            <w:r w:rsidR="00982670" w:rsidRPr="00AD0445">
              <w:rPr>
                <w:rStyle w:val="Hiperhivatkozs"/>
                <w:noProof/>
              </w:rPr>
              <w:t>Származtassa és értelmezze a megvilágítást!</w:t>
            </w:r>
            <w:r w:rsidR="00982670">
              <w:rPr>
                <w:noProof/>
                <w:webHidden/>
              </w:rPr>
              <w:tab/>
            </w:r>
            <w:r w:rsidR="00982670">
              <w:rPr>
                <w:noProof/>
                <w:webHidden/>
              </w:rPr>
              <w:fldChar w:fldCharType="begin"/>
            </w:r>
            <w:r w:rsidR="00982670">
              <w:rPr>
                <w:noProof/>
                <w:webHidden/>
              </w:rPr>
              <w:instrText xml:space="preserve"> PAGEREF _Toc438201680 \h </w:instrText>
            </w:r>
            <w:r w:rsidR="00982670">
              <w:rPr>
                <w:noProof/>
                <w:webHidden/>
              </w:rPr>
            </w:r>
            <w:r w:rsidR="00982670">
              <w:rPr>
                <w:noProof/>
                <w:webHidden/>
              </w:rPr>
              <w:fldChar w:fldCharType="separate"/>
            </w:r>
            <w:r w:rsidR="0067093A">
              <w:rPr>
                <w:noProof/>
                <w:webHidden/>
              </w:rPr>
              <w:t>6</w:t>
            </w:r>
            <w:r w:rsidR="00982670">
              <w:rPr>
                <w:noProof/>
                <w:webHidden/>
              </w:rPr>
              <w:fldChar w:fldCharType="end"/>
            </w:r>
          </w:hyperlink>
        </w:p>
        <w:p w14:paraId="5C370F71" w14:textId="77777777" w:rsidR="00982670" w:rsidRDefault="00854ABE">
          <w:pPr>
            <w:pStyle w:val="TJ1"/>
            <w:rPr>
              <w:rFonts w:asciiTheme="minorHAnsi" w:eastAsiaTheme="minorEastAsia" w:hAnsiTheme="minorHAnsi" w:cstheme="minorBidi"/>
              <w:noProof/>
              <w:sz w:val="22"/>
              <w:szCs w:val="22"/>
            </w:rPr>
          </w:pPr>
          <w:hyperlink w:anchor="_Toc438201681" w:history="1">
            <w:r w:rsidR="00982670" w:rsidRPr="00AD0445">
              <w:rPr>
                <w:rStyle w:val="Hiperhivatkozs"/>
                <w:noProof/>
              </w:rPr>
              <w:t>7.</w:t>
            </w:r>
            <w:r w:rsidR="00982670">
              <w:rPr>
                <w:rFonts w:asciiTheme="minorHAnsi" w:eastAsiaTheme="minorEastAsia" w:hAnsiTheme="minorHAnsi" w:cstheme="minorBidi"/>
                <w:noProof/>
                <w:sz w:val="22"/>
                <w:szCs w:val="22"/>
              </w:rPr>
              <w:tab/>
            </w:r>
            <w:r w:rsidR="00982670" w:rsidRPr="00AD0445">
              <w:rPr>
                <w:rStyle w:val="Hiperhivatkozs"/>
                <w:noProof/>
              </w:rPr>
              <w:t>Származtassa és értelmezze a fénysűrűséget!</w:t>
            </w:r>
            <w:r w:rsidR="00982670">
              <w:rPr>
                <w:noProof/>
                <w:webHidden/>
              </w:rPr>
              <w:tab/>
            </w:r>
            <w:r w:rsidR="00982670">
              <w:rPr>
                <w:noProof/>
                <w:webHidden/>
              </w:rPr>
              <w:fldChar w:fldCharType="begin"/>
            </w:r>
            <w:r w:rsidR="00982670">
              <w:rPr>
                <w:noProof/>
                <w:webHidden/>
              </w:rPr>
              <w:instrText xml:space="preserve"> PAGEREF _Toc438201681 \h </w:instrText>
            </w:r>
            <w:r w:rsidR="00982670">
              <w:rPr>
                <w:noProof/>
                <w:webHidden/>
              </w:rPr>
            </w:r>
            <w:r w:rsidR="00982670">
              <w:rPr>
                <w:noProof/>
                <w:webHidden/>
              </w:rPr>
              <w:fldChar w:fldCharType="separate"/>
            </w:r>
            <w:r w:rsidR="0067093A">
              <w:rPr>
                <w:noProof/>
                <w:webHidden/>
              </w:rPr>
              <w:t>7</w:t>
            </w:r>
            <w:r w:rsidR="00982670">
              <w:rPr>
                <w:noProof/>
                <w:webHidden/>
              </w:rPr>
              <w:fldChar w:fldCharType="end"/>
            </w:r>
          </w:hyperlink>
        </w:p>
        <w:p w14:paraId="47583778" w14:textId="77777777" w:rsidR="00982670" w:rsidRDefault="00854ABE">
          <w:pPr>
            <w:pStyle w:val="TJ1"/>
            <w:rPr>
              <w:rFonts w:asciiTheme="minorHAnsi" w:eastAsiaTheme="minorEastAsia" w:hAnsiTheme="minorHAnsi" w:cstheme="minorBidi"/>
              <w:noProof/>
              <w:sz w:val="22"/>
              <w:szCs w:val="22"/>
            </w:rPr>
          </w:pPr>
          <w:hyperlink w:anchor="_Toc438201682" w:history="1">
            <w:r w:rsidR="00982670" w:rsidRPr="00AD0445">
              <w:rPr>
                <w:rStyle w:val="Hiperhivatkozs"/>
                <w:noProof/>
              </w:rPr>
              <w:t>8.</w:t>
            </w:r>
            <w:r w:rsidR="00982670">
              <w:rPr>
                <w:rFonts w:asciiTheme="minorHAnsi" w:eastAsiaTheme="minorEastAsia" w:hAnsiTheme="minorHAnsi" w:cstheme="minorBidi"/>
                <w:noProof/>
                <w:sz w:val="22"/>
                <w:szCs w:val="22"/>
              </w:rPr>
              <w:tab/>
            </w:r>
            <w:r w:rsidR="00982670" w:rsidRPr="00AD0445">
              <w:rPr>
                <w:rStyle w:val="Hiperhivatkozs"/>
                <w:noProof/>
              </w:rPr>
              <w:t>Mi az összefüggés fénysűrűség és megvilágítás között?</w:t>
            </w:r>
            <w:r w:rsidR="00982670">
              <w:rPr>
                <w:noProof/>
                <w:webHidden/>
              </w:rPr>
              <w:tab/>
            </w:r>
            <w:r w:rsidR="00982670">
              <w:rPr>
                <w:noProof/>
                <w:webHidden/>
              </w:rPr>
              <w:fldChar w:fldCharType="begin"/>
            </w:r>
            <w:r w:rsidR="00982670">
              <w:rPr>
                <w:noProof/>
                <w:webHidden/>
              </w:rPr>
              <w:instrText xml:space="preserve"> PAGEREF _Toc438201682 \h </w:instrText>
            </w:r>
            <w:r w:rsidR="00982670">
              <w:rPr>
                <w:noProof/>
                <w:webHidden/>
              </w:rPr>
            </w:r>
            <w:r w:rsidR="00982670">
              <w:rPr>
                <w:noProof/>
                <w:webHidden/>
              </w:rPr>
              <w:fldChar w:fldCharType="separate"/>
            </w:r>
            <w:r w:rsidR="0067093A">
              <w:rPr>
                <w:noProof/>
                <w:webHidden/>
              </w:rPr>
              <w:t>7</w:t>
            </w:r>
            <w:r w:rsidR="00982670">
              <w:rPr>
                <w:noProof/>
                <w:webHidden/>
              </w:rPr>
              <w:fldChar w:fldCharType="end"/>
            </w:r>
          </w:hyperlink>
        </w:p>
        <w:p w14:paraId="1E54D322" w14:textId="77777777" w:rsidR="00982670" w:rsidRDefault="00854ABE">
          <w:pPr>
            <w:pStyle w:val="TJ1"/>
            <w:rPr>
              <w:rFonts w:asciiTheme="minorHAnsi" w:eastAsiaTheme="minorEastAsia" w:hAnsiTheme="minorHAnsi" w:cstheme="minorBidi"/>
              <w:noProof/>
              <w:sz w:val="22"/>
              <w:szCs w:val="22"/>
            </w:rPr>
          </w:pPr>
          <w:hyperlink w:anchor="_Toc438201683" w:history="1">
            <w:r w:rsidR="00982670" w:rsidRPr="00AD0445">
              <w:rPr>
                <w:rStyle w:val="Hiperhivatkozs"/>
                <w:bCs/>
                <w:noProof/>
              </w:rPr>
              <w:t>9.</w:t>
            </w:r>
            <w:r w:rsidR="00982670">
              <w:rPr>
                <w:rFonts w:asciiTheme="minorHAnsi" w:eastAsiaTheme="minorEastAsia" w:hAnsiTheme="minorHAnsi" w:cstheme="minorBidi"/>
                <w:noProof/>
                <w:sz w:val="22"/>
                <w:szCs w:val="22"/>
              </w:rPr>
              <w:tab/>
            </w:r>
            <w:r w:rsidR="00982670" w:rsidRPr="00AD0445">
              <w:rPr>
                <w:rStyle w:val="Hiperhivatkozs"/>
                <w:bCs/>
                <w:noProof/>
              </w:rPr>
              <w:t>Mi a fénysűrűség mérés alapja?</w:t>
            </w:r>
            <w:r w:rsidR="00982670">
              <w:rPr>
                <w:noProof/>
                <w:webHidden/>
              </w:rPr>
              <w:tab/>
            </w:r>
            <w:r w:rsidR="00982670">
              <w:rPr>
                <w:noProof/>
                <w:webHidden/>
              </w:rPr>
              <w:fldChar w:fldCharType="begin"/>
            </w:r>
            <w:r w:rsidR="00982670">
              <w:rPr>
                <w:noProof/>
                <w:webHidden/>
              </w:rPr>
              <w:instrText xml:space="preserve"> PAGEREF _Toc438201683 \h </w:instrText>
            </w:r>
            <w:r w:rsidR="00982670">
              <w:rPr>
                <w:noProof/>
                <w:webHidden/>
              </w:rPr>
            </w:r>
            <w:r w:rsidR="00982670">
              <w:rPr>
                <w:noProof/>
                <w:webHidden/>
              </w:rPr>
              <w:fldChar w:fldCharType="separate"/>
            </w:r>
            <w:r w:rsidR="0067093A">
              <w:rPr>
                <w:noProof/>
                <w:webHidden/>
              </w:rPr>
              <w:t>8</w:t>
            </w:r>
            <w:r w:rsidR="00982670">
              <w:rPr>
                <w:noProof/>
                <w:webHidden/>
              </w:rPr>
              <w:fldChar w:fldCharType="end"/>
            </w:r>
          </w:hyperlink>
        </w:p>
        <w:p w14:paraId="37347F57" w14:textId="77777777" w:rsidR="00982670" w:rsidRDefault="00854ABE">
          <w:pPr>
            <w:pStyle w:val="TJ1"/>
            <w:rPr>
              <w:rFonts w:asciiTheme="minorHAnsi" w:eastAsiaTheme="minorEastAsia" w:hAnsiTheme="minorHAnsi" w:cstheme="minorBidi"/>
              <w:noProof/>
              <w:sz w:val="22"/>
              <w:szCs w:val="22"/>
            </w:rPr>
          </w:pPr>
          <w:hyperlink w:anchor="_Toc438201684" w:history="1">
            <w:r w:rsidR="00982670" w:rsidRPr="00AD0445">
              <w:rPr>
                <w:rStyle w:val="Hiperhivatkozs"/>
                <w:bCs/>
                <w:noProof/>
              </w:rPr>
              <w:t>10.</w:t>
            </w:r>
            <w:r w:rsidR="00982670">
              <w:rPr>
                <w:rFonts w:asciiTheme="minorHAnsi" w:eastAsiaTheme="minorEastAsia" w:hAnsiTheme="minorHAnsi" w:cstheme="minorBidi"/>
                <w:noProof/>
                <w:sz w:val="22"/>
                <w:szCs w:val="22"/>
              </w:rPr>
              <w:tab/>
            </w:r>
            <w:r w:rsidR="00982670" w:rsidRPr="00AD0445">
              <w:rPr>
                <w:rStyle w:val="Hiperhivatkozs"/>
                <w:noProof/>
              </w:rPr>
              <w:t>Ismertesse a radiometriai és fotometriai fogalmak és mennyiségek rendszerét!</w:t>
            </w:r>
            <w:r w:rsidR="00982670">
              <w:rPr>
                <w:noProof/>
                <w:webHidden/>
              </w:rPr>
              <w:tab/>
            </w:r>
            <w:r w:rsidR="00982670">
              <w:rPr>
                <w:noProof/>
                <w:webHidden/>
              </w:rPr>
              <w:fldChar w:fldCharType="begin"/>
            </w:r>
            <w:r w:rsidR="00982670">
              <w:rPr>
                <w:noProof/>
                <w:webHidden/>
              </w:rPr>
              <w:instrText xml:space="preserve"> PAGEREF _Toc438201684 \h </w:instrText>
            </w:r>
            <w:r w:rsidR="00982670">
              <w:rPr>
                <w:noProof/>
                <w:webHidden/>
              </w:rPr>
            </w:r>
            <w:r w:rsidR="00982670">
              <w:rPr>
                <w:noProof/>
                <w:webHidden/>
              </w:rPr>
              <w:fldChar w:fldCharType="separate"/>
            </w:r>
            <w:r w:rsidR="0067093A">
              <w:rPr>
                <w:noProof/>
                <w:webHidden/>
              </w:rPr>
              <w:t>8</w:t>
            </w:r>
            <w:r w:rsidR="00982670">
              <w:rPr>
                <w:noProof/>
                <w:webHidden/>
              </w:rPr>
              <w:fldChar w:fldCharType="end"/>
            </w:r>
          </w:hyperlink>
        </w:p>
        <w:p w14:paraId="74060B16" w14:textId="77777777" w:rsidR="00982670" w:rsidRDefault="00854ABE">
          <w:pPr>
            <w:pStyle w:val="TJ1"/>
            <w:rPr>
              <w:rFonts w:asciiTheme="minorHAnsi" w:eastAsiaTheme="minorEastAsia" w:hAnsiTheme="minorHAnsi" w:cstheme="minorBidi"/>
              <w:noProof/>
              <w:sz w:val="22"/>
              <w:szCs w:val="22"/>
            </w:rPr>
          </w:pPr>
          <w:hyperlink w:anchor="_Toc438201685" w:history="1">
            <w:r w:rsidR="00982670" w:rsidRPr="00AD0445">
              <w:rPr>
                <w:rStyle w:val="Hiperhivatkozs"/>
                <w:noProof/>
              </w:rPr>
              <w:t>11.</w:t>
            </w:r>
            <w:r w:rsidR="00982670">
              <w:rPr>
                <w:rFonts w:asciiTheme="minorHAnsi" w:eastAsiaTheme="minorEastAsia" w:hAnsiTheme="minorHAnsi" w:cstheme="minorBidi"/>
                <w:noProof/>
                <w:sz w:val="22"/>
                <w:szCs w:val="22"/>
              </w:rPr>
              <w:tab/>
            </w:r>
            <w:r w:rsidR="00982670" w:rsidRPr="00AD0445">
              <w:rPr>
                <w:rStyle w:val="Hiperhivatkozs"/>
                <w:noProof/>
              </w:rPr>
              <w:t>Hogyan határozható meg pontszerű sugárzó esetén a megvilágítás és fényerősség kapcsolata?</w:t>
            </w:r>
            <w:r w:rsidR="00982670">
              <w:rPr>
                <w:noProof/>
                <w:webHidden/>
              </w:rPr>
              <w:tab/>
            </w:r>
            <w:r w:rsidR="00982670">
              <w:rPr>
                <w:noProof/>
                <w:webHidden/>
              </w:rPr>
              <w:fldChar w:fldCharType="begin"/>
            </w:r>
            <w:r w:rsidR="00982670">
              <w:rPr>
                <w:noProof/>
                <w:webHidden/>
              </w:rPr>
              <w:instrText xml:space="preserve"> PAGEREF _Toc438201685 \h </w:instrText>
            </w:r>
            <w:r w:rsidR="00982670">
              <w:rPr>
                <w:noProof/>
                <w:webHidden/>
              </w:rPr>
            </w:r>
            <w:r w:rsidR="00982670">
              <w:rPr>
                <w:noProof/>
                <w:webHidden/>
              </w:rPr>
              <w:fldChar w:fldCharType="separate"/>
            </w:r>
            <w:r w:rsidR="0067093A">
              <w:rPr>
                <w:noProof/>
                <w:webHidden/>
              </w:rPr>
              <w:t>9</w:t>
            </w:r>
            <w:r w:rsidR="00982670">
              <w:rPr>
                <w:noProof/>
                <w:webHidden/>
              </w:rPr>
              <w:fldChar w:fldCharType="end"/>
            </w:r>
          </w:hyperlink>
        </w:p>
        <w:p w14:paraId="26E44D12" w14:textId="77777777" w:rsidR="00982670" w:rsidRDefault="00854ABE">
          <w:pPr>
            <w:pStyle w:val="TJ1"/>
            <w:rPr>
              <w:rFonts w:asciiTheme="minorHAnsi" w:eastAsiaTheme="minorEastAsia" w:hAnsiTheme="minorHAnsi" w:cstheme="minorBidi"/>
              <w:noProof/>
              <w:sz w:val="22"/>
              <w:szCs w:val="22"/>
            </w:rPr>
          </w:pPr>
          <w:hyperlink w:anchor="_Toc438201686" w:history="1">
            <w:r w:rsidR="00982670" w:rsidRPr="00AD0445">
              <w:rPr>
                <w:rStyle w:val="Hiperhivatkozs"/>
                <w:noProof/>
              </w:rPr>
              <w:t>12.</w:t>
            </w:r>
            <w:r w:rsidR="00982670">
              <w:rPr>
                <w:rFonts w:asciiTheme="minorHAnsi" w:eastAsiaTheme="minorEastAsia" w:hAnsiTheme="minorHAnsi" w:cstheme="minorBidi"/>
                <w:noProof/>
                <w:sz w:val="22"/>
                <w:szCs w:val="22"/>
              </w:rPr>
              <w:tab/>
            </w:r>
            <w:r w:rsidR="00982670" w:rsidRPr="00AD0445">
              <w:rPr>
                <w:rStyle w:val="Hiperhivatkozs"/>
                <w:noProof/>
              </w:rPr>
              <w:t>Milyen hatásfok jellegű mennyiségeket ismer a világítástechnikában? Mi a fényhasznosítás?</w:t>
            </w:r>
            <w:r w:rsidR="00982670">
              <w:rPr>
                <w:noProof/>
                <w:webHidden/>
              </w:rPr>
              <w:tab/>
            </w:r>
            <w:r w:rsidR="00982670">
              <w:rPr>
                <w:noProof/>
                <w:webHidden/>
              </w:rPr>
              <w:fldChar w:fldCharType="begin"/>
            </w:r>
            <w:r w:rsidR="00982670">
              <w:rPr>
                <w:noProof/>
                <w:webHidden/>
              </w:rPr>
              <w:instrText xml:space="preserve"> PAGEREF _Toc438201686 \h </w:instrText>
            </w:r>
            <w:r w:rsidR="00982670">
              <w:rPr>
                <w:noProof/>
                <w:webHidden/>
              </w:rPr>
            </w:r>
            <w:r w:rsidR="00982670">
              <w:rPr>
                <w:noProof/>
                <w:webHidden/>
              </w:rPr>
              <w:fldChar w:fldCharType="separate"/>
            </w:r>
            <w:r w:rsidR="0067093A">
              <w:rPr>
                <w:noProof/>
                <w:webHidden/>
              </w:rPr>
              <w:t>9</w:t>
            </w:r>
            <w:r w:rsidR="00982670">
              <w:rPr>
                <w:noProof/>
                <w:webHidden/>
              </w:rPr>
              <w:fldChar w:fldCharType="end"/>
            </w:r>
          </w:hyperlink>
        </w:p>
        <w:p w14:paraId="1F6D6B9B" w14:textId="77777777" w:rsidR="00982670" w:rsidRDefault="00854ABE">
          <w:pPr>
            <w:pStyle w:val="TJ1"/>
            <w:rPr>
              <w:rFonts w:asciiTheme="minorHAnsi" w:eastAsiaTheme="minorEastAsia" w:hAnsiTheme="minorHAnsi" w:cstheme="minorBidi"/>
              <w:noProof/>
              <w:sz w:val="22"/>
              <w:szCs w:val="22"/>
            </w:rPr>
          </w:pPr>
          <w:hyperlink w:anchor="_Toc438201687" w:history="1">
            <w:r w:rsidR="00982670" w:rsidRPr="00AD0445">
              <w:rPr>
                <w:rStyle w:val="Hiperhivatkozs"/>
                <w:noProof/>
              </w:rPr>
              <w:t>13.</w:t>
            </w:r>
            <w:r w:rsidR="00982670">
              <w:rPr>
                <w:rFonts w:asciiTheme="minorHAnsi" w:eastAsiaTheme="minorEastAsia" w:hAnsiTheme="minorHAnsi" w:cstheme="minorBidi"/>
                <w:noProof/>
                <w:sz w:val="22"/>
                <w:szCs w:val="22"/>
              </w:rPr>
              <w:tab/>
            </w:r>
            <w:r w:rsidR="00982670" w:rsidRPr="00AD0445">
              <w:rPr>
                <w:rStyle w:val="Hiperhivatkozs"/>
                <w:noProof/>
              </w:rPr>
              <w:t>Ismertesse a hőmérsékleti sugárzók működési elvét!</w:t>
            </w:r>
            <w:r w:rsidR="00982670">
              <w:rPr>
                <w:noProof/>
                <w:webHidden/>
              </w:rPr>
              <w:tab/>
            </w:r>
            <w:r w:rsidR="00982670">
              <w:rPr>
                <w:noProof/>
                <w:webHidden/>
              </w:rPr>
              <w:fldChar w:fldCharType="begin"/>
            </w:r>
            <w:r w:rsidR="00982670">
              <w:rPr>
                <w:noProof/>
                <w:webHidden/>
              </w:rPr>
              <w:instrText xml:space="preserve"> PAGEREF _Toc438201687 \h </w:instrText>
            </w:r>
            <w:r w:rsidR="00982670">
              <w:rPr>
                <w:noProof/>
                <w:webHidden/>
              </w:rPr>
            </w:r>
            <w:r w:rsidR="00982670">
              <w:rPr>
                <w:noProof/>
                <w:webHidden/>
              </w:rPr>
              <w:fldChar w:fldCharType="separate"/>
            </w:r>
            <w:r w:rsidR="0067093A">
              <w:rPr>
                <w:noProof/>
                <w:webHidden/>
              </w:rPr>
              <w:t>9</w:t>
            </w:r>
            <w:r w:rsidR="00982670">
              <w:rPr>
                <w:noProof/>
                <w:webHidden/>
              </w:rPr>
              <w:fldChar w:fldCharType="end"/>
            </w:r>
          </w:hyperlink>
        </w:p>
        <w:p w14:paraId="43C5D866" w14:textId="77777777" w:rsidR="00982670" w:rsidRDefault="00854ABE">
          <w:pPr>
            <w:pStyle w:val="TJ1"/>
            <w:rPr>
              <w:rFonts w:asciiTheme="minorHAnsi" w:eastAsiaTheme="minorEastAsia" w:hAnsiTheme="minorHAnsi" w:cstheme="minorBidi"/>
              <w:noProof/>
              <w:sz w:val="22"/>
              <w:szCs w:val="22"/>
            </w:rPr>
          </w:pPr>
          <w:hyperlink w:anchor="_Toc438201688" w:history="1">
            <w:r w:rsidR="00982670" w:rsidRPr="00AD0445">
              <w:rPr>
                <w:rStyle w:val="Hiperhivatkozs"/>
                <w:noProof/>
              </w:rPr>
              <w:t>14.</w:t>
            </w:r>
            <w:r w:rsidR="00982670">
              <w:rPr>
                <w:rFonts w:asciiTheme="minorHAnsi" w:eastAsiaTheme="minorEastAsia" w:hAnsiTheme="minorHAnsi" w:cstheme="minorBidi"/>
                <w:noProof/>
                <w:sz w:val="22"/>
                <w:szCs w:val="22"/>
              </w:rPr>
              <w:tab/>
            </w:r>
            <w:r w:rsidR="00982670" w:rsidRPr="00AD0445">
              <w:rPr>
                <w:rStyle w:val="Hiperhivatkozs"/>
                <w:noProof/>
              </w:rPr>
              <w:t>Ismertesse a halogén ciklust. Milyen problémák merülhetnek fel a halogénlámpák alkalmazásánál</w:t>
            </w:r>
            <w:r w:rsidR="00982670" w:rsidRPr="00AD0445">
              <w:rPr>
                <w:rStyle w:val="Hiperhivatkozs"/>
                <w:noProof/>
              </w:rPr>
              <w:sym w:font="Symbol" w:char="F03F"/>
            </w:r>
            <w:r w:rsidR="00982670">
              <w:rPr>
                <w:noProof/>
                <w:webHidden/>
              </w:rPr>
              <w:tab/>
            </w:r>
            <w:r w:rsidR="00982670">
              <w:rPr>
                <w:noProof/>
                <w:webHidden/>
              </w:rPr>
              <w:fldChar w:fldCharType="begin"/>
            </w:r>
            <w:r w:rsidR="00982670">
              <w:rPr>
                <w:noProof/>
                <w:webHidden/>
              </w:rPr>
              <w:instrText xml:space="preserve"> PAGEREF _Toc438201688 \h </w:instrText>
            </w:r>
            <w:r w:rsidR="00982670">
              <w:rPr>
                <w:noProof/>
                <w:webHidden/>
              </w:rPr>
            </w:r>
            <w:r w:rsidR="00982670">
              <w:rPr>
                <w:noProof/>
                <w:webHidden/>
              </w:rPr>
              <w:fldChar w:fldCharType="separate"/>
            </w:r>
            <w:r w:rsidR="0067093A">
              <w:rPr>
                <w:noProof/>
                <w:webHidden/>
              </w:rPr>
              <w:t>10</w:t>
            </w:r>
            <w:r w:rsidR="00982670">
              <w:rPr>
                <w:noProof/>
                <w:webHidden/>
              </w:rPr>
              <w:fldChar w:fldCharType="end"/>
            </w:r>
          </w:hyperlink>
        </w:p>
        <w:p w14:paraId="180B98A6" w14:textId="77777777" w:rsidR="00982670" w:rsidRDefault="00854ABE">
          <w:pPr>
            <w:pStyle w:val="TJ1"/>
            <w:rPr>
              <w:rFonts w:asciiTheme="minorHAnsi" w:eastAsiaTheme="minorEastAsia" w:hAnsiTheme="minorHAnsi" w:cstheme="minorBidi"/>
              <w:noProof/>
              <w:sz w:val="22"/>
              <w:szCs w:val="22"/>
            </w:rPr>
          </w:pPr>
          <w:hyperlink w:anchor="_Toc438201689" w:history="1">
            <w:r w:rsidR="00982670" w:rsidRPr="00AD0445">
              <w:rPr>
                <w:rStyle w:val="Hiperhivatkozs"/>
                <w:noProof/>
              </w:rPr>
              <w:t>15.</w:t>
            </w:r>
            <w:r w:rsidR="00982670">
              <w:rPr>
                <w:rFonts w:asciiTheme="minorHAnsi" w:eastAsiaTheme="minorEastAsia" w:hAnsiTheme="minorHAnsi" w:cstheme="minorBidi"/>
                <w:noProof/>
                <w:sz w:val="22"/>
                <w:szCs w:val="22"/>
              </w:rPr>
              <w:tab/>
            </w:r>
            <w:r w:rsidR="00982670" w:rsidRPr="00AD0445">
              <w:rPr>
                <w:rStyle w:val="Hiperhivatkozs"/>
                <w:noProof/>
              </w:rPr>
              <w:t>Értelmezze a fényforrások élettartamát! Milyen élettartam fogalmakat ismer? Mi a hasznos működési idő?</w:t>
            </w:r>
            <w:r w:rsidR="00982670">
              <w:rPr>
                <w:noProof/>
                <w:webHidden/>
              </w:rPr>
              <w:tab/>
            </w:r>
            <w:r w:rsidR="00982670">
              <w:rPr>
                <w:noProof/>
                <w:webHidden/>
              </w:rPr>
              <w:fldChar w:fldCharType="begin"/>
            </w:r>
            <w:r w:rsidR="00982670">
              <w:rPr>
                <w:noProof/>
                <w:webHidden/>
              </w:rPr>
              <w:instrText xml:space="preserve"> PAGEREF _Toc438201689 \h </w:instrText>
            </w:r>
            <w:r w:rsidR="00982670">
              <w:rPr>
                <w:noProof/>
                <w:webHidden/>
              </w:rPr>
            </w:r>
            <w:r w:rsidR="00982670">
              <w:rPr>
                <w:noProof/>
                <w:webHidden/>
              </w:rPr>
              <w:fldChar w:fldCharType="separate"/>
            </w:r>
            <w:r w:rsidR="0067093A">
              <w:rPr>
                <w:noProof/>
                <w:webHidden/>
              </w:rPr>
              <w:t>10</w:t>
            </w:r>
            <w:r w:rsidR="00982670">
              <w:rPr>
                <w:noProof/>
                <w:webHidden/>
              </w:rPr>
              <w:fldChar w:fldCharType="end"/>
            </w:r>
          </w:hyperlink>
        </w:p>
        <w:p w14:paraId="0FEBD8BF" w14:textId="77777777" w:rsidR="00982670" w:rsidRDefault="00854ABE">
          <w:pPr>
            <w:pStyle w:val="TJ1"/>
            <w:rPr>
              <w:rFonts w:asciiTheme="minorHAnsi" w:eastAsiaTheme="minorEastAsia" w:hAnsiTheme="minorHAnsi" w:cstheme="minorBidi"/>
              <w:noProof/>
              <w:sz w:val="22"/>
              <w:szCs w:val="22"/>
            </w:rPr>
          </w:pPr>
          <w:hyperlink w:anchor="_Toc438201690" w:history="1">
            <w:r w:rsidR="00982670" w:rsidRPr="00AD0445">
              <w:rPr>
                <w:rStyle w:val="Hiperhivatkozs"/>
                <w:noProof/>
              </w:rPr>
              <w:t>16.</w:t>
            </w:r>
            <w:r w:rsidR="00982670">
              <w:rPr>
                <w:rFonts w:asciiTheme="minorHAnsi" w:eastAsiaTheme="minorEastAsia" w:hAnsiTheme="minorHAnsi" w:cstheme="minorBidi"/>
                <w:noProof/>
                <w:sz w:val="22"/>
                <w:szCs w:val="22"/>
              </w:rPr>
              <w:tab/>
            </w:r>
            <w:r w:rsidR="00982670" w:rsidRPr="00AD0445">
              <w:rPr>
                <w:rStyle w:val="Hiperhivatkozs"/>
                <w:noProof/>
              </w:rPr>
              <w:t>Mit jelent a felfutási idő? Mi az újragyújtási idő?</w:t>
            </w:r>
            <w:r w:rsidR="00982670">
              <w:rPr>
                <w:noProof/>
                <w:webHidden/>
              </w:rPr>
              <w:tab/>
            </w:r>
            <w:r w:rsidR="00982670">
              <w:rPr>
                <w:noProof/>
                <w:webHidden/>
              </w:rPr>
              <w:fldChar w:fldCharType="begin"/>
            </w:r>
            <w:r w:rsidR="00982670">
              <w:rPr>
                <w:noProof/>
                <w:webHidden/>
              </w:rPr>
              <w:instrText xml:space="preserve"> PAGEREF _Toc438201690 \h </w:instrText>
            </w:r>
            <w:r w:rsidR="00982670">
              <w:rPr>
                <w:noProof/>
                <w:webHidden/>
              </w:rPr>
            </w:r>
            <w:r w:rsidR="00982670">
              <w:rPr>
                <w:noProof/>
                <w:webHidden/>
              </w:rPr>
              <w:fldChar w:fldCharType="separate"/>
            </w:r>
            <w:r w:rsidR="0067093A">
              <w:rPr>
                <w:noProof/>
                <w:webHidden/>
              </w:rPr>
              <w:t>11</w:t>
            </w:r>
            <w:r w:rsidR="00982670">
              <w:rPr>
                <w:noProof/>
                <w:webHidden/>
              </w:rPr>
              <w:fldChar w:fldCharType="end"/>
            </w:r>
          </w:hyperlink>
        </w:p>
        <w:p w14:paraId="65E6D2F4" w14:textId="77777777" w:rsidR="00982670" w:rsidRDefault="00854ABE">
          <w:pPr>
            <w:pStyle w:val="TJ1"/>
            <w:rPr>
              <w:rFonts w:asciiTheme="minorHAnsi" w:eastAsiaTheme="minorEastAsia" w:hAnsiTheme="minorHAnsi" w:cstheme="minorBidi"/>
              <w:noProof/>
              <w:sz w:val="22"/>
              <w:szCs w:val="22"/>
            </w:rPr>
          </w:pPr>
          <w:hyperlink w:anchor="_Toc438201691" w:history="1">
            <w:r w:rsidR="00982670" w:rsidRPr="00AD0445">
              <w:rPr>
                <w:rStyle w:val="Hiperhivatkozs"/>
                <w:noProof/>
              </w:rPr>
              <w:t>17.</w:t>
            </w:r>
            <w:r w:rsidR="00982670">
              <w:rPr>
                <w:rFonts w:asciiTheme="minorHAnsi" w:eastAsiaTheme="minorEastAsia" w:hAnsiTheme="minorHAnsi" w:cstheme="minorBidi"/>
                <w:noProof/>
                <w:sz w:val="22"/>
                <w:szCs w:val="22"/>
              </w:rPr>
              <w:tab/>
            </w:r>
            <w:r w:rsidR="00982670" w:rsidRPr="00AD0445">
              <w:rPr>
                <w:rStyle w:val="Hiperhivatkozs"/>
                <w:noProof/>
              </w:rPr>
              <w:t>Mit jellemez a színhőmérséklet?</w:t>
            </w:r>
            <w:r w:rsidR="00982670">
              <w:rPr>
                <w:noProof/>
                <w:webHidden/>
              </w:rPr>
              <w:tab/>
            </w:r>
            <w:r w:rsidR="00982670">
              <w:rPr>
                <w:noProof/>
                <w:webHidden/>
              </w:rPr>
              <w:fldChar w:fldCharType="begin"/>
            </w:r>
            <w:r w:rsidR="00982670">
              <w:rPr>
                <w:noProof/>
                <w:webHidden/>
              </w:rPr>
              <w:instrText xml:space="preserve"> PAGEREF _Toc438201691 \h </w:instrText>
            </w:r>
            <w:r w:rsidR="00982670">
              <w:rPr>
                <w:noProof/>
                <w:webHidden/>
              </w:rPr>
            </w:r>
            <w:r w:rsidR="00982670">
              <w:rPr>
                <w:noProof/>
                <w:webHidden/>
              </w:rPr>
              <w:fldChar w:fldCharType="separate"/>
            </w:r>
            <w:r w:rsidR="0067093A">
              <w:rPr>
                <w:noProof/>
                <w:webHidden/>
              </w:rPr>
              <w:t>11</w:t>
            </w:r>
            <w:r w:rsidR="00982670">
              <w:rPr>
                <w:noProof/>
                <w:webHidden/>
              </w:rPr>
              <w:fldChar w:fldCharType="end"/>
            </w:r>
          </w:hyperlink>
        </w:p>
        <w:p w14:paraId="6337C3FD" w14:textId="77777777" w:rsidR="00982670" w:rsidRDefault="00854ABE">
          <w:pPr>
            <w:pStyle w:val="TJ1"/>
            <w:rPr>
              <w:rFonts w:asciiTheme="minorHAnsi" w:eastAsiaTheme="minorEastAsia" w:hAnsiTheme="minorHAnsi" w:cstheme="minorBidi"/>
              <w:noProof/>
              <w:sz w:val="22"/>
              <w:szCs w:val="22"/>
            </w:rPr>
          </w:pPr>
          <w:hyperlink w:anchor="_Toc438201692" w:history="1">
            <w:r w:rsidR="00982670" w:rsidRPr="00AD0445">
              <w:rPr>
                <w:rStyle w:val="Hiperhivatkozs"/>
                <w:noProof/>
              </w:rPr>
              <w:t>18.</w:t>
            </w:r>
            <w:r w:rsidR="00982670">
              <w:rPr>
                <w:rFonts w:asciiTheme="minorHAnsi" w:eastAsiaTheme="minorEastAsia" w:hAnsiTheme="minorHAnsi" w:cstheme="minorBidi"/>
                <w:noProof/>
                <w:sz w:val="22"/>
                <w:szCs w:val="22"/>
              </w:rPr>
              <w:tab/>
            </w:r>
            <w:r w:rsidR="00982670" w:rsidRPr="00AD0445">
              <w:rPr>
                <w:rStyle w:val="Hiperhivatkozs"/>
                <w:noProof/>
              </w:rPr>
              <w:t>Mi a korrelált színhőmérséklet</w:t>
            </w:r>
            <w:r w:rsidR="00982670" w:rsidRPr="00AD0445">
              <w:rPr>
                <w:rStyle w:val="Hiperhivatkozs"/>
                <w:noProof/>
              </w:rPr>
              <w:sym w:font="Symbol" w:char="F03F"/>
            </w:r>
            <w:r w:rsidR="00982670">
              <w:rPr>
                <w:noProof/>
                <w:webHidden/>
              </w:rPr>
              <w:tab/>
            </w:r>
            <w:r w:rsidR="00982670">
              <w:rPr>
                <w:noProof/>
                <w:webHidden/>
              </w:rPr>
              <w:fldChar w:fldCharType="begin"/>
            </w:r>
            <w:r w:rsidR="00982670">
              <w:rPr>
                <w:noProof/>
                <w:webHidden/>
              </w:rPr>
              <w:instrText xml:space="preserve"> PAGEREF _Toc438201692 \h </w:instrText>
            </w:r>
            <w:r w:rsidR="00982670">
              <w:rPr>
                <w:noProof/>
                <w:webHidden/>
              </w:rPr>
            </w:r>
            <w:r w:rsidR="00982670">
              <w:rPr>
                <w:noProof/>
                <w:webHidden/>
              </w:rPr>
              <w:fldChar w:fldCharType="separate"/>
            </w:r>
            <w:r w:rsidR="0067093A">
              <w:rPr>
                <w:noProof/>
                <w:webHidden/>
              </w:rPr>
              <w:t>11</w:t>
            </w:r>
            <w:r w:rsidR="00982670">
              <w:rPr>
                <w:noProof/>
                <w:webHidden/>
              </w:rPr>
              <w:fldChar w:fldCharType="end"/>
            </w:r>
          </w:hyperlink>
        </w:p>
        <w:p w14:paraId="6D66A995" w14:textId="77777777" w:rsidR="00982670" w:rsidRDefault="00854ABE">
          <w:pPr>
            <w:pStyle w:val="TJ1"/>
            <w:rPr>
              <w:rFonts w:asciiTheme="minorHAnsi" w:eastAsiaTheme="minorEastAsia" w:hAnsiTheme="minorHAnsi" w:cstheme="minorBidi"/>
              <w:noProof/>
              <w:sz w:val="22"/>
              <w:szCs w:val="22"/>
            </w:rPr>
          </w:pPr>
          <w:hyperlink w:anchor="_Toc438201693" w:history="1">
            <w:r w:rsidR="00982670" w:rsidRPr="00AD0445">
              <w:rPr>
                <w:rStyle w:val="Hiperhivatkozs"/>
                <w:noProof/>
              </w:rPr>
              <w:t>19.</w:t>
            </w:r>
            <w:r w:rsidR="00982670">
              <w:rPr>
                <w:rFonts w:asciiTheme="minorHAnsi" w:eastAsiaTheme="minorEastAsia" w:hAnsiTheme="minorHAnsi" w:cstheme="minorBidi"/>
                <w:noProof/>
                <w:sz w:val="22"/>
                <w:szCs w:val="22"/>
              </w:rPr>
              <w:tab/>
            </w:r>
            <w:r w:rsidR="00982670" w:rsidRPr="00AD0445">
              <w:rPr>
                <w:rStyle w:val="Hiperhivatkozs"/>
                <w:noProof/>
              </w:rPr>
              <w:t>Mit jellemez a Kruithoff diagram?</w:t>
            </w:r>
            <w:r w:rsidR="00982670">
              <w:rPr>
                <w:noProof/>
                <w:webHidden/>
              </w:rPr>
              <w:tab/>
            </w:r>
            <w:r w:rsidR="00982670">
              <w:rPr>
                <w:noProof/>
                <w:webHidden/>
              </w:rPr>
              <w:fldChar w:fldCharType="begin"/>
            </w:r>
            <w:r w:rsidR="00982670">
              <w:rPr>
                <w:noProof/>
                <w:webHidden/>
              </w:rPr>
              <w:instrText xml:space="preserve"> PAGEREF _Toc438201693 \h </w:instrText>
            </w:r>
            <w:r w:rsidR="00982670">
              <w:rPr>
                <w:noProof/>
                <w:webHidden/>
              </w:rPr>
            </w:r>
            <w:r w:rsidR="00982670">
              <w:rPr>
                <w:noProof/>
                <w:webHidden/>
              </w:rPr>
              <w:fldChar w:fldCharType="separate"/>
            </w:r>
            <w:r w:rsidR="0067093A">
              <w:rPr>
                <w:noProof/>
                <w:webHidden/>
              </w:rPr>
              <w:t>12</w:t>
            </w:r>
            <w:r w:rsidR="00982670">
              <w:rPr>
                <w:noProof/>
                <w:webHidden/>
              </w:rPr>
              <w:fldChar w:fldCharType="end"/>
            </w:r>
          </w:hyperlink>
        </w:p>
        <w:p w14:paraId="1684AFD1" w14:textId="77777777" w:rsidR="00982670" w:rsidRDefault="00854ABE">
          <w:pPr>
            <w:pStyle w:val="TJ1"/>
            <w:rPr>
              <w:rFonts w:asciiTheme="minorHAnsi" w:eastAsiaTheme="minorEastAsia" w:hAnsiTheme="minorHAnsi" w:cstheme="minorBidi"/>
              <w:noProof/>
              <w:sz w:val="22"/>
              <w:szCs w:val="22"/>
            </w:rPr>
          </w:pPr>
          <w:hyperlink w:anchor="_Toc438201694" w:history="1">
            <w:r w:rsidR="00982670" w:rsidRPr="00AD0445">
              <w:rPr>
                <w:rStyle w:val="Hiperhivatkozs"/>
                <w:noProof/>
              </w:rPr>
              <w:t>20.</w:t>
            </w:r>
            <w:r w:rsidR="00982670">
              <w:rPr>
                <w:rFonts w:asciiTheme="minorHAnsi" w:eastAsiaTheme="minorEastAsia" w:hAnsiTheme="minorHAnsi" w:cstheme="minorBidi"/>
                <w:noProof/>
                <w:sz w:val="22"/>
                <w:szCs w:val="22"/>
              </w:rPr>
              <w:tab/>
            </w:r>
            <w:r w:rsidR="00982670" w:rsidRPr="00AD0445">
              <w:rPr>
                <w:rStyle w:val="Hiperhivatkozs"/>
                <w:noProof/>
              </w:rPr>
              <w:t>Mi a színvisszaadási index</w:t>
            </w:r>
            <w:r w:rsidR="00982670" w:rsidRPr="00AD0445">
              <w:rPr>
                <w:rStyle w:val="Hiperhivatkozs"/>
                <w:noProof/>
              </w:rPr>
              <w:sym w:font="Symbol" w:char="F03F"/>
            </w:r>
            <w:r w:rsidR="00982670" w:rsidRPr="00AD0445">
              <w:rPr>
                <w:rStyle w:val="Hiperhivatkozs"/>
                <w:noProof/>
              </w:rPr>
              <w:t xml:space="preserve"> Mit jellemez?</w:t>
            </w:r>
            <w:r w:rsidR="00982670">
              <w:rPr>
                <w:noProof/>
                <w:webHidden/>
              </w:rPr>
              <w:tab/>
            </w:r>
            <w:r w:rsidR="00982670">
              <w:rPr>
                <w:noProof/>
                <w:webHidden/>
              </w:rPr>
              <w:fldChar w:fldCharType="begin"/>
            </w:r>
            <w:r w:rsidR="00982670">
              <w:rPr>
                <w:noProof/>
                <w:webHidden/>
              </w:rPr>
              <w:instrText xml:space="preserve"> PAGEREF _Toc438201694 \h </w:instrText>
            </w:r>
            <w:r w:rsidR="00982670">
              <w:rPr>
                <w:noProof/>
                <w:webHidden/>
              </w:rPr>
            </w:r>
            <w:r w:rsidR="00982670">
              <w:rPr>
                <w:noProof/>
                <w:webHidden/>
              </w:rPr>
              <w:fldChar w:fldCharType="separate"/>
            </w:r>
            <w:r w:rsidR="0067093A">
              <w:rPr>
                <w:noProof/>
                <w:webHidden/>
              </w:rPr>
              <w:t>12</w:t>
            </w:r>
            <w:r w:rsidR="00982670">
              <w:rPr>
                <w:noProof/>
                <w:webHidden/>
              </w:rPr>
              <w:fldChar w:fldCharType="end"/>
            </w:r>
          </w:hyperlink>
        </w:p>
        <w:p w14:paraId="7B59B3F9" w14:textId="77777777" w:rsidR="00982670" w:rsidRDefault="00854ABE">
          <w:pPr>
            <w:pStyle w:val="TJ1"/>
            <w:rPr>
              <w:rFonts w:asciiTheme="minorHAnsi" w:eastAsiaTheme="minorEastAsia" w:hAnsiTheme="minorHAnsi" w:cstheme="minorBidi"/>
              <w:noProof/>
              <w:sz w:val="22"/>
              <w:szCs w:val="22"/>
            </w:rPr>
          </w:pPr>
          <w:hyperlink w:anchor="_Toc438201695" w:history="1">
            <w:r w:rsidR="00982670" w:rsidRPr="00AD0445">
              <w:rPr>
                <w:rStyle w:val="Hiperhivatkozs"/>
                <w:noProof/>
              </w:rPr>
              <w:t>21.</w:t>
            </w:r>
            <w:r w:rsidR="00982670">
              <w:rPr>
                <w:rFonts w:asciiTheme="minorHAnsi" w:eastAsiaTheme="minorEastAsia" w:hAnsiTheme="minorHAnsi" w:cstheme="minorBidi"/>
                <w:noProof/>
                <w:sz w:val="22"/>
                <w:szCs w:val="22"/>
              </w:rPr>
              <w:tab/>
            </w:r>
            <w:r w:rsidR="00982670" w:rsidRPr="00AD0445">
              <w:rPr>
                <w:rStyle w:val="Hiperhivatkozs"/>
                <w:noProof/>
              </w:rPr>
              <w:t>Ismertesse a gázkisüléses fényforrások fizikai alapjait!</w:t>
            </w:r>
            <w:r w:rsidR="00982670">
              <w:rPr>
                <w:noProof/>
                <w:webHidden/>
              </w:rPr>
              <w:tab/>
            </w:r>
            <w:r w:rsidR="00982670">
              <w:rPr>
                <w:noProof/>
                <w:webHidden/>
              </w:rPr>
              <w:fldChar w:fldCharType="begin"/>
            </w:r>
            <w:r w:rsidR="00982670">
              <w:rPr>
                <w:noProof/>
                <w:webHidden/>
              </w:rPr>
              <w:instrText xml:space="preserve"> PAGEREF _Toc438201695 \h </w:instrText>
            </w:r>
            <w:r w:rsidR="00982670">
              <w:rPr>
                <w:noProof/>
                <w:webHidden/>
              </w:rPr>
            </w:r>
            <w:r w:rsidR="00982670">
              <w:rPr>
                <w:noProof/>
                <w:webHidden/>
              </w:rPr>
              <w:fldChar w:fldCharType="separate"/>
            </w:r>
            <w:r w:rsidR="0067093A">
              <w:rPr>
                <w:noProof/>
                <w:webHidden/>
              </w:rPr>
              <w:t>13</w:t>
            </w:r>
            <w:r w:rsidR="00982670">
              <w:rPr>
                <w:noProof/>
                <w:webHidden/>
              </w:rPr>
              <w:fldChar w:fldCharType="end"/>
            </w:r>
          </w:hyperlink>
        </w:p>
        <w:p w14:paraId="3B5A4980" w14:textId="77777777" w:rsidR="00982670" w:rsidRDefault="00854ABE">
          <w:pPr>
            <w:pStyle w:val="TJ1"/>
            <w:rPr>
              <w:rFonts w:asciiTheme="minorHAnsi" w:eastAsiaTheme="minorEastAsia" w:hAnsiTheme="minorHAnsi" w:cstheme="minorBidi"/>
              <w:noProof/>
              <w:sz w:val="22"/>
              <w:szCs w:val="22"/>
            </w:rPr>
          </w:pPr>
          <w:hyperlink w:anchor="_Toc438201696" w:history="1">
            <w:r w:rsidR="00982670" w:rsidRPr="00AD0445">
              <w:rPr>
                <w:rStyle w:val="Hiperhivatkozs"/>
                <w:noProof/>
              </w:rPr>
              <w:t>22.</w:t>
            </w:r>
            <w:r w:rsidR="00982670">
              <w:rPr>
                <w:rFonts w:asciiTheme="minorHAnsi" w:eastAsiaTheme="minorEastAsia" w:hAnsiTheme="minorHAnsi" w:cstheme="minorBidi"/>
                <w:noProof/>
                <w:sz w:val="22"/>
                <w:szCs w:val="22"/>
              </w:rPr>
              <w:tab/>
            </w:r>
            <w:r w:rsidR="00982670" w:rsidRPr="00AD0445">
              <w:rPr>
                <w:rStyle w:val="Hiperhivatkozs"/>
                <w:noProof/>
              </w:rPr>
              <w:t>Mi a plazma? Milyen szerepe van a világítástechnikában?</w:t>
            </w:r>
            <w:r w:rsidR="00982670">
              <w:rPr>
                <w:noProof/>
                <w:webHidden/>
              </w:rPr>
              <w:tab/>
            </w:r>
            <w:r w:rsidR="00982670">
              <w:rPr>
                <w:noProof/>
                <w:webHidden/>
              </w:rPr>
              <w:fldChar w:fldCharType="begin"/>
            </w:r>
            <w:r w:rsidR="00982670">
              <w:rPr>
                <w:noProof/>
                <w:webHidden/>
              </w:rPr>
              <w:instrText xml:space="preserve"> PAGEREF _Toc438201696 \h </w:instrText>
            </w:r>
            <w:r w:rsidR="00982670">
              <w:rPr>
                <w:noProof/>
                <w:webHidden/>
              </w:rPr>
            </w:r>
            <w:r w:rsidR="00982670">
              <w:rPr>
                <w:noProof/>
                <w:webHidden/>
              </w:rPr>
              <w:fldChar w:fldCharType="separate"/>
            </w:r>
            <w:r w:rsidR="0067093A">
              <w:rPr>
                <w:noProof/>
                <w:webHidden/>
              </w:rPr>
              <w:t>18</w:t>
            </w:r>
            <w:r w:rsidR="00982670">
              <w:rPr>
                <w:noProof/>
                <w:webHidden/>
              </w:rPr>
              <w:fldChar w:fldCharType="end"/>
            </w:r>
          </w:hyperlink>
        </w:p>
        <w:p w14:paraId="11C27883" w14:textId="77777777" w:rsidR="00982670" w:rsidRDefault="00854ABE">
          <w:pPr>
            <w:pStyle w:val="TJ1"/>
            <w:rPr>
              <w:rFonts w:asciiTheme="minorHAnsi" w:eastAsiaTheme="minorEastAsia" w:hAnsiTheme="minorHAnsi" w:cstheme="minorBidi"/>
              <w:noProof/>
              <w:sz w:val="22"/>
              <w:szCs w:val="22"/>
            </w:rPr>
          </w:pPr>
          <w:hyperlink w:anchor="_Toc438201697" w:history="1">
            <w:r w:rsidR="00982670" w:rsidRPr="00AD0445">
              <w:rPr>
                <w:rStyle w:val="Hiperhivatkozs"/>
                <w:noProof/>
              </w:rPr>
              <w:t>23.</w:t>
            </w:r>
            <w:r w:rsidR="00982670">
              <w:rPr>
                <w:rFonts w:asciiTheme="minorHAnsi" w:eastAsiaTheme="minorEastAsia" w:hAnsiTheme="minorHAnsi" w:cstheme="minorBidi"/>
                <w:noProof/>
                <w:sz w:val="22"/>
                <w:szCs w:val="22"/>
              </w:rPr>
              <w:tab/>
            </w:r>
            <w:r w:rsidR="00982670" w:rsidRPr="00AD0445">
              <w:rPr>
                <w:rStyle w:val="Hiperhivatkozs"/>
                <w:noProof/>
              </w:rPr>
              <w:t>Plazma hasznosítások kontra veszélyek!</w:t>
            </w:r>
            <w:r w:rsidR="00982670">
              <w:rPr>
                <w:noProof/>
                <w:webHidden/>
              </w:rPr>
              <w:tab/>
            </w:r>
            <w:r w:rsidR="00982670">
              <w:rPr>
                <w:noProof/>
                <w:webHidden/>
              </w:rPr>
              <w:fldChar w:fldCharType="begin"/>
            </w:r>
            <w:r w:rsidR="00982670">
              <w:rPr>
                <w:noProof/>
                <w:webHidden/>
              </w:rPr>
              <w:instrText xml:space="preserve"> PAGEREF _Toc438201697 \h </w:instrText>
            </w:r>
            <w:r w:rsidR="00982670">
              <w:rPr>
                <w:noProof/>
                <w:webHidden/>
              </w:rPr>
            </w:r>
            <w:r w:rsidR="00982670">
              <w:rPr>
                <w:noProof/>
                <w:webHidden/>
              </w:rPr>
              <w:fldChar w:fldCharType="separate"/>
            </w:r>
            <w:r w:rsidR="0067093A">
              <w:rPr>
                <w:noProof/>
                <w:webHidden/>
              </w:rPr>
              <w:t>18</w:t>
            </w:r>
            <w:r w:rsidR="00982670">
              <w:rPr>
                <w:noProof/>
                <w:webHidden/>
              </w:rPr>
              <w:fldChar w:fldCharType="end"/>
            </w:r>
          </w:hyperlink>
        </w:p>
        <w:p w14:paraId="6C95F83A" w14:textId="77777777" w:rsidR="00982670" w:rsidRDefault="00854ABE">
          <w:pPr>
            <w:pStyle w:val="TJ1"/>
            <w:rPr>
              <w:rFonts w:asciiTheme="minorHAnsi" w:eastAsiaTheme="minorEastAsia" w:hAnsiTheme="minorHAnsi" w:cstheme="minorBidi"/>
              <w:noProof/>
              <w:sz w:val="22"/>
              <w:szCs w:val="22"/>
            </w:rPr>
          </w:pPr>
          <w:hyperlink w:anchor="_Toc438201698" w:history="1">
            <w:r w:rsidR="00982670" w:rsidRPr="00AD0445">
              <w:rPr>
                <w:rStyle w:val="Hiperhivatkozs"/>
                <w:noProof/>
              </w:rPr>
              <w:t>24.</w:t>
            </w:r>
            <w:r w:rsidR="00982670">
              <w:rPr>
                <w:rFonts w:asciiTheme="minorHAnsi" w:eastAsiaTheme="minorEastAsia" w:hAnsiTheme="minorHAnsi" w:cstheme="minorBidi"/>
                <w:noProof/>
                <w:sz w:val="22"/>
                <w:szCs w:val="22"/>
              </w:rPr>
              <w:tab/>
            </w:r>
            <w:r w:rsidR="00982670" w:rsidRPr="00AD0445">
              <w:rPr>
                <w:rStyle w:val="Hiperhivatkozs"/>
                <w:noProof/>
              </w:rPr>
              <w:t>Ismertesse a kisülő lámpák feszültség – áram karakterisztikáját!</w:t>
            </w:r>
            <w:r w:rsidR="00982670">
              <w:rPr>
                <w:noProof/>
                <w:webHidden/>
              </w:rPr>
              <w:tab/>
            </w:r>
            <w:r w:rsidR="00982670">
              <w:rPr>
                <w:noProof/>
                <w:webHidden/>
              </w:rPr>
              <w:fldChar w:fldCharType="begin"/>
            </w:r>
            <w:r w:rsidR="00982670">
              <w:rPr>
                <w:noProof/>
                <w:webHidden/>
              </w:rPr>
              <w:instrText xml:space="preserve"> PAGEREF _Toc438201698 \h </w:instrText>
            </w:r>
            <w:r w:rsidR="00982670">
              <w:rPr>
                <w:noProof/>
                <w:webHidden/>
              </w:rPr>
            </w:r>
            <w:r w:rsidR="00982670">
              <w:rPr>
                <w:noProof/>
                <w:webHidden/>
              </w:rPr>
              <w:fldChar w:fldCharType="separate"/>
            </w:r>
            <w:r w:rsidR="0067093A">
              <w:rPr>
                <w:noProof/>
                <w:webHidden/>
              </w:rPr>
              <w:t>19</w:t>
            </w:r>
            <w:r w:rsidR="00982670">
              <w:rPr>
                <w:noProof/>
                <w:webHidden/>
              </w:rPr>
              <w:fldChar w:fldCharType="end"/>
            </w:r>
          </w:hyperlink>
        </w:p>
        <w:p w14:paraId="5060C394" w14:textId="77777777" w:rsidR="00982670" w:rsidRDefault="00854ABE">
          <w:pPr>
            <w:pStyle w:val="TJ1"/>
            <w:rPr>
              <w:rFonts w:asciiTheme="minorHAnsi" w:eastAsiaTheme="minorEastAsia" w:hAnsiTheme="minorHAnsi" w:cstheme="minorBidi"/>
              <w:noProof/>
              <w:sz w:val="22"/>
              <w:szCs w:val="22"/>
            </w:rPr>
          </w:pPr>
          <w:hyperlink w:anchor="_Toc438201699" w:history="1">
            <w:r w:rsidR="00982670" w:rsidRPr="00AD0445">
              <w:rPr>
                <w:rStyle w:val="Hiperhivatkozs"/>
                <w:noProof/>
              </w:rPr>
              <w:t>25.</w:t>
            </w:r>
            <w:r w:rsidR="00982670">
              <w:rPr>
                <w:rFonts w:asciiTheme="minorHAnsi" w:eastAsiaTheme="minorEastAsia" w:hAnsiTheme="minorHAnsi" w:cstheme="minorBidi"/>
                <w:noProof/>
                <w:sz w:val="22"/>
                <w:szCs w:val="22"/>
              </w:rPr>
              <w:tab/>
            </w:r>
            <w:r w:rsidR="00982670" w:rsidRPr="00AD0445">
              <w:rPr>
                <w:rStyle w:val="Hiperhivatkozs"/>
                <w:noProof/>
              </w:rPr>
              <w:t xml:space="preserve">Ismertesse a </w:t>
            </w:r>
            <w:r w:rsidR="00982670" w:rsidRPr="00AD0445">
              <w:rPr>
                <w:rStyle w:val="Hiperhivatkozs"/>
                <w:noProof/>
                <w:highlight w:val="cyan"/>
              </w:rPr>
              <w:t>kis</w:t>
            </w:r>
            <w:r w:rsidR="00982670" w:rsidRPr="00AD0445">
              <w:rPr>
                <w:rStyle w:val="Hiperhivatkozs"/>
                <w:noProof/>
              </w:rPr>
              <w:t xml:space="preserve">- és </w:t>
            </w:r>
            <w:r w:rsidR="00982670" w:rsidRPr="00AD0445">
              <w:rPr>
                <w:rStyle w:val="Hiperhivatkozs"/>
                <w:noProof/>
                <w:highlight w:val="green"/>
              </w:rPr>
              <w:t>nagy</w:t>
            </w:r>
            <w:r w:rsidR="00982670" w:rsidRPr="00AD0445">
              <w:rPr>
                <w:rStyle w:val="Hiperhivatkozs"/>
                <w:noProof/>
              </w:rPr>
              <w:t>nyomású kisülőlámpák működési elvét és azok főbb különbségeit.</w:t>
            </w:r>
            <w:r w:rsidR="00982670">
              <w:rPr>
                <w:noProof/>
                <w:webHidden/>
              </w:rPr>
              <w:tab/>
            </w:r>
            <w:r w:rsidR="00982670">
              <w:rPr>
                <w:noProof/>
                <w:webHidden/>
              </w:rPr>
              <w:fldChar w:fldCharType="begin"/>
            </w:r>
            <w:r w:rsidR="00982670">
              <w:rPr>
                <w:noProof/>
                <w:webHidden/>
              </w:rPr>
              <w:instrText xml:space="preserve"> PAGEREF _Toc438201699 \h </w:instrText>
            </w:r>
            <w:r w:rsidR="00982670">
              <w:rPr>
                <w:noProof/>
                <w:webHidden/>
              </w:rPr>
            </w:r>
            <w:r w:rsidR="00982670">
              <w:rPr>
                <w:noProof/>
                <w:webHidden/>
              </w:rPr>
              <w:fldChar w:fldCharType="separate"/>
            </w:r>
            <w:r w:rsidR="0067093A">
              <w:rPr>
                <w:noProof/>
                <w:webHidden/>
              </w:rPr>
              <w:t>19</w:t>
            </w:r>
            <w:r w:rsidR="00982670">
              <w:rPr>
                <w:noProof/>
                <w:webHidden/>
              </w:rPr>
              <w:fldChar w:fldCharType="end"/>
            </w:r>
          </w:hyperlink>
        </w:p>
        <w:p w14:paraId="2B3BDE02" w14:textId="77777777" w:rsidR="00982670" w:rsidRDefault="00854ABE">
          <w:pPr>
            <w:pStyle w:val="TJ1"/>
            <w:rPr>
              <w:rFonts w:asciiTheme="minorHAnsi" w:eastAsiaTheme="minorEastAsia" w:hAnsiTheme="minorHAnsi" w:cstheme="minorBidi"/>
              <w:noProof/>
              <w:sz w:val="22"/>
              <w:szCs w:val="22"/>
            </w:rPr>
          </w:pPr>
          <w:hyperlink w:anchor="_Toc438201700" w:history="1">
            <w:r w:rsidR="00982670" w:rsidRPr="00AD0445">
              <w:rPr>
                <w:rStyle w:val="Hiperhivatkozs"/>
                <w:noProof/>
              </w:rPr>
              <w:t>26.</w:t>
            </w:r>
            <w:r w:rsidR="00982670">
              <w:rPr>
                <w:rFonts w:asciiTheme="minorHAnsi" w:eastAsiaTheme="minorEastAsia" w:hAnsiTheme="minorHAnsi" w:cstheme="minorBidi"/>
                <w:noProof/>
                <w:sz w:val="22"/>
                <w:szCs w:val="22"/>
              </w:rPr>
              <w:tab/>
            </w:r>
            <w:r w:rsidR="00982670" w:rsidRPr="00AD0445">
              <w:rPr>
                <w:rStyle w:val="Hiperhivatkozs"/>
                <w:noProof/>
              </w:rPr>
              <w:t>Mi a fénypor szerepe a kisülőlámpáknál. Milyen fajtáit ismeri?</w:t>
            </w:r>
            <w:r w:rsidR="00982670">
              <w:rPr>
                <w:noProof/>
                <w:webHidden/>
              </w:rPr>
              <w:tab/>
            </w:r>
            <w:r w:rsidR="00982670">
              <w:rPr>
                <w:noProof/>
                <w:webHidden/>
              </w:rPr>
              <w:fldChar w:fldCharType="begin"/>
            </w:r>
            <w:r w:rsidR="00982670">
              <w:rPr>
                <w:noProof/>
                <w:webHidden/>
              </w:rPr>
              <w:instrText xml:space="preserve"> PAGEREF _Toc438201700 \h </w:instrText>
            </w:r>
            <w:r w:rsidR="00982670">
              <w:rPr>
                <w:noProof/>
                <w:webHidden/>
              </w:rPr>
            </w:r>
            <w:r w:rsidR="00982670">
              <w:rPr>
                <w:noProof/>
                <w:webHidden/>
              </w:rPr>
              <w:fldChar w:fldCharType="separate"/>
            </w:r>
            <w:r w:rsidR="0067093A">
              <w:rPr>
                <w:noProof/>
                <w:webHidden/>
              </w:rPr>
              <w:t>21</w:t>
            </w:r>
            <w:r w:rsidR="00982670">
              <w:rPr>
                <w:noProof/>
                <w:webHidden/>
              </w:rPr>
              <w:fldChar w:fldCharType="end"/>
            </w:r>
          </w:hyperlink>
        </w:p>
        <w:p w14:paraId="32C0B304" w14:textId="77777777" w:rsidR="00982670" w:rsidRDefault="00854ABE">
          <w:pPr>
            <w:pStyle w:val="TJ1"/>
            <w:rPr>
              <w:rFonts w:asciiTheme="minorHAnsi" w:eastAsiaTheme="minorEastAsia" w:hAnsiTheme="minorHAnsi" w:cstheme="minorBidi"/>
              <w:noProof/>
              <w:sz w:val="22"/>
              <w:szCs w:val="22"/>
            </w:rPr>
          </w:pPr>
          <w:hyperlink w:anchor="_Toc438201701" w:history="1">
            <w:r w:rsidR="00982670" w:rsidRPr="00AD0445">
              <w:rPr>
                <w:rStyle w:val="Hiperhivatkozs"/>
                <w:noProof/>
              </w:rPr>
              <w:t>27.</w:t>
            </w:r>
            <w:r w:rsidR="00982670">
              <w:rPr>
                <w:rFonts w:asciiTheme="minorHAnsi" w:eastAsiaTheme="minorEastAsia" w:hAnsiTheme="minorHAnsi" w:cstheme="minorBidi"/>
                <w:noProof/>
                <w:sz w:val="22"/>
                <w:szCs w:val="22"/>
              </w:rPr>
              <w:tab/>
            </w:r>
            <w:r w:rsidR="00982670" w:rsidRPr="00AD0445">
              <w:rPr>
                <w:rStyle w:val="Hiperhivatkozs"/>
                <w:noProof/>
              </w:rPr>
              <w:t xml:space="preserve">Milyen </w:t>
            </w:r>
            <w:r w:rsidR="00982670" w:rsidRPr="00AD0445">
              <w:rPr>
                <w:rStyle w:val="Hiperhivatkozs"/>
                <w:noProof/>
                <w:highlight w:val="green"/>
              </w:rPr>
              <w:t>fémhalogén lámpák</w:t>
            </w:r>
            <w:r w:rsidR="00982670" w:rsidRPr="00AD0445">
              <w:rPr>
                <w:rStyle w:val="Hiperhivatkozs"/>
                <w:noProof/>
              </w:rPr>
              <w:t>at ismer?</w:t>
            </w:r>
            <w:r w:rsidR="00982670">
              <w:rPr>
                <w:noProof/>
                <w:webHidden/>
              </w:rPr>
              <w:tab/>
            </w:r>
            <w:r w:rsidR="00982670">
              <w:rPr>
                <w:noProof/>
                <w:webHidden/>
              </w:rPr>
              <w:fldChar w:fldCharType="begin"/>
            </w:r>
            <w:r w:rsidR="00982670">
              <w:rPr>
                <w:noProof/>
                <w:webHidden/>
              </w:rPr>
              <w:instrText xml:space="preserve"> PAGEREF _Toc438201701 \h </w:instrText>
            </w:r>
            <w:r w:rsidR="00982670">
              <w:rPr>
                <w:noProof/>
                <w:webHidden/>
              </w:rPr>
            </w:r>
            <w:r w:rsidR="00982670">
              <w:rPr>
                <w:noProof/>
                <w:webHidden/>
              </w:rPr>
              <w:fldChar w:fldCharType="separate"/>
            </w:r>
            <w:r w:rsidR="0067093A">
              <w:rPr>
                <w:noProof/>
                <w:webHidden/>
              </w:rPr>
              <w:t>21</w:t>
            </w:r>
            <w:r w:rsidR="00982670">
              <w:rPr>
                <w:noProof/>
                <w:webHidden/>
              </w:rPr>
              <w:fldChar w:fldCharType="end"/>
            </w:r>
          </w:hyperlink>
        </w:p>
        <w:p w14:paraId="25A07473" w14:textId="77777777" w:rsidR="00982670" w:rsidRDefault="00854ABE">
          <w:pPr>
            <w:pStyle w:val="TJ1"/>
            <w:rPr>
              <w:rFonts w:asciiTheme="minorHAnsi" w:eastAsiaTheme="minorEastAsia" w:hAnsiTheme="minorHAnsi" w:cstheme="minorBidi"/>
              <w:noProof/>
              <w:sz w:val="22"/>
              <w:szCs w:val="22"/>
            </w:rPr>
          </w:pPr>
          <w:hyperlink w:anchor="_Toc438201702" w:history="1">
            <w:r w:rsidR="00982670" w:rsidRPr="00AD0445">
              <w:rPr>
                <w:rStyle w:val="Hiperhivatkozs"/>
                <w:noProof/>
              </w:rPr>
              <w:t>28.</w:t>
            </w:r>
            <w:r w:rsidR="00982670">
              <w:rPr>
                <w:rFonts w:asciiTheme="minorHAnsi" w:eastAsiaTheme="minorEastAsia" w:hAnsiTheme="minorHAnsi" w:cstheme="minorBidi"/>
                <w:noProof/>
                <w:sz w:val="22"/>
                <w:szCs w:val="22"/>
              </w:rPr>
              <w:tab/>
            </w:r>
            <w:r w:rsidR="00982670" w:rsidRPr="00AD0445">
              <w:rPr>
                <w:rStyle w:val="Hiperhivatkozs"/>
                <w:noProof/>
              </w:rPr>
              <w:t xml:space="preserve">Mi jellemzi a </w:t>
            </w:r>
            <w:r w:rsidR="00982670" w:rsidRPr="00AD0445">
              <w:rPr>
                <w:rStyle w:val="Hiperhivatkozs"/>
                <w:noProof/>
                <w:highlight w:val="green"/>
              </w:rPr>
              <w:t>nagynyomású nátriumlámpá</w:t>
            </w:r>
            <w:r w:rsidR="00982670" w:rsidRPr="00AD0445">
              <w:rPr>
                <w:rStyle w:val="Hiperhivatkozs"/>
                <w:noProof/>
              </w:rPr>
              <w:t>t? Működési elv és főbb jellemzők!</w:t>
            </w:r>
            <w:r w:rsidR="00982670">
              <w:rPr>
                <w:noProof/>
                <w:webHidden/>
              </w:rPr>
              <w:tab/>
            </w:r>
            <w:r w:rsidR="00982670">
              <w:rPr>
                <w:noProof/>
                <w:webHidden/>
              </w:rPr>
              <w:fldChar w:fldCharType="begin"/>
            </w:r>
            <w:r w:rsidR="00982670">
              <w:rPr>
                <w:noProof/>
                <w:webHidden/>
              </w:rPr>
              <w:instrText xml:space="preserve"> PAGEREF _Toc438201702 \h </w:instrText>
            </w:r>
            <w:r w:rsidR="00982670">
              <w:rPr>
                <w:noProof/>
                <w:webHidden/>
              </w:rPr>
            </w:r>
            <w:r w:rsidR="00982670">
              <w:rPr>
                <w:noProof/>
                <w:webHidden/>
              </w:rPr>
              <w:fldChar w:fldCharType="separate"/>
            </w:r>
            <w:r w:rsidR="0067093A">
              <w:rPr>
                <w:noProof/>
                <w:webHidden/>
              </w:rPr>
              <w:t>22</w:t>
            </w:r>
            <w:r w:rsidR="00982670">
              <w:rPr>
                <w:noProof/>
                <w:webHidden/>
              </w:rPr>
              <w:fldChar w:fldCharType="end"/>
            </w:r>
          </w:hyperlink>
        </w:p>
        <w:p w14:paraId="17A02B02" w14:textId="77777777" w:rsidR="00982670" w:rsidRDefault="00854ABE">
          <w:pPr>
            <w:pStyle w:val="TJ1"/>
            <w:rPr>
              <w:rFonts w:asciiTheme="minorHAnsi" w:eastAsiaTheme="minorEastAsia" w:hAnsiTheme="minorHAnsi" w:cstheme="minorBidi"/>
              <w:noProof/>
              <w:sz w:val="22"/>
              <w:szCs w:val="22"/>
            </w:rPr>
          </w:pPr>
          <w:hyperlink w:anchor="_Toc438201703" w:history="1">
            <w:r w:rsidR="00982670" w:rsidRPr="00AD0445">
              <w:rPr>
                <w:rStyle w:val="Hiperhivatkozs"/>
                <w:noProof/>
              </w:rPr>
              <w:t>29.</w:t>
            </w:r>
            <w:r w:rsidR="00982670">
              <w:rPr>
                <w:rFonts w:asciiTheme="minorHAnsi" w:eastAsiaTheme="minorEastAsia" w:hAnsiTheme="minorHAnsi" w:cstheme="minorBidi"/>
                <w:noProof/>
                <w:sz w:val="22"/>
                <w:szCs w:val="22"/>
              </w:rPr>
              <w:tab/>
            </w:r>
            <w:r w:rsidR="00982670" w:rsidRPr="00AD0445">
              <w:rPr>
                <w:rStyle w:val="Hiperhivatkozs"/>
                <w:noProof/>
              </w:rPr>
              <w:t>Ismertesse a kisülőlámpák gyújtási és újragyújtási folyamatait, a felfutás és újragyújtás jellemzőit.</w:t>
            </w:r>
            <w:r w:rsidR="00982670">
              <w:rPr>
                <w:noProof/>
                <w:webHidden/>
              </w:rPr>
              <w:tab/>
            </w:r>
            <w:r w:rsidR="00982670">
              <w:rPr>
                <w:noProof/>
                <w:webHidden/>
              </w:rPr>
              <w:fldChar w:fldCharType="begin"/>
            </w:r>
            <w:r w:rsidR="00982670">
              <w:rPr>
                <w:noProof/>
                <w:webHidden/>
              </w:rPr>
              <w:instrText xml:space="preserve"> PAGEREF _Toc438201703 \h </w:instrText>
            </w:r>
            <w:r w:rsidR="00982670">
              <w:rPr>
                <w:noProof/>
                <w:webHidden/>
              </w:rPr>
            </w:r>
            <w:r w:rsidR="00982670">
              <w:rPr>
                <w:noProof/>
                <w:webHidden/>
              </w:rPr>
              <w:fldChar w:fldCharType="separate"/>
            </w:r>
            <w:r w:rsidR="0067093A">
              <w:rPr>
                <w:noProof/>
                <w:webHidden/>
              </w:rPr>
              <w:t>22</w:t>
            </w:r>
            <w:r w:rsidR="00982670">
              <w:rPr>
                <w:noProof/>
                <w:webHidden/>
              </w:rPr>
              <w:fldChar w:fldCharType="end"/>
            </w:r>
          </w:hyperlink>
        </w:p>
        <w:p w14:paraId="769EAD49" w14:textId="77777777" w:rsidR="00982670" w:rsidRDefault="00854ABE">
          <w:pPr>
            <w:pStyle w:val="TJ1"/>
            <w:rPr>
              <w:rFonts w:asciiTheme="minorHAnsi" w:eastAsiaTheme="minorEastAsia" w:hAnsiTheme="minorHAnsi" w:cstheme="minorBidi"/>
              <w:noProof/>
              <w:sz w:val="22"/>
              <w:szCs w:val="22"/>
            </w:rPr>
          </w:pPr>
          <w:hyperlink w:anchor="_Toc438201704" w:history="1">
            <w:r w:rsidR="00982670" w:rsidRPr="00AD0445">
              <w:rPr>
                <w:rStyle w:val="Hiperhivatkozs"/>
                <w:noProof/>
              </w:rPr>
              <w:t>30.</w:t>
            </w:r>
            <w:r w:rsidR="00982670">
              <w:rPr>
                <w:rFonts w:asciiTheme="minorHAnsi" w:eastAsiaTheme="minorEastAsia" w:hAnsiTheme="minorHAnsi" w:cstheme="minorBidi"/>
                <w:noProof/>
                <w:sz w:val="22"/>
                <w:szCs w:val="22"/>
              </w:rPr>
              <w:tab/>
            </w:r>
            <w:r w:rsidR="00982670" w:rsidRPr="00AD0445">
              <w:rPr>
                <w:rStyle w:val="Hiperhivatkozs"/>
                <w:noProof/>
              </w:rPr>
              <w:t>Mi a LED, milyen típusait ismeri?</w:t>
            </w:r>
            <w:r w:rsidR="00982670">
              <w:rPr>
                <w:noProof/>
                <w:webHidden/>
              </w:rPr>
              <w:tab/>
            </w:r>
            <w:r w:rsidR="00982670">
              <w:rPr>
                <w:noProof/>
                <w:webHidden/>
              </w:rPr>
              <w:fldChar w:fldCharType="begin"/>
            </w:r>
            <w:r w:rsidR="00982670">
              <w:rPr>
                <w:noProof/>
                <w:webHidden/>
              </w:rPr>
              <w:instrText xml:space="preserve"> PAGEREF _Toc438201704 \h </w:instrText>
            </w:r>
            <w:r w:rsidR="00982670">
              <w:rPr>
                <w:noProof/>
                <w:webHidden/>
              </w:rPr>
            </w:r>
            <w:r w:rsidR="00982670">
              <w:rPr>
                <w:noProof/>
                <w:webHidden/>
              </w:rPr>
              <w:fldChar w:fldCharType="separate"/>
            </w:r>
            <w:r w:rsidR="0067093A">
              <w:rPr>
                <w:noProof/>
                <w:webHidden/>
              </w:rPr>
              <w:t>23</w:t>
            </w:r>
            <w:r w:rsidR="00982670">
              <w:rPr>
                <w:noProof/>
                <w:webHidden/>
              </w:rPr>
              <w:fldChar w:fldCharType="end"/>
            </w:r>
          </w:hyperlink>
        </w:p>
        <w:p w14:paraId="406AC740" w14:textId="77777777" w:rsidR="00982670" w:rsidRDefault="00854ABE">
          <w:pPr>
            <w:pStyle w:val="TJ1"/>
            <w:rPr>
              <w:rFonts w:asciiTheme="minorHAnsi" w:eastAsiaTheme="minorEastAsia" w:hAnsiTheme="minorHAnsi" w:cstheme="minorBidi"/>
              <w:noProof/>
              <w:sz w:val="22"/>
              <w:szCs w:val="22"/>
            </w:rPr>
          </w:pPr>
          <w:hyperlink w:anchor="_Toc438201705" w:history="1">
            <w:r w:rsidR="00982670" w:rsidRPr="00AD0445">
              <w:rPr>
                <w:rStyle w:val="Hiperhivatkozs"/>
                <w:noProof/>
              </w:rPr>
              <w:t>31.</w:t>
            </w:r>
            <w:r w:rsidR="00982670">
              <w:rPr>
                <w:rFonts w:asciiTheme="minorHAnsi" w:eastAsiaTheme="minorEastAsia" w:hAnsiTheme="minorHAnsi" w:cstheme="minorBidi"/>
                <w:noProof/>
                <w:sz w:val="22"/>
                <w:szCs w:val="22"/>
              </w:rPr>
              <w:tab/>
            </w:r>
            <w:r w:rsidR="00982670" w:rsidRPr="00AD0445">
              <w:rPr>
                <w:rStyle w:val="Hiperhivatkozs"/>
                <w:noProof/>
              </w:rPr>
              <w:t>Mik a fehér LED előállítási problémái? Mik az alkalmazási problémák a LED-ekkel?</w:t>
            </w:r>
            <w:r w:rsidR="00982670">
              <w:rPr>
                <w:noProof/>
                <w:webHidden/>
              </w:rPr>
              <w:tab/>
            </w:r>
            <w:r w:rsidR="00982670">
              <w:rPr>
                <w:noProof/>
                <w:webHidden/>
              </w:rPr>
              <w:fldChar w:fldCharType="begin"/>
            </w:r>
            <w:r w:rsidR="00982670">
              <w:rPr>
                <w:noProof/>
                <w:webHidden/>
              </w:rPr>
              <w:instrText xml:space="preserve"> PAGEREF _Toc438201705 \h </w:instrText>
            </w:r>
            <w:r w:rsidR="00982670">
              <w:rPr>
                <w:noProof/>
                <w:webHidden/>
              </w:rPr>
            </w:r>
            <w:r w:rsidR="00982670">
              <w:rPr>
                <w:noProof/>
                <w:webHidden/>
              </w:rPr>
              <w:fldChar w:fldCharType="separate"/>
            </w:r>
            <w:r w:rsidR="0067093A">
              <w:rPr>
                <w:noProof/>
                <w:webHidden/>
              </w:rPr>
              <w:t>23</w:t>
            </w:r>
            <w:r w:rsidR="00982670">
              <w:rPr>
                <w:noProof/>
                <w:webHidden/>
              </w:rPr>
              <w:fldChar w:fldCharType="end"/>
            </w:r>
          </w:hyperlink>
        </w:p>
        <w:p w14:paraId="5B6AB425" w14:textId="77777777" w:rsidR="00982670" w:rsidRDefault="00854ABE">
          <w:pPr>
            <w:pStyle w:val="TJ1"/>
            <w:rPr>
              <w:rFonts w:asciiTheme="minorHAnsi" w:eastAsiaTheme="minorEastAsia" w:hAnsiTheme="minorHAnsi" w:cstheme="minorBidi"/>
              <w:noProof/>
              <w:sz w:val="22"/>
              <w:szCs w:val="22"/>
            </w:rPr>
          </w:pPr>
          <w:hyperlink w:anchor="_Toc438201706" w:history="1">
            <w:r w:rsidR="00982670" w:rsidRPr="00AD0445">
              <w:rPr>
                <w:rStyle w:val="Hiperhivatkozs"/>
                <w:noProof/>
              </w:rPr>
              <w:t>32.</w:t>
            </w:r>
            <w:r w:rsidR="00982670">
              <w:rPr>
                <w:rFonts w:asciiTheme="minorHAnsi" w:eastAsiaTheme="minorEastAsia" w:hAnsiTheme="minorHAnsi" w:cstheme="minorBidi"/>
                <w:noProof/>
                <w:sz w:val="22"/>
                <w:szCs w:val="22"/>
              </w:rPr>
              <w:tab/>
            </w:r>
            <w:r w:rsidR="00982670" w:rsidRPr="00AD0445">
              <w:rPr>
                <w:rStyle w:val="Hiperhivatkozs"/>
                <w:noProof/>
              </w:rPr>
              <w:t>Mi okozza a LED-k meghibásodását?</w:t>
            </w:r>
            <w:r w:rsidR="00982670">
              <w:rPr>
                <w:noProof/>
                <w:webHidden/>
              </w:rPr>
              <w:tab/>
            </w:r>
            <w:r w:rsidR="00982670">
              <w:rPr>
                <w:noProof/>
                <w:webHidden/>
              </w:rPr>
              <w:fldChar w:fldCharType="begin"/>
            </w:r>
            <w:r w:rsidR="00982670">
              <w:rPr>
                <w:noProof/>
                <w:webHidden/>
              </w:rPr>
              <w:instrText xml:space="preserve"> PAGEREF _Toc438201706 \h </w:instrText>
            </w:r>
            <w:r w:rsidR="00982670">
              <w:rPr>
                <w:noProof/>
                <w:webHidden/>
              </w:rPr>
            </w:r>
            <w:r w:rsidR="00982670">
              <w:rPr>
                <w:noProof/>
                <w:webHidden/>
              </w:rPr>
              <w:fldChar w:fldCharType="separate"/>
            </w:r>
            <w:r w:rsidR="0067093A">
              <w:rPr>
                <w:noProof/>
                <w:webHidden/>
              </w:rPr>
              <w:t>24</w:t>
            </w:r>
            <w:r w:rsidR="00982670">
              <w:rPr>
                <w:noProof/>
                <w:webHidden/>
              </w:rPr>
              <w:fldChar w:fldCharType="end"/>
            </w:r>
          </w:hyperlink>
        </w:p>
        <w:p w14:paraId="278DDDBD" w14:textId="77777777" w:rsidR="00982670" w:rsidRDefault="00854ABE">
          <w:pPr>
            <w:pStyle w:val="TJ1"/>
            <w:rPr>
              <w:rFonts w:asciiTheme="minorHAnsi" w:eastAsiaTheme="minorEastAsia" w:hAnsiTheme="minorHAnsi" w:cstheme="minorBidi"/>
              <w:noProof/>
              <w:sz w:val="22"/>
              <w:szCs w:val="22"/>
            </w:rPr>
          </w:pPr>
          <w:hyperlink w:anchor="_Toc438201707" w:history="1">
            <w:r w:rsidR="00982670" w:rsidRPr="00AD0445">
              <w:rPr>
                <w:rStyle w:val="Hiperhivatkozs"/>
                <w:noProof/>
              </w:rPr>
              <w:t>33.</w:t>
            </w:r>
            <w:r w:rsidR="00982670">
              <w:rPr>
                <w:rFonts w:asciiTheme="minorHAnsi" w:eastAsiaTheme="minorEastAsia" w:hAnsiTheme="minorHAnsi" w:cstheme="minorBidi"/>
                <w:noProof/>
                <w:sz w:val="22"/>
                <w:szCs w:val="22"/>
              </w:rPr>
              <w:tab/>
            </w:r>
            <w:r w:rsidR="00982670" w:rsidRPr="00AD0445">
              <w:rPr>
                <w:rStyle w:val="Hiperhivatkozs"/>
                <w:noProof/>
              </w:rPr>
              <w:t>Ismertesse a fényforrások kiválasztásának főbb szempontjait!</w:t>
            </w:r>
            <w:r w:rsidR="00982670">
              <w:rPr>
                <w:noProof/>
                <w:webHidden/>
              </w:rPr>
              <w:tab/>
            </w:r>
            <w:r w:rsidR="00982670">
              <w:rPr>
                <w:noProof/>
                <w:webHidden/>
              </w:rPr>
              <w:fldChar w:fldCharType="begin"/>
            </w:r>
            <w:r w:rsidR="00982670">
              <w:rPr>
                <w:noProof/>
                <w:webHidden/>
              </w:rPr>
              <w:instrText xml:space="preserve"> PAGEREF _Toc438201707 \h </w:instrText>
            </w:r>
            <w:r w:rsidR="00982670">
              <w:rPr>
                <w:noProof/>
                <w:webHidden/>
              </w:rPr>
            </w:r>
            <w:r w:rsidR="00982670">
              <w:rPr>
                <w:noProof/>
                <w:webHidden/>
              </w:rPr>
              <w:fldChar w:fldCharType="separate"/>
            </w:r>
            <w:r w:rsidR="0067093A">
              <w:rPr>
                <w:noProof/>
                <w:webHidden/>
              </w:rPr>
              <w:t>25</w:t>
            </w:r>
            <w:r w:rsidR="00982670">
              <w:rPr>
                <w:noProof/>
                <w:webHidden/>
              </w:rPr>
              <w:fldChar w:fldCharType="end"/>
            </w:r>
          </w:hyperlink>
        </w:p>
        <w:p w14:paraId="08805D87" w14:textId="77777777" w:rsidR="00982670" w:rsidRDefault="00854ABE">
          <w:pPr>
            <w:pStyle w:val="TJ1"/>
            <w:rPr>
              <w:rFonts w:asciiTheme="minorHAnsi" w:eastAsiaTheme="minorEastAsia" w:hAnsiTheme="minorHAnsi" w:cstheme="minorBidi"/>
              <w:noProof/>
              <w:sz w:val="22"/>
              <w:szCs w:val="22"/>
            </w:rPr>
          </w:pPr>
          <w:hyperlink w:anchor="_Toc438201708" w:history="1">
            <w:r w:rsidR="00982670" w:rsidRPr="00AD0445">
              <w:rPr>
                <w:rStyle w:val="Hiperhivatkozs"/>
                <w:noProof/>
              </w:rPr>
              <w:t>34.</w:t>
            </w:r>
            <w:r w:rsidR="00982670">
              <w:rPr>
                <w:rFonts w:asciiTheme="minorHAnsi" w:eastAsiaTheme="minorEastAsia" w:hAnsiTheme="minorHAnsi" w:cstheme="minorBidi"/>
                <w:noProof/>
                <w:sz w:val="22"/>
                <w:szCs w:val="22"/>
              </w:rPr>
              <w:tab/>
            </w:r>
            <w:r w:rsidR="00982670" w:rsidRPr="00AD0445">
              <w:rPr>
                <w:rStyle w:val="Hiperhivatkozs"/>
                <w:noProof/>
              </w:rPr>
              <w:t>Milyen kapcsolat van a helyiségek természetes és mesterséges világításának? Mi az oldalvilágított belső terek helyes lámpatest elrendezése?</w:t>
            </w:r>
            <w:r w:rsidR="00982670">
              <w:rPr>
                <w:noProof/>
                <w:webHidden/>
              </w:rPr>
              <w:tab/>
            </w:r>
            <w:r w:rsidR="00982670">
              <w:rPr>
                <w:noProof/>
                <w:webHidden/>
              </w:rPr>
              <w:fldChar w:fldCharType="begin"/>
            </w:r>
            <w:r w:rsidR="00982670">
              <w:rPr>
                <w:noProof/>
                <w:webHidden/>
              </w:rPr>
              <w:instrText xml:space="preserve"> PAGEREF _Toc438201708 \h </w:instrText>
            </w:r>
            <w:r w:rsidR="00982670">
              <w:rPr>
                <w:noProof/>
                <w:webHidden/>
              </w:rPr>
            </w:r>
            <w:r w:rsidR="00982670">
              <w:rPr>
                <w:noProof/>
                <w:webHidden/>
              </w:rPr>
              <w:fldChar w:fldCharType="separate"/>
            </w:r>
            <w:r w:rsidR="0067093A">
              <w:rPr>
                <w:noProof/>
                <w:webHidden/>
              </w:rPr>
              <w:t>27</w:t>
            </w:r>
            <w:r w:rsidR="00982670">
              <w:rPr>
                <w:noProof/>
                <w:webHidden/>
              </w:rPr>
              <w:fldChar w:fldCharType="end"/>
            </w:r>
          </w:hyperlink>
        </w:p>
        <w:p w14:paraId="3F90AA8E" w14:textId="77777777" w:rsidR="00982670" w:rsidRDefault="00854ABE">
          <w:pPr>
            <w:pStyle w:val="TJ1"/>
            <w:rPr>
              <w:rFonts w:asciiTheme="minorHAnsi" w:eastAsiaTheme="minorEastAsia" w:hAnsiTheme="minorHAnsi" w:cstheme="minorBidi"/>
              <w:noProof/>
              <w:sz w:val="22"/>
              <w:szCs w:val="22"/>
            </w:rPr>
          </w:pPr>
          <w:hyperlink w:anchor="_Toc438201709" w:history="1">
            <w:r w:rsidR="00982670" w:rsidRPr="00AD0445">
              <w:rPr>
                <w:rStyle w:val="Hiperhivatkozs"/>
                <w:noProof/>
              </w:rPr>
              <w:t>35.</w:t>
            </w:r>
            <w:r w:rsidR="00982670">
              <w:rPr>
                <w:rFonts w:asciiTheme="minorHAnsi" w:eastAsiaTheme="minorEastAsia" w:hAnsiTheme="minorHAnsi" w:cstheme="minorBidi"/>
                <w:noProof/>
                <w:sz w:val="22"/>
                <w:szCs w:val="22"/>
              </w:rPr>
              <w:tab/>
            </w:r>
            <w:r w:rsidR="00982670" w:rsidRPr="00AD0445">
              <w:rPr>
                <w:rStyle w:val="Hiperhivatkozs"/>
                <w:noProof/>
              </w:rPr>
              <w:t>Vázolja az emberi szem működési mechanizmusát, az akkomodációt, az adaptációt. Milyen receptorok találhatók az ideghártyán</w:t>
            </w:r>
            <w:r w:rsidR="00982670" w:rsidRPr="00AD0445">
              <w:rPr>
                <w:rStyle w:val="Hiperhivatkozs"/>
                <w:noProof/>
              </w:rPr>
              <w:sym w:font="Symbol" w:char="F03F"/>
            </w:r>
            <w:r w:rsidR="00982670">
              <w:rPr>
                <w:noProof/>
                <w:webHidden/>
              </w:rPr>
              <w:tab/>
            </w:r>
            <w:r w:rsidR="00982670">
              <w:rPr>
                <w:noProof/>
                <w:webHidden/>
              </w:rPr>
              <w:fldChar w:fldCharType="begin"/>
            </w:r>
            <w:r w:rsidR="00982670">
              <w:rPr>
                <w:noProof/>
                <w:webHidden/>
              </w:rPr>
              <w:instrText xml:space="preserve"> PAGEREF _Toc438201709 \h </w:instrText>
            </w:r>
            <w:r w:rsidR="00982670">
              <w:rPr>
                <w:noProof/>
                <w:webHidden/>
              </w:rPr>
            </w:r>
            <w:r w:rsidR="00982670">
              <w:rPr>
                <w:noProof/>
                <w:webHidden/>
              </w:rPr>
              <w:fldChar w:fldCharType="separate"/>
            </w:r>
            <w:r w:rsidR="0067093A">
              <w:rPr>
                <w:noProof/>
                <w:webHidden/>
              </w:rPr>
              <w:t>28</w:t>
            </w:r>
            <w:r w:rsidR="00982670">
              <w:rPr>
                <w:noProof/>
                <w:webHidden/>
              </w:rPr>
              <w:fldChar w:fldCharType="end"/>
            </w:r>
          </w:hyperlink>
        </w:p>
        <w:p w14:paraId="2BEBF15D" w14:textId="77777777" w:rsidR="00982670" w:rsidRDefault="00854ABE">
          <w:pPr>
            <w:pStyle w:val="TJ1"/>
            <w:rPr>
              <w:rFonts w:asciiTheme="minorHAnsi" w:eastAsiaTheme="minorEastAsia" w:hAnsiTheme="minorHAnsi" w:cstheme="minorBidi"/>
              <w:noProof/>
              <w:sz w:val="22"/>
              <w:szCs w:val="22"/>
            </w:rPr>
          </w:pPr>
          <w:hyperlink w:anchor="_Toc438201710" w:history="1">
            <w:r w:rsidR="00982670" w:rsidRPr="00AD0445">
              <w:rPr>
                <w:rStyle w:val="Hiperhivatkozs"/>
                <w:noProof/>
              </w:rPr>
              <w:t>36.</w:t>
            </w:r>
            <w:r w:rsidR="00982670">
              <w:rPr>
                <w:rFonts w:asciiTheme="minorHAnsi" w:eastAsiaTheme="minorEastAsia" w:hAnsiTheme="minorHAnsi" w:cstheme="minorBidi"/>
                <w:noProof/>
                <w:sz w:val="22"/>
                <w:szCs w:val="22"/>
              </w:rPr>
              <w:tab/>
            </w:r>
            <w:r w:rsidR="00982670" w:rsidRPr="00AD0445">
              <w:rPr>
                <w:rStyle w:val="Hiperhivatkozs"/>
                <w:noProof/>
              </w:rPr>
              <w:t>Mi jellemzi a fotopos és a szkotopos látást? Mi a színlátás alapja?</w:t>
            </w:r>
            <w:r w:rsidR="00982670">
              <w:rPr>
                <w:noProof/>
                <w:webHidden/>
              </w:rPr>
              <w:tab/>
            </w:r>
            <w:r w:rsidR="00982670">
              <w:rPr>
                <w:noProof/>
                <w:webHidden/>
              </w:rPr>
              <w:fldChar w:fldCharType="begin"/>
            </w:r>
            <w:r w:rsidR="00982670">
              <w:rPr>
                <w:noProof/>
                <w:webHidden/>
              </w:rPr>
              <w:instrText xml:space="preserve"> PAGEREF _Toc438201710 \h </w:instrText>
            </w:r>
            <w:r w:rsidR="00982670">
              <w:rPr>
                <w:noProof/>
                <w:webHidden/>
              </w:rPr>
            </w:r>
            <w:r w:rsidR="00982670">
              <w:rPr>
                <w:noProof/>
                <w:webHidden/>
              </w:rPr>
              <w:fldChar w:fldCharType="separate"/>
            </w:r>
            <w:r w:rsidR="0067093A">
              <w:rPr>
                <w:noProof/>
                <w:webHidden/>
              </w:rPr>
              <w:t>29</w:t>
            </w:r>
            <w:r w:rsidR="00982670">
              <w:rPr>
                <w:noProof/>
                <w:webHidden/>
              </w:rPr>
              <w:fldChar w:fldCharType="end"/>
            </w:r>
          </w:hyperlink>
        </w:p>
        <w:p w14:paraId="15974638" w14:textId="77777777" w:rsidR="00982670" w:rsidRDefault="00854ABE">
          <w:pPr>
            <w:pStyle w:val="TJ1"/>
            <w:rPr>
              <w:rFonts w:asciiTheme="minorHAnsi" w:eastAsiaTheme="minorEastAsia" w:hAnsiTheme="minorHAnsi" w:cstheme="minorBidi"/>
              <w:noProof/>
              <w:sz w:val="22"/>
              <w:szCs w:val="22"/>
            </w:rPr>
          </w:pPr>
          <w:hyperlink w:anchor="_Toc438201711" w:history="1">
            <w:r w:rsidR="00982670" w:rsidRPr="00AD0445">
              <w:rPr>
                <w:rStyle w:val="Hiperhivatkozs"/>
                <w:noProof/>
              </w:rPr>
              <w:t>37.</w:t>
            </w:r>
            <w:r w:rsidR="00982670">
              <w:rPr>
                <w:rFonts w:asciiTheme="minorHAnsi" w:eastAsiaTheme="minorEastAsia" w:hAnsiTheme="minorHAnsi" w:cstheme="minorBidi"/>
                <w:noProof/>
                <w:sz w:val="22"/>
                <w:szCs w:val="22"/>
              </w:rPr>
              <w:tab/>
            </w:r>
            <w:r w:rsidR="00982670" w:rsidRPr="00AD0445">
              <w:rPr>
                <w:rStyle w:val="Hiperhivatkozs"/>
                <w:noProof/>
              </w:rPr>
              <w:t>Mi a fényinger, fényérzet és fényészlelet?</w:t>
            </w:r>
            <w:r w:rsidR="00982670">
              <w:rPr>
                <w:noProof/>
                <w:webHidden/>
              </w:rPr>
              <w:tab/>
            </w:r>
            <w:r w:rsidR="00982670">
              <w:rPr>
                <w:noProof/>
                <w:webHidden/>
              </w:rPr>
              <w:fldChar w:fldCharType="begin"/>
            </w:r>
            <w:r w:rsidR="00982670">
              <w:rPr>
                <w:noProof/>
                <w:webHidden/>
              </w:rPr>
              <w:instrText xml:space="preserve"> PAGEREF _Toc438201711 \h </w:instrText>
            </w:r>
            <w:r w:rsidR="00982670">
              <w:rPr>
                <w:noProof/>
                <w:webHidden/>
              </w:rPr>
            </w:r>
            <w:r w:rsidR="00982670">
              <w:rPr>
                <w:noProof/>
                <w:webHidden/>
              </w:rPr>
              <w:fldChar w:fldCharType="separate"/>
            </w:r>
            <w:r w:rsidR="0067093A">
              <w:rPr>
                <w:noProof/>
                <w:webHidden/>
              </w:rPr>
              <w:t>29</w:t>
            </w:r>
            <w:r w:rsidR="00982670">
              <w:rPr>
                <w:noProof/>
                <w:webHidden/>
              </w:rPr>
              <w:fldChar w:fldCharType="end"/>
            </w:r>
          </w:hyperlink>
        </w:p>
        <w:p w14:paraId="676D861E" w14:textId="77777777" w:rsidR="00982670" w:rsidRDefault="00854ABE">
          <w:pPr>
            <w:pStyle w:val="TJ1"/>
            <w:rPr>
              <w:rFonts w:asciiTheme="minorHAnsi" w:eastAsiaTheme="minorEastAsia" w:hAnsiTheme="minorHAnsi" w:cstheme="minorBidi"/>
              <w:noProof/>
              <w:sz w:val="22"/>
              <w:szCs w:val="22"/>
            </w:rPr>
          </w:pPr>
          <w:hyperlink w:anchor="_Toc438201712" w:history="1">
            <w:r w:rsidR="00982670" w:rsidRPr="00AD0445">
              <w:rPr>
                <w:rStyle w:val="Hiperhivatkozs"/>
                <w:noProof/>
              </w:rPr>
              <w:t>38.</w:t>
            </w:r>
            <w:r w:rsidR="00982670">
              <w:rPr>
                <w:rFonts w:asciiTheme="minorHAnsi" w:eastAsiaTheme="minorEastAsia" w:hAnsiTheme="minorHAnsi" w:cstheme="minorBidi"/>
                <w:noProof/>
                <w:sz w:val="22"/>
                <w:szCs w:val="22"/>
              </w:rPr>
              <w:tab/>
            </w:r>
            <w:r w:rsidR="00982670" w:rsidRPr="00AD0445">
              <w:rPr>
                <w:rStyle w:val="Hiperhivatkozs"/>
                <w:noProof/>
              </w:rPr>
              <w:t>Mutassa be a fényingertől a fényészleletig tartó út állomásait!</w:t>
            </w:r>
            <w:r w:rsidR="00982670">
              <w:rPr>
                <w:noProof/>
                <w:webHidden/>
              </w:rPr>
              <w:tab/>
            </w:r>
            <w:r w:rsidR="00982670">
              <w:rPr>
                <w:noProof/>
                <w:webHidden/>
              </w:rPr>
              <w:fldChar w:fldCharType="begin"/>
            </w:r>
            <w:r w:rsidR="00982670">
              <w:rPr>
                <w:noProof/>
                <w:webHidden/>
              </w:rPr>
              <w:instrText xml:space="preserve"> PAGEREF _Toc438201712 \h </w:instrText>
            </w:r>
            <w:r w:rsidR="00982670">
              <w:rPr>
                <w:noProof/>
                <w:webHidden/>
              </w:rPr>
            </w:r>
            <w:r w:rsidR="00982670">
              <w:rPr>
                <w:noProof/>
                <w:webHidden/>
              </w:rPr>
              <w:fldChar w:fldCharType="separate"/>
            </w:r>
            <w:r w:rsidR="0067093A">
              <w:rPr>
                <w:noProof/>
                <w:webHidden/>
              </w:rPr>
              <w:t>29</w:t>
            </w:r>
            <w:r w:rsidR="00982670">
              <w:rPr>
                <w:noProof/>
                <w:webHidden/>
              </w:rPr>
              <w:fldChar w:fldCharType="end"/>
            </w:r>
          </w:hyperlink>
        </w:p>
        <w:p w14:paraId="6FBF1A71" w14:textId="77777777" w:rsidR="00982670" w:rsidRDefault="00854ABE">
          <w:pPr>
            <w:pStyle w:val="TJ1"/>
            <w:rPr>
              <w:rFonts w:asciiTheme="minorHAnsi" w:eastAsiaTheme="minorEastAsia" w:hAnsiTheme="minorHAnsi" w:cstheme="minorBidi"/>
              <w:noProof/>
              <w:sz w:val="22"/>
              <w:szCs w:val="22"/>
            </w:rPr>
          </w:pPr>
          <w:hyperlink w:anchor="_Toc438201713" w:history="1">
            <w:r w:rsidR="00982670" w:rsidRPr="00AD0445">
              <w:rPr>
                <w:rStyle w:val="Hiperhivatkozs"/>
                <w:noProof/>
              </w:rPr>
              <w:t>39.</w:t>
            </w:r>
            <w:r w:rsidR="00982670">
              <w:rPr>
                <w:rFonts w:asciiTheme="minorHAnsi" w:eastAsiaTheme="minorEastAsia" w:hAnsiTheme="minorHAnsi" w:cstheme="minorBidi"/>
                <w:noProof/>
                <w:sz w:val="22"/>
                <w:szCs w:val="22"/>
              </w:rPr>
              <w:tab/>
            </w:r>
            <w:r w:rsidR="00982670" w:rsidRPr="00AD0445">
              <w:rPr>
                <w:rStyle w:val="Hiperhivatkozs"/>
                <w:noProof/>
              </w:rPr>
              <w:t>Mi a sztroboszkóp hatás, és mi a kritikus fúziós frekvencia</w:t>
            </w:r>
            <w:r w:rsidR="00982670" w:rsidRPr="00AD0445">
              <w:rPr>
                <w:rStyle w:val="Hiperhivatkozs"/>
                <w:noProof/>
              </w:rPr>
              <w:sym w:font="Symbol" w:char="F03F"/>
            </w:r>
            <w:r w:rsidR="00982670" w:rsidRPr="00AD0445">
              <w:rPr>
                <w:rStyle w:val="Hiperhivatkozs"/>
                <w:noProof/>
              </w:rPr>
              <w:t xml:space="preserve"> Weber – Fechner törvény.</w:t>
            </w:r>
            <w:r w:rsidR="00982670">
              <w:rPr>
                <w:noProof/>
                <w:webHidden/>
              </w:rPr>
              <w:tab/>
            </w:r>
            <w:r w:rsidR="00982670">
              <w:rPr>
                <w:noProof/>
                <w:webHidden/>
              </w:rPr>
              <w:fldChar w:fldCharType="begin"/>
            </w:r>
            <w:r w:rsidR="00982670">
              <w:rPr>
                <w:noProof/>
                <w:webHidden/>
              </w:rPr>
              <w:instrText xml:space="preserve"> PAGEREF _Toc438201713 \h </w:instrText>
            </w:r>
            <w:r w:rsidR="00982670">
              <w:rPr>
                <w:noProof/>
                <w:webHidden/>
              </w:rPr>
            </w:r>
            <w:r w:rsidR="00982670">
              <w:rPr>
                <w:noProof/>
                <w:webHidden/>
              </w:rPr>
              <w:fldChar w:fldCharType="separate"/>
            </w:r>
            <w:r w:rsidR="0067093A">
              <w:rPr>
                <w:noProof/>
                <w:webHidden/>
              </w:rPr>
              <w:t>31</w:t>
            </w:r>
            <w:r w:rsidR="00982670">
              <w:rPr>
                <w:noProof/>
                <w:webHidden/>
              </w:rPr>
              <w:fldChar w:fldCharType="end"/>
            </w:r>
          </w:hyperlink>
        </w:p>
        <w:p w14:paraId="11665053" w14:textId="77777777" w:rsidR="00982670" w:rsidRDefault="00854ABE">
          <w:pPr>
            <w:pStyle w:val="TJ1"/>
            <w:rPr>
              <w:rFonts w:asciiTheme="minorHAnsi" w:eastAsiaTheme="minorEastAsia" w:hAnsiTheme="minorHAnsi" w:cstheme="minorBidi"/>
              <w:noProof/>
              <w:sz w:val="22"/>
              <w:szCs w:val="22"/>
            </w:rPr>
          </w:pPr>
          <w:hyperlink w:anchor="_Toc438201714" w:history="1">
            <w:r w:rsidR="00982670" w:rsidRPr="00AD0445">
              <w:rPr>
                <w:rStyle w:val="Hiperhivatkozs"/>
                <w:noProof/>
              </w:rPr>
              <w:t>40.</w:t>
            </w:r>
            <w:r w:rsidR="00982670">
              <w:rPr>
                <w:rFonts w:asciiTheme="minorHAnsi" w:eastAsiaTheme="minorEastAsia" w:hAnsiTheme="minorHAnsi" w:cstheme="minorBidi"/>
                <w:noProof/>
                <w:sz w:val="22"/>
                <w:szCs w:val="22"/>
              </w:rPr>
              <w:tab/>
            </w:r>
            <w:r w:rsidR="00982670" w:rsidRPr="00AD0445">
              <w:rPr>
                <w:rStyle w:val="Hiperhivatkozs"/>
                <w:noProof/>
              </w:rPr>
              <w:t>Definiálja a lámpatestet! Sorolja fel a lámpatest funkcióit, főbb elemeit és jellemezze ezek kapcsolatát!</w:t>
            </w:r>
            <w:r w:rsidR="00982670">
              <w:rPr>
                <w:noProof/>
                <w:webHidden/>
              </w:rPr>
              <w:tab/>
            </w:r>
            <w:r w:rsidR="00982670">
              <w:rPr>
                <w:noProof/>
                <w:webHidden/>
              </w:rPr>
              <w:fldChar w:fldCharType="begin"/>
            </w:r>
            <w:r w:rsidR="00982670">
              <w:rPr>
                <w:noProof/>
                <w:webHidden/>
              </w:rPr>
              <w:instrText xml:space="preserve"> PAGEREF _Toc438201714 \h </w:instrText>
            </w:r>
            <w:r w:rsidR="00982670">
              <w:rPr>
                <w:noProof/>
                <w:webHidden/>
              </w:rPr>
            </w:r>
            <w:r w:rsidR="00982670">
              <w:rPr>
                <w:noProof/>
                <w:webHidden/>
              </w:rPr>
              <w:fldChar w:fldCharType="separate"/>
            </w:r>
            <w:r w:rsidR="0067093A">
              <w:rPr>
                <w:noProof/>
                <w:webHidden/>
              </w:rPr>
              <w:t>32</w:t>
            </w:r>
            <w:r w:rsidR="00982670">
              <w:rPr>
                <w:noProof/>
                <w:webHidden/>
              </w:rPr>
              <w:fldChar w:fldCharType="end"/>
            </w:r>
          </w:hyperlink>
        </w:p>
        <w:p w14:paraId="1D242997" w14:textId="77777777" w:rsidR="00982670" w:rsidRDefault="00854ABE">
          <w:pPr>
            <w:pStyle w:val="TJ1"/>
            <w:rPr>
              <w:rFonts w:asciiTheme="minorHAnsi" w:eastAsiaTheme="minorEastAsia" w:hAnsiTheme="minorHAnsi" w:cstheme="minorBidi"/>
              <w:noProof/>
              <w:sz w:val="22"/>
              <w:szCs w:val="22"/>
            </w:rPr>
          </w:pPr>
          <w:hyperlink w:anchor="_Toc438201715" w:history="1">
            <w:r w:rsidR="00982670" w:rsidRPr="00AD0445">
              <w:rPr>
                <w:rStyle w:val="Hiperhivatkozs"/>
                <w:noProof/>
              </w:rPr>
              <w:t>41.</w:t>
            </w:r>
            <w:r w:rsidR="00982670">
              <w:rPr>
                <w:rFonts w:asciiTheme="minorHAnsi" w:eastAsiaTheme="minorEastAsia" w:hAnsiTheme="minorHAnsi" w:cstheme="minorBidi"/>
                <w:noProof/>
                <w:sz w:val="22"/>
                <w:szCs w:val="22"/>
              </w:rPr>
              <w:tab/>
            </w:r>
            <w:r w:rsidR="00982670" w:rsidRPr="00AD0445">
              <w:rPr>
                <w:rStyle w:val="Hiperhivatkozs"/>
                <w:noProof/>
              </w:rPr>
              <w:t>Ismertesse a lámpatestek érintésvédelmi módjait!</w:t>
            </w:r>
            <w:r w:rsidR="00982670">
              <w:rPr>
                <w:noProof/>
                <w:webHidden/>
              </w:rPr>
              <w:tab/>
            </w:r>
            <w:r w:rsidR="00982670">
              <w:rPr>
                <w:noProof/>
                <w:webHidden/>
              </w:rPr>
              <w:fldChar w:fldCharType="begin"/>
            </w:r>
            <w:r w:rsidR="00982670">
              <w:rPr>
                <w:noProof/>
                <w:webHidden/>
              </w:rPr>
              <w:instrText xml:space="preserve"> PAGEREF _Toc438201715 \h </w:instrText>
            </w:r>
            <w:r w:rsidR="00982670">
              <w:rPr>
                <w:noProof/>
                <w:webHidden/>
              </w:rPr>
            </w:r>
            <w:r w:rsidR="00982670">
              <w:rPr>
                <w:noProof/>
                <w:webHidden/>
              </w:rPr>
              <w:fldChar w:fldCharType="separate"/>
            </w:r>
            <w:r w:rsidR="0067093A">
              <w:rPr>
                <w:noProof/>
                <w:webHidden/>
              </w:rPr>
              <w:t>32</w:t>
            </w:r>
            <w:r w:rsidR="00982670">
              <w:rPr>
                <w:noProof/>
                <w:webHidden/>
              </w:rPr>
              <w:fldChar w:fldCharType="end"/>
            </w:r>
          </w:hyperlink>
        </w:p>
        <w:p w14:paraId="0F5C4A7E" w14:textId="77777777" w:rsidR="00982670" w:rsidRDefault="00854ABE">
          <w:pPr>
            <w:pStyle w:val="TJ1"/>
            <w:rPr>
              <w:rFonts w:asciiTheme="minorHAnsi" w:eastAsiaTheme="minorEastAsia" w:hAnsiTheme="minorHAnsi" w:cstheme="minorBidi"/>
              <w:noProof/>
              <w:sz w:val="22"/>
              <w:szCs w:val="22"/>
            </w:rPr>
          </w:pPr>
          <w:hyperlink w:anchor="_Toc438201716" w:history="1">
            <w:r w:rsidR="00982670" w:rsidRPr="00AD0445">
              <w:rPr>
                <w:rStyle w:val="Hiperhivatkozs"/>
                <w:noProof/>
              </w:rPr>
              <w:t>42.</w:t>
            </w:r>
            <w:r w:rsidR="00982670">
              <w:rPr>
                <w:rFonts w:asciiTheme="minorHAnsi" w:eastAsiaTheme="minorEastAsia" w:hAnsiTheme="minorHAnsi" w:cstheme="minorBidi"/>
                <w:noProof/>
                <w:sz w:val="22"/>
                <w:szCs w:val="22"/>
              </w:rPr>
              <w:tab/>
            </w:r>
            <w:r w:rsidR="00982670" w:rsidRPr="00AD0445">
              <w:rPr>
                <w:rStyle w:val="Hiperhivatkozs"/>
                <w:noProof/>
              </w:rPr>
              <w:t>Ismertesse a lámpatestek szilárdtest, por illetve vízbehatolás elleni védelem fokozatait (</w:t>
            </w:r>
            <w:r w:rsidR="00982670" w:rsidRPr="00AD0445">
              <w:rPr>
                <w:rStyle w:val="Hiperhivatkozs"/>
                <w:noProof/>
                <w:highlight w:val="yellow"/>
              </w:rPr>
              <w:t>IP védelem</w:t>
            </w:r>
            <w:r w:rsidR="00982670" w:rsidRPr="00AD0445">
              <w:rPr>
                <w:rStyle w:val="Hiperhivatkozs"/>
                <w:noProof/>
              </w:rPr>
              <w:t>)! Milyen egyéb jelölések vannak a lámpatesteken?</w:t>
            </w:r>
            <w:r w:rsidR="00982670">
              <w:rPr>
                <w:noProof/>
                <w:webHidden/>
              </w:rPr>
              <w:tab/>
            </w:r>
            <w:r w:rsidR="00982670">
              <w:rPr>
                <w:noProof/>
                <w:webHidden/>
              </w:rPr>
              <w:fldChar w:fldCharType="begin"/>
            </w:r>
            <w:r w:rsidR="00982670">
              <w:rPr>
                <w:noProof/>
                <w:webHidden/>
              </w:rPr>
              <w:instrText xml:space="preserve"> PAGEREF _Toc438201716 \h </w:instrText>
            </w:r>
            <w:r w:rsidR="00982670">
              <w:rPr>
                <w:noProof/>
                <w:webHidden/>
              </w:rPr>
            </w:r>
            <w:r w:rsidR="00982670">
              <w:rPr>
                <w:noProof/>
                <w:webHidden/>
              </w:rPr>
              <w:fldChar w:fldCharType="separate"/>
            </w:r>
            <w:r w:rsidR="0067093A">
              <w:rPr>
                <w:noProof/>
                <w:webHidden/>
              </w:rPr>
              <w:t>33</w:t>
            </w:r>
            <w:r w:rsidR="00982670">
              <w:rPr>
                <w:noProof/>
                <w:webHidden/>
              </w:rPr>
              <w:fldChar w:fldCharType="end"/>
            </w:r>
          </w:hyperlink>
        </w:p>
        <w:p w14:paraId="62A285EF" w14:textId="77777777" w:rsidR="00982670" w:rsidRDefault="00854ABE">
          <w:pPr>
            <w:pStyle w:val="TJ1"/>
            <w:rPr>
              <w:rFonts w:asciiTheme="minorHAnsi" w:eastAsiaTheme="minorEastAsia" w:hAnsiTheme="minorHAnsi" w:cstheme="minorBidi"/>
              <w:noProof/>
              <w:sz w:val="22"/>
              <w:szCs w:val="22"/>
            </w:rPr>
          </w:pPr>
          <w:hyperlink w:anchor="_Toc438201717" w:history="1">
            <w:r w:rsidR="00982670" w:rsidRPr="00AD0445">
              <w:rPr>
                <w:rStyle w:val="Hiperhivatkozs"/>
                <w:noProof/>
              </w:rPr>
              <w:t>43.</w:t>
            </w:r>
            <w:r w:rsidR="00982670">
              <w:rPr>
                <w:rFonts w:asciiTheme="minorHAnsi" w:eastAsiaTheme="minorEastAsia" w:hAnsiTheme="minorHAnsi" w:cstheme="minorBidi"/>
                <w:noProof/>
                <w:sz w:val="22"/>
                <w:szCs w:val="22"/>
              </w:rPr>
              <w:tab/>
            </w:r>
            <w:r w:rsidR="00982670" w:rsidRPr="00AD0445">
              <w:rPr>
                <w:rStyle w:val="Hiperhivatkozs"/>
                <w:noProof/>
              </w:rPr>
              <w:t>Mi a fényeloszlási görbe? Mit jellemez? Hogyan veszik fel?</w:t>
            </w:r>
            <w:r w:rsidR="00982670">
              <w:rPr>
                <w:noProof/>
                <w:webHidden/>
              </w:rPr>
              <w:tab/>
            </w:r>
            <w:r w:rsidR="00982670">
              <w:rPr>
                <w:noProof/>
                <w:webHidden/>
              </w:rPr>
              <w:fldChar w:fldCharType="begin"/>
            </w:r>
            <w:r w:rsidR="00982670">
              <w:rPr>
                <w:noProof/>
                <w:webHidden/>
              </w:rPr>
              <w:instrText xml:space="preserve"> PAGEREF _Toc438201717 \h </w:instrText>
            </w:r>
            <w:r w:rsidR="00982670">
              <w:rPr>
                <w:noProof/>
                <w:webHidden/>
              </w:rPr>
            </w:r>
            <w:r w:rsidR="00982670">
              <w:rPr>
                <w:noProof/>
                <w:webHidden/>
              </w:rPr>
              <w:fldChar w:fldCharType="separate"/>
            </w:r>
            <w:r w:rsidR="0067093A">
              <w:rPr>
                <w:noProof/>
                <w:webHidden/>
              </w:rPr>
              <w:t>35</w:t>
            </w:r>
            <w:r w:rsidR="00982670">
              <w:rPr>
                <w:noProof/>
                <w:webHidden/>
              </w:rPr>
              <w:fldChar w:fldCharType="end"/>
            </w:r>
          </w:hyperlink>
        </w:p>
        <w:p w14:paraId="0FF90A94" w14:textId="77777777" w:rsidR="00982670" w:rsidRDefault="00854ABE">
          <w:pPr>
            <w:pStyle w:val="TJ1"/>
            <w:rPr>
              <w:rFonts w:asciiTheme="minorHAnsi" w:eastAsiaTheme="minorEastAsia" w:hAnsiTheme="minorHAnsi" w:cstheme="minorBidi"/>
              <w:noProof/>
              <w:sz w:val="22"/>
              <w:szCs w:val="22"/>
            </w:rPr>
          </w:pPr>
          <w:hyperlink w:anchor="_Toc438201718" w:history="1">
            <w:r w:rsidR="00982670" w:rsidRPr="00AD0445">
              <w:rPr>
                <w:rStyle w:val="Hiperhivatkozs"/>
                <w:noProof/>
              </w:rPr>
              <w:t>44.</w:t>
            </w:r>
            <w:r w:rsidR="00982670">
              <w:rPr>
                <w:rFonts w:asciiTheme="minorHAnsi" w:eastAsiaTheme="minorEastAsia" w:hAnsiTheme="minorHAnsi" w:cstheme="minorBidi"/>
                <w:noProof/>
                <w:sz w:val="22"/>
                <w:szCs w:val="22"/>
              </w:rPr>
              <w:tab/>
            </w:r>
            <w:r w:rsidR="00982670" w:rsidRPr="00AD0445">
              <w:rPr>
                <w:rStyle w:val="Hiperhivatkozs"/>
                <w:noProof/>
              </w:rPr>
              <w:t>Mi a káprázás</w:t>
            </w:r>
            <w:r w:rsidR="00982670" w:rsidRPr="00AD0445">
              <w:rPr>
                <w:rStyle w:val="Hiperhivatkozs"/>
                <w:noProof/>
              </w:rPr>
              <w:sym w:font="Symbol" w:char="F03F"/>
            </w:r>
            <w:r w:rsidR="00982670" w:rsidRPr="00AD0445">
              <w:rPr>
                <w:rStyle w:val="Hiperhivatkozs"/>
                <w:noProof/>
              </w:rPr>
              <w:t xml:space="preserve"> A káprázás mely formáit ismeri</w:t>
            </w:r>
            <w:r w:rsidR="00982670" w:rsidRPr="00AD0445">
              <w:rPr>
                <w:rStyle w:val="Hiperhivatkozs"/>
                <w:noProof/>
              </w:rPr>
              <w:sym w:font="Symbol" w:char="F03F"/>
            </w:r>
            <w:r w:rsidR="00982670">
              <w:rPr>
                <w:noProof/>
                <w:webHidden/>
              </w:rPr>
              <w:tab/>
            </w:r>
            <w:r w:rsidR="00982670">
              <w:rPr>
                <w:noProof/>
                <w:webHidden/>
              </w:rPr>
              <w:fldChar w:fldCharType="begin"/>
            </w:r>
            <w:r w:rsidR="00982670">
              <w:rPr>
                <w:noProof/>
                <w:webHidden/>
              </w:rPr>
              <w:instrText xml:space="preserve"> PAGEREF _Toc438201718 \h </w:instrText>
            </w:r>
            <w:r w:rsidR="00982670">
              <w:rPr>
                <w:noProof/>
                <w:webHidden/>
              </w:rPr>
            </w:r>
            <w:r w:rsidR="00982670">
              <w:rPr>
                <w:noProof/>
                <w:webHidden/>
              </w:rPr>
              <w:fldChar w:fldCharType="separate"/>
            </w:r>
            <w:r w:rsidR="0067093A">
              <w:rPr>
                <w:noProof/>
                <w:webHidden/>
              </w:rPr>
              <w:t>36</w:t>
            </w:r>
            <w:r w:rsidR="00982670">
              <w:rPr>
                <w:noProof/>
                <w:webHidden/>
              </w:rPr>
              <w:fldChar w:fldCharType="end"/>
            </w:r>
          </w:hyperlink>
        </w:p>
        <w:p w14:paraId="601780B1" w14:textId="77777777" w:rsidR="00982670" w:rsidRDefault="00854ABE">
          <w:pPr>
            <w:pStyle w:val="TJ1"/>
            <w:rPr>
              <w:rFonts w:asciiTheme="minorHAnsi" w:eastAsiaTheme="minorEastAsia" w:hAnsiTheme="minorHAnsi" w:cstheme="minorBidi"/>
              <w:noProof/>
              <w:sz w:val="22"/>
              <w:szCs w:val="22"/>
            </w:rPr>
          </w:pPr>
          <w:hyperlink w:anchor="_Toc438201719" w:history="1">
            <w:r w:rsidR="00982670" w:rsidRPr="00AD0445">
              <w:rPr>
                <w:rStyle w:val="Hiperhivatkozs"/>
                <w:noProof/>
              </w:rPr>
              <w:t>45.</w:t>
            </w:r>
            <w:r w:rsidR="00982670">
              <w:rPr>
                <w:rFonts w:asciiTheme="minorHAnsi" w:eastAsiaTheme="minorEastAsia" w:hAnsiTheme="minorHAnsi" w:cstheme="minorBidi"/>
                <w:noProof/>
                <w:sz w:val="22"/>
                <w:szCs w:val="22"/>
              </w:rPr>
              <w:tab/>
            </w:r>
            <w:r w:rsidR="00982670" w:rsidRPr="00AD0445">
              <w:rPr>
                <w:rStyle w:val="Hiperhivatkozs"/>
                <w:noProof/>
              </w:rPr>
              <w:t xml:space="preserve">A szabványok milyen káprázás </w:t>
            </w:r>
            <w:r w:rsidR="00982670" w:rsidRPr="00AD0445">
              <w:rPr>
                <w:rStyle w:val="Hiperhivatkozs"/>
                <w:noProof/>
                <w:highlight w:val="yellow"/>
              </w:rPr>
              <w:t>korlátozási módokat</w:t>
            </w:r>
            <w:r w:rsidR="00982670" w:rsidRPr="00AD0445">
              <w:rPr>
                <w:rStyle w:val="Hiperhivatkozs"/>
                <w:noProof/>
              </w:rPr>
              <w:t xml:space="preserve">, </w:t>
            </w:r>
            <w:r w:rsidR="00982670" w:rsidRPr="00AD0445">
              <w:rPr>
                <w:rStyle w:val="Hiperhivatkozs"/>
                <w:noProof/>
                <w:highlight w:val="yellow"/>
              </w:rPr>
              <w:t>számításokat</w:t>
            </w:r>
            <w:r w:rsidR="00982670" w:rsidRPr="00AD0445">
              <w:rPr>
                <w:rStyle w:val="Hiperhivatkozs"/>
                <w:noProof/>
              </w:rPr>
              <w:t xml:space="preserve"> adnak meg?</w:t>
            </w:r>
            <w:r w:rsidR="00982670">
              <w:rPr>
                <w:noProof/>
                <w:webHidden/>
              </w:rPr>
              <w:tab/>
            </w:r>
            <w:r w:rsidR="00982670">
              <w:rPr>
                <w:noProof/>
                <w:webHidden/>
              </w:rPr>
              <w:fldChar w:fldCharType="begin"/>
            </w:r>
            <w:r w:rsidR="00982670">
              <w:rPr>
                <w:noProof/>
                <w:webHidden/>
              </w:rPr>
              <w:instrText xml:space="preserve"> PAGEREF _Toc438201719 \h </w:instrText>
            </w:r>
            <w:r w:rsidR="00982670">
              <w:rPr>
                <w:noProof/>
                <w:webHidden/>
              </w:rPr>
            </w:r>
            <w:r w:rsidR="00982670">
              <w:rPr>
                <w:noProof/>
                <w:webHidden/>
              </w:rPr>
              <w:fldChar w:fldCharType="separate"/>
            </w:r>
            <w:r w:rsidR="0067093A">
              <w:rPr>
                <w:noProof/>
                <w:webHidden/>
              </w:rPr>
              <w:t>37</w:t>
            </w:r>
            <w:r w:rsidR="00982670">
              <w:rPr>
                <w:noProof/>
                <w:webHidden/>
              </w:rPr>
              <w:fldChar w:fldCharType="end"/>
            </w:r>
          </w:hyperlink>
        </w:p>
        <w:p w14:paraId="00B0F799" w14:textId="77777777" w:rsidR="00982670" w:rsidRDefault="00854ABE">
          <w:pPr>
            <w:pStyle w:val="TJ1"/>
            <w:rPr>
              <w:rFonts w:asciiTheme="minorHAnsi" w:eastAsiaTheme="minorEastAsia" w:hAnsiTheme="minorHAnsi" w:cstheme="minorBidi"/>
              <w:noProof/>
              <w:sz w:val="22"/>
              <w:szCs w:val="22"/>
            </w:rPr>
          </w:pPr>
          <w:hyperlink w:anchor="_Toc438201720" w:history="1">
            <w:r w:rsidR="00982670" w:rsidRPr="00AD0445">
              <w:rPr>
                <w:rStyle w:val="Hiperhivatkozs"/>
                <w:noProof/>
              </w:rPr>
              <w:t>46.</w:t>
            </w:r>
            <w:r w:rsidR="00982670">
              <w:rPr>
                <w:rFonts w:asciiTheme="minorHAnsi" w:eastAsiaTheme="minorEastAsia" w:hAnsiTheme="minorHAnsi" w:cstheme="minorBidi"/>
                <w:noProof/>
                <w:sz w:val="22"/>
                <w:szCs w:val="22"/>
              </w:rPr>
              <w:tab/>
            </w:r>
            <w:r w:rsidR="00982670" w:rsidRPr="00AD0445">
              <w:rPr>
                <w:rStyle w:val="Hiperhivatkozs"/>
                <w:noProof/>
              </w:rPr>
              <w:t>Ismertesse a hatásfok módszereket!</w:t>
            </w:r>
            <w:r w:rsidR="00982670">
              <w:rPr>
                <w:noProof/>
                <w:webHidden/>
              </w:rPr>
              <w:tab/>
            </w:r>
            <w:r w:rsidR="00982670">
              <w:rPr>
                <w:noProof/>
                <w:webHidden/>
              </w:rPr>
              <w:fldChar w:fldCharType="begin"/>
            </w:r>
            <w:r w:rsidR="00982670">
              <w:rPr>
                <w:noProof/>
                <w:webHidden/>
              </w:rPr>
              <w:instrText xml:space="preserve"> PAGEREF _Toc438201720 \h </w:instrText>
            </w:r>
            <w:r w:rsidR="00982670">
              <w:rPr>
                <w:noProof/>
                <w:webHidden/>
              </w:rPr>
            </w:r>
            <w:r w:rsidR="00982670">
              <w:rPr>
                <w:noProof/>
                <w:webHidden/>
              </w:rPr>
              <w:fldChar w:fldCharType="separate"/>
            </w:r>
            <w:r w:rsidR="0067093A">
              <w:rPr>
                <w:noProof/>
                <w:webHidden/>
              </w:rPr>
              <w:t>38</w:t>
            </w:r>
            <w:r w:rsidR="00982670">
              <w:rPr>
                <w:noProof/>
                <w:webHidden/>
              </w:rPr>
              <w:fldChar w:fldCharType="end"/>
            </w:r>
          </w:hyperlink>
        </w:p>
        <w:p w14:paraId="20174E46" w14:textId="77777777" w:rsidR="00982670" w:rsidRDefault="00854ABE">
          <w:pPr>
            <w:pStyle w:val="TJ1"/>
            <w:rPr>
              <w:rFonts w:asciiTheme="minorHAnsi" w:eastAsiaTheme="minorEastAsia" w:hAnsiTheme="minorHAnsi" w:cstheme="minorBidi"/>
              <w:noProof/>
              <w:sz w:val="22"/>
              <w:szCs w:val="22"/>
            </w:rPr>
          </w:pPr>
          <w:hyperlink w:anchor="_Toc438201721" w:history="1">
            <w:r w:rsidR="00982670" w:rsidRPr="00AD0445">
              <w:rPr>
                <w:rStyle w:val="Hiperhivatkozs"/>
                <w:noProof/>
              </w:rPr>
              <w:t>47.</w:t>
            </w:r>
            <w:r w:rsidR="00982670">
              <w:rPr>
                <w:rFonts w:asciiTheme="minorHAnsi" w:eastAsiaTheme="minorEastAsia" w:hAnsiTheme="minorHAnsi" w:cstheme="minorBidi"/>
                <w:noProof/>
                <w:sz w:val="22"/>
                <w:szCs w:val="22"/>
              </w:rPr>
              <w:tab/>
            </w:r>
            <w:r w:rsidR="00982670" w:rsidRPr="00AD0445">
              <w:rPr>
                <w:rStyle w:val="Hiperhivatkozs"/>
                <w:noProof/>
              </w:rPr>
              <w:t>Ismertesse a pontmódszert!</w:t>
            </w:r>
            <w:r w:rsidR="00982670">
              <w:rPr>
                <w:noProof/>
                <w:webHidden/>
              </w:rPr>
              <w:tab/>
            </w:r>
            <w:r w:rsidR="00982670">
              <w:rPr>
                <w:noProof/>
                <w:webHidden/>
              </w:rPr>
              <w:fldChar w:fldCharType="begin"/>
            </w:r>
            <w:r w:rsidR="00982670">
              <w:rPr>
                <w:noProof/>
                <w:webHidden/>
              </w:rPr>
              <w:instrText xml:space="preserve"> PAGEREF _Toc438201721 \h </w:instrText>
            </w:r>
            <w:r w:rsidR="00982670">
              <w:rPr>
                <w:noProof/>
                <w:webHidden/>
              </w:rPr>
            </w:r>
            <w:r w:rsidR="00982670">
              <w:rPr>
                <w:noProof/>
                <w:webHidden/>
              </w:rPr>
              <w:fldChar w:fldCharType="separate"/>
            </w:r>
            <w:r w:rsidR="0067093A">
              <w:rPr>
                <w:noProof/>
                <w:webHidden/>
              </w:rPr>
              <w:t>39</w:t>
            </w:r>
            <w:r w:rsidR="00982670">
              <w:rPr>
                <w:noProof/>
                <w:webHidden/>
              </w:rPr>
              <w:fldChar w:fldCharType="end"/>
            </w:r>
          </w:hyperlink>
        </w:p>
        <w:p w14:paraId="392294EB" w14:textId="77777777" w:rsidR="00982670" w:rsidRDefault="00854ABE">
          <w:pPr>
            <w:pStyle w:val="TJ1"/>
            <w:rPr>
              <w:rFonts w:asciiTheme="minorHAnsi" w:eastAsiaTheme="minorEastAsia" w:hAnsiTheme="minorHAnsi" w:cstheme="minorBidi"/>
              <w:noProof/>
              <w:sz w:val="22"/>
              <w:szCs w:val="22"/>
            </w:rPr>
          </w:pPr>
          <w:hyperlink w:anchor="_Toc438201722" w:history="1">
            <w:r w:rsidR="00982670" w:rsidRPr="00AD0445">
              <w:rPr>
                <w:rStyle w:val="Hiperhivatkozs"/>
                <w:noProof/>
              </w:rPr>
              <w:t>48.</w:t>
            </w:r>
            <w:r w:rsidR="00982670">
              <w:rPr>
                <w:rFonts w:asciiTheme="minorHAnsi" w:eastAsiaTheme="minorEastAsia" w:hAnsiTheme="minorHAnsi" w:cstheme="minorBidi"/>
                <w:noProof/>
                <w:sz w:val="22"/>
                <w:szCs w:val="22"/>
              </w:rPr>
              <w:tab/>
            </w:r>
            <w:r w:rsidR="00982670" w:rsidRPr="00AD0445">
              <w:rPr>
                <w:rStyle w:val="Hiperhivatkozs"/>
                <w:noProof/>
              </w:rPr>
              <w:t>Világítási berendezések kapcsán ismertesse a szuperpozíció tételt!</w:t>
            </w:r>
            <w:r w:rsidR="00982670">
              <w:rPr>
                <w:noProof/>
                <w:webHidden/>
              </w:rPr>
              <w:tab/>
            </w:r>
            <w:r w:rsidR="00982670">
              <w:rPr>
                <w:noProof/>
                <w:webHidden/>
              </w:rPr>
              <w:fldChar w:fldCharType="begin"/>
            </w:r>
            <w:r w:rsidR="00982670">
              <w:rPr>
                <w:noProof/>
                <w:webHidden/>
              </w:rPr>
              <w:instrText xml:space="preserve"> PAGEREF _Toc438201722 \h </w:instrText>
            </w:r>
            <w:r w:rsidR="00982670">
              <w:rPr>
                <w:noProof/>
                <w:webHidden/>
              </w:rPr>
            </w:r>
            <w:r w:rsidR="00982670">
              <w:rPr>
                <w:noProof/>
                <w:webHidden/>
              </w:rPr>
              <w:fldChar w:fldCharType="separate"/>
            </w:r>
            <w:r w:rsidR="0067093A">
              <w:rPr>
                <w:noProof/>
                <w:webHidden/>
              </w:rPr>
              <w:t>39</w:t>
            </w:r>
            <w:r w:rsidR="00982670">
              <w:rPr>
                <w:noProof/>
                <w:webHidden/>
              </w:rPr>
              <w:fldChar w:fldCharType="end"/>
            </w:r>
          </w:hyperlink>
        </w:p>
        <w:p w14:paraId="7EB7D744" w14:textId="77777777" w:rsidR="00982670" w:rsidRDefault="00854ABE">
          <w:pPr>
            <w:pStyle w:val="TJ1"/>
            <w:rPr>
              <w:rFonts w:asciiTheme="minorHAnsi" w:eastAsiaTheme="minorEastAsia" w:hAnsiTheme="minorHAnsi" w:cstheme="minorBidi"/>
              <w:noProof/>
              <w:sz w:val="22"/>
              <w:szCs w:val="22"/>
            </w:rPr>
          </w:pPr>
          <w:hyperlink w:anchor="_Toc438201723" w:history="1">
            <w:r w:rsidR="00982670" w:rsidRPr="00AD0445">
              <w:rPr>
                <w:rStyle w:val="Hiperhivatkozs"/>
                <w:noProof/>
              </w:rPr>
              <w:t>49.</w:t>
            </w:r>
            <w:r w:rsidR="00982670">
              <w:rPr>
                <w:rFonts w:asciiTheme="minorHAnsi" w:eastAsiaTheme="minorEastAsia" w:hAnsiTheme="minorHAnsi" w:cstheme="minorBidi"/>
                <w:noProof/>
                <w:sz w:val="22"/>
                <w:szCs w:val="22"/>
              </w:rPr>
              <w:tab/>
            </w:r>
            <w:r w:rsidR="00982670" w:rsidRPr="00AD0445">
              <w:rPr>
                <w:rStyle w:val="Hiperhivatkozs"/>
                <w:noProof/>
              </w:rPr>
              <w:t>Ismertesse a karbantartási érték fogalmát és sorolja fel a karbantartási tényező meghatározásakor használandó tényezőket! Adjon meg jellemző értékeket egy korszerű útvilágítás esetén.</w:t>
            </w:r>
            <w:r w:rsidR="00982670">
              <w:rPr>
                <w:noProof/>
                <w:webHidden/>
              </w:rPr>
              <w:tab/>
            </w:r>
            <w:r w:rsidR="00982670">
              <w:rPr>
                <w:noProof/>
                <w:webHidden/>
              </w:rPr>
              <w:fldChar w:fldCharType="begin"/>
            </w:r>
            <w:r w:rsidR="00982670">
              <w:rPr>
                <w:noProof/>
                <w:webHidden/>
              </w:rPr>
              <w:instrText xml:space="preserve"> PAGEREF _Toc438201723 \h </w:instrText>
            </w:r>
            <w:r w:rsidR="00982670">
              <w:rPr>
                <w:noProof/>
                <w:webHidden/>
              </w:rPr>
            </w:r>
            <w:r w:rsidR="00982670">
              <w:rPr>
                <w:noProof/>
                <w:webHidden/>
              </w:rPr>
              <w:fldChar w:fldCharType="separate"/>
            </w:r>
            <w:r w:rsidR="0067093A">
              <w:rPr>
                <w:noProof/>
                <w:webHidden/>
              </w:rPr>
              <w:t>40</w:t>
            </w:r>
            <w:r w:rsidR="00982670">
              <w:rPr>
                <w:noProof/>
                <w:webHidden/>
              </w:rPr>
              <w:fldChar w:fldCharType="end"/>
            </w:r>
          </w:hyperlink>
        </w:p>
        <w:p w14:paraId="6DCA56C4" w14:textId="77777777" w:rsidR="00982670" w:rsidRDefault="00854ABE">
          <w:pPr>
            <w:pStyle w:val="TJ1"/>
            <w:rPr>
              <w:rFonts w:asciiTheme="minorHAnsi" w:eastAsiaTheme="minorEastAsia" w:hAnsiTheme="minorHAnsi" w:cstheme="minorBidi"/>
              <w:noProof/>
              <w:sz w:val="22"/>
              <w:szCs w:val="22"/>
            </w:rPr>
          </w:pPr>
          <w:hyperlink w:anchor="_Toc438201724" w:history="1">
            <w:r w:rsidR="00982670" w:rsidRPr="00AD0445">
              <w:rPr>
                <w:rStyle w:val="Hiperhivatkozs"/>
                <w:noProof/>
              </w:rPr>
              <w:t>50.</w:t>
            </w:r>
            <w:r w:rsidR="00982670">
              <w:rPr>
                <w:rFonts w:asciiTheme="minorHAnsi" w:eastAsiaTheme="minorEastAsia" w:hAnsiTheme="minorHAnsi" w:cstheme="minorBidi"/>
                <w:noProof/>
                <w:sz w:val="22"/>
                <w:szCs w:val="22"/>
              </w:rPr>
              <w:tab/>
            </w:r>
            <w:r w:rsidR="00982670" w:rsidRPr="00AD0445">
              <w:rPr>
                <w:rStyle w:val="Hiperhivatkozs"/>
                <w:noProof/>
              </w:rPr>
              <w:t>Sorolja fel az útvilágításban használt geometriai elrendezéseket!</w:t>
            </w:r>
            <w:r w:rsidR="00982670">
              <w:rPr>
                <w:noProof/>
                <w:webHidden/>
              </w:rPr>
              <w:tab/>
            </w:r>
            <w:r w:rsidR="00982670">
              <w:rPr>
                <w:noProof/>
                <w:webHidden/>
              </w:rPr>
              <w:fldChar w:fldCharType="begin"/>
            </w:r>
            <w:r w:rsidR="00982670">
              <w:rPr>
                <w:noProof/>
                <w:webHidden/>
              </w:rPr>
              <w:instrText xml:space="preserve"> PAGEREF _Toc438201724 \h </w:instrText>
            </w:r>
            <w:r w:rsidR="00982670">
              <w:rPr>
                <w:noProof/>
                <w:webHidden/>
              </w:rPr>
            </w:r>
            <w:r w:rsidR="00982670">
              <w:rPr>
                <w:noProof/>
                <w:webHidden/>
              </w:rPr>
              <w:fldChar w:fldCharType="separate"/>
            </w:r>
            <w:r w:rsidR="0067093A">
              <w:rPr>
                <w:noProof/>
                <w:webHidden/>
              </w:rPr>
              <w:t>41</w:t>
            </w:r>
            <w:r w:rsidR="00982670">
              <w:rPr>
                <w:noProof/>
                <w:webHidden/>
              </w:rPr>
              <w:fldChar w:fldCharType="end"/>
            </w:r>
          </w:hyperlink>
        </w:p>
        <w:p w14:paraId="066FA234" w14:textId="77777777" w:rsidR="00982670" w:rsidRDefault="00854ABE">
          <w:pPr>
            <w:pStyle w:val="TJ1"/>
            <w:rPr>
              <w:rFonts w:asciiTheme="minorHAnsi" w:eastAsiaTheme="minorEastAsia" w:hAnsiTheme="minorHAnsi" w:cstheme="minorBidi"/>
              <w:noProof/>
              <w:sz w:val="22"/>
              <w:szCs w:val="22"/>
            </w:rPr>
          </w:pPr>
          <w:hyperlink w:anchor="_Toc438201725" w:history="1">
            <w:r w:rsidR="00982670" w:rsidRPr="00AD0445">
              <w:rPr>
                <w:rStyle w:val="Hiperhivatkozs"/>
                <w:noProof/>
              </w:rPr>
              <w:t>51.</w:t>
            </w:r>
            <w:r w:rsidR="00982670">
              <w:rPr>
                <w:rFonts w:asciiTheme="minorHAnsi" w:eastAsiaTheme="minorEastAsia" w:hAnsiTheme="minorHAnsi" w:cstheme="minorBidi"/>
                <w:noProof/>
                <w:sz w:val="22"/>
                <w:szCs w:val="22"/>
              </w:rPr>
              <w:tab/>
            </w:r>
            <w:r w:rsidR="00982670" w:rsidRPr="00AD0445">
              <w:rPr>
                <w:rStyle w:val="Hiperhivatkozs"/>
                <w:noProof/>
              </w:rPr>
              <w:t>Ismertesse az additív és szubtraktív színkeverést.</w:t>
            </w:r>
            <w:r w:rsidR="00982670">
              <w:rPr>
                <w:noProof/>
                <w:webHidden/>
              </w:rPr>
              <w:tab/>
            </w:r>
            <w:r w:rsidR="00982670">
              <w:rPr>
                <w:noProof/>
                <w:webHidden/>
              </w:rPr>
              <w:fldChar w:fldCharType="begin"/>
            </w:r>
            <w:r w:rsidR="00982670">
              <w:rPr>
                <w:noProof/>
                <w:webHidden/>
              </w:rPr>
              <w:instrText xml:space="preserve"> PAGEREF _Toc438201725 \h </w:instrText>
            </w:r>
            <w:r w:rsidR="00982670">
              <w:rPr>
                <w:noProof/>
                <w:webHidden/>
              </w:rPr>
            </w:r>
            <w:r w:rsidR="00982670">
              <w:rPr>
                <w:noProof/>
                <w:webHidden/>
              </w:rPr>
              <w:fldChar w:fldCharType="separate"/>
            </w:r>
            <w:r w:rsidR="0067093A">
              <w:rPr>
                <w:noProof/>
                <w:webHidden/>
              </w:rPr>
              <w:t>42</w:t>
            </w:r>
            <w:r w:rsidR="00982670">
              <w:rPr>
                <w:noProof/>
                <w:webHidden/>
              </w:rPr>
              <w:fldChar w:fldCharType="end"/>
            </w:r>
          </w:hyperlink>
        </w:p>
        <w:p w14:paraId="03AE6841" w14:textId="77777777" w:rsidR="00982670" w:rsidRDefault="00854ABE">
          <w:pPr>
            <w:pStyle w:val="TJ1"/>
            <w:rPr>
              <w:rFonts w:asciiTheme="minorHAnsi" w:eastAsiaTheme="minorEastAsia" w:hAnsiTheme="minorHAnsi" w:cstheme="minorBidi"/>
              <w:noProof/>
              <w:sz w:val="22"/>
              <w:szCs w:val="22"/>
            </w:rPr>
          </w:pPr>
          <w:hyperlink w:anchor="_Toc438201726" w:history="1">
            <w:r w:rsidR="00982670" w:rsidRPr="00AD0445">
              <w:rPr>
                <w:rStyle w:val="Hiperhivatkozs"/>
                <w:noProof/>
              </w:rPr>
              <w:t>52.</w:t>
            </w:r>
            <w:r w:rsidR="00982670">
              <w:rPr>
                <w:rFonts w:asciiTheme="minorHAnsi" w:eastAsiaTheme="minorEastAsia" w:hAnsiTheme="minorHAnsi" w:cstheme="minorBidi"/>
                <w:noProof/>
                <w:sz w:val="22"/>
                <w:szCs w:val="22"/>
              </w:rPr>
              <w:tab/>
            </w:r>
            <w:r w:rsidR="00982670" w:rsidRPr="00AD0445">
              <w:rPr>
                <w:rStyle w:val="Hiperhivatkozs"/>
                <w:noProof/>
              </w:rPr>
              <w:t>Ismertesse a Grassmann törvényeket!</w:t>
            </w:r>
            <w:r w:rsidR="00982670">
              <w:rPr>
                <w:noProof/>
                <w:webHidden/>
              </w:rPr>
              <w:tab/>
            </w:r>
            <w:r w:rsidR="00982670">
              <w:rPr>
                <w:noProof/>
                <w:webHidden/>
              </w:rPr>
              <w:fldChar w:fldCharType="begin"/>
            </w:r>
            <w:r w:rsidR="00982670">
              <w:rPr>
                <w:noProof/>
                <w:webHidden/>
              </w:rPr>
              <w:instrText xml:space="preserve"> PAGEREF _Toc438201726 \h </w:instrText>
            </w:r>
            <w:r w:rsidR="00982670">
              <w:rPr>
                <w:noProof/>
                <w:webHidden/>
              </w:rPr>
            </w:r>
            <w:r w:rsidR="00982670">
              <w:rPr>
                <w:noProof/>
                <w:webHidden/>
              </w:rPr>
              <w:fldChar w:fldCharType="separate"/>
            </w:r>
            <w:r w:rsidR="0067093A">
              <w:rPr>
                <w:noProof/>
                <w:webHidden/>
              </w:rPr>
              <w:t>43</w:t>
            </w:r>
            <w:r w:rsidR="00982670">
              <w:rPr>
                <w:noProof/>
                <w:webHidden/>
              </w:rPr>
              <w:fldChar w:fldCharType="end"/>
            </w:r>
          </w:hyperlink>
        </w:p>
        <w:p w14:paraId="54E24467" w14:textId="77777777" w:rsidR="00982670" w:rsidRDefault="00854ABE">
          <w:pPr>
            <w:pStyle w:val="TJ1"/>
            <w:rPr>
              <w:rFonts w:asciiTheme="minorHAnsi" w:eastAsiaTheme="minorEastAsia" w:hAnsiTheme="minorHAnsi" w:cstheme="minorBidi"/>
              <w:noProof/>
              <w:sz w:val="22"/>
              <w:szCs w:val="22"/>
            </w:rPr>
          </w:pPr>
          <w:hyperlink w:anchor="_Toc438201727" w:history="1">
            <w:r w:rsidR="00982670" w:rsidRPr="00AD0445">
              <w:rPr>
                <w:rStyle w:val="Hiperhivatkozs"/>
                <w:noProof/>
              </w:rPr>
              <w:t>53.</w:t>
            </w:r>
            <w:r w:rsidR="00982670">
              <w:rPr>
                <w:rFonts w:asciiTheme="minorHAnsi" w:eastAsiaTheme="minorEastAsia" w:hAnsiTheme="minorHAnsi" w:cstheme="minorBidi"/>
                <w:noProof/>
                <w:sz w:val="22"/>
                <w:szCs w:val="22"/>
              </w:rPr>
              <w:tab/>
            </w:r>
            <w:r w:rsidR="00982670" w:rsidRPr="00AD0445">
              <w:rPr>
                <w:rStyle w:val="Hiperhivatkozs"/>
                <w:noProof/>
              </w:rPr>
              <w:t>Ismertesse az additiv színingerkeverés feltételeit!</w:t>
            </w:r>
            <w:r w:rsidR="00982670">
              <w:rPr>
                <w:noProof/>
                <w:webHidden/>
              </w:rPr>
              <w:tab/>
            </w:r>
            <w:r w:rsidR="00982670">
              <w:rPr>
                <w:noProof/>
                <w:webHidden/>
              </w:rPr>
              <w:fldChar w:fldCharType="begin"/>
            </w:r>
            <w:r w:rsidR="00982670">
              <w:rPr>
                <w:noProof/>
                <w:webHidden/>
              </w:rPr>
              <w:instrText xml:space="preserve"> PAGEREF _Toc438201727 \h </w:instrText>
            </w:r>
            <w:r w:rsidR="00982670">
              <w:rPr>
                <w:noProof/>
                <w:webHidden/>
              </w:rPr>
            </w:r>
            <w:r w:rsidR="00982670">
              <w:rPr>
                <w:noProof/>
                <w:webHidden/>
              </w:rPr>
              <w:fldChar w:fldCharType="separate"/>
            </w:r>
            <w:r w:rsidR="0067093A">
              <w:rPr>
                <w:noProof/>
                <w:webHidden/>
              </w:rPr>
              <w:t>43</w:t>
            </w:r>
            <w:r w:rsidR="00982670">
              <w:rPr>
                <w:noProof/>
                <w:webHidden/>
              </w:rPr>
              <w:fldChar w:fldCharType="end"/>
            </w:r>
          </w:hyperlink>
        </w:p>
        <w:p w14:paraId="07670581" w14:textId="77777777" w:rsidR="00982670" w:rsidRDefault="00854ABE">
          <w:pPr>
            <w:pStyle w:val="TJ1"/>
            <w:rPr>
              <w:rFonts w:asciiTheme="minorHAnsi" w:eastAsiaTheme="minorEastAsia" w:hAnsiTheme="minorHAnsi" w:cstheme="minorBidi"/>
              <w:noProof/>
              <w:sz w:val="22"/>
              <w:szCs w:val="22"/>
            </w:rPr>
          </w:pPr>
          <w:hyperlink w:anchor="_Toc438201728" w:history="1">
            <w:r w:rsidR="00982670" w:rsidRPr="00AD0445">
              <w:rPr>
                <w:rStyle w:val="Hiperhivatkozs"/>
                <w:noProof/>
              </w:rPr>
              <w:t>54.</w:t>
            </w:r>
            <w:r w:rsidR="00982670">
              <w:rPr>
                <w:rFonts w:asciiTheme="minorHAnsi" w:eastAsiaTheme="minorEastAsia" w:hAnsiTheme="minorHAnsi" w:cstheme="minorBidi"/>
                <w:noProof/>
                <w:sz w:val="22"/>
                <w:szCs w:val="22"/>
              </w:rPr>
              <w:tab/>
            </w:r>
            <w:r w:rsidR="00982670" w:rsidRPr="00AD0445">
              <w:rPr>
                <w:rStyle w:val="Hiperhivatkozs"/>
                <w:noProof/>
              </w:rPr>
              <w:t>Milyen fénytechnikai szabványokat ismer?</w:t>
            </w:r>
            <w:r w:rsidR="00982670">
              <w:rPr>
                <w:noProof/>
                <w:webHidden/>
              </w:rPr>
              <w:tab/>
            </w:r>
            <w:r w:rsidR="00982670">
              <w:rPr>
                <w:noProof/>
                <w:webHidden/>
              </w:rPr>
              <w:fldChar w:fldCharType="begin"/>
            </w:r>
            <w:r w:rsidR="00982670">
              <w:rPr>
                <w:noProof/>
                <w:webHidden/>
              </w:rPr>
              <w:instrText xml:space="preserve"> PAGEREF _Toc438201728 \h </w:instrText>
            </w:r>
            <w:r w:rsidR="00982670">
              <w:rPr>
                <w:noProof/>
                <w:webHidden/>
              </w:rPr>
            </w:r>
            <w:r w:rsidR="00982670">
              <w:rPr>
                <w:noProof/>
                <w:webHidden/>
              </w:rPr>
              <w:fldChar w:fldCharType="separate"/>
            </w:r>
            <w:r w:rsidR="0067093A">
              <w:rPr>
                <w:noProof/>
                <w:webHidden/>
              </w:rPr>
              <w:t>45</w:t>
            </w:r>
            <w:r w:rsidR="00982670">
              <w:rPr>
                <w:noProof/>
                <w:webHidden/>
              </w:rPr>
              <w:fldChar w:fldCharType="end"/>
            </w:r>
          </w:hyperlink>
        </w:p>
        <w:p w14:paraId="164AD06D" w14:textId="77777777" w:rsidR="00982670" w:rsidRDefault="00854ABE">
          <w:pPr>
            <w:pStyle w:val="TJ1"/>
            <w:rPr>
              <w:rFonts w:asciiTheme="minorHAnsi" w:eastAsiaTheme="minorEastAsia" w:hAnsiTheme="minorHAnsi" w:cstheme="minorBidi"/>
              <w:noProof/>
              <w:sz w:val="22"/>
              <w:szCs w:val="22"/>
            </w:rPr>
          </w:pPr>
          <w:hyperlink w:anchor="_Toc438201729" w:history="1">
            <w:r w:rsidR="00982670" w:rsidRPr="00AD0445">
              <w:rPr>
                <w:rStyle w:val="Hiperhivatkozs"/>
                <w:noProof/>
              </w:rPr>
              <w:t>55.</w:t>
            </w:r>
            <w:r w:rsidR="00982670">
              <w:rPr>
                <w:rFonts w:asciiTheme="minorHAnsi" w:eastAsiaTheme="minorEastAsia" w:hAnsiTheme="minorHAnsi" w:cstheme="minorBidi"/>
                <w:noProof/>
                <w:sz w:val="22"/>
                <w:szCs w:val="22"/>
              </w:rPr>
              <w:tab/>
            </w:r>
            <w:r w:rsidR="00982670" w:rsidRPr="00AD0445">
              <w:rPr>
                <w:rStyle w:val="Hiperhivatkozs"/>
                <w:noProof/>
              </w:rPr>
              <w:t>Melyek a jó világítást meghatározó főbb tényezők?</w:t>
            </w:r>
            <w:r w:rsidR="00982670">
              <w:rPr>
                <w:noProof/>
                <w:webHidden/>
              </w:rPr>
              <w:tab/>
            </w:r>
            <w:r w:rsidR="00982670">
              <w:rPr>
                <w:noProof/>
                <w:webHidden/>
              </w:rPr>
              <w:fldChar w:fldCharType="begin"/>
            </w:r>
            <w:r w:rsidR="00982670">
              <w:rPr>
                <w:noProof/>
                <w:webHidden/>
              </w:rPr>
              <w:instrText xml:space="preserve"> PAGEREF _Toc438201729 \h </w:instrText>
            </w:r>
            <w:r w:rsidR="00982670">
              <w:rPr>
                <w:noProof/>
                <w:webHidden/>
              </w:rPr>
            </w:r>
            <w:r w:rsidR="00982670">
              <w:rPr>
                <w:noProof/>
                <w:webHidden/>
              </w:rPr>
              <w:fldChar w:fldCharType="separate"/>
            </w:r>
            <w:r w:rsidR="0067093A">
              <w:rPr>
                <w:noProof/>
                <w:webHidden/>
              </w:rPr>
              <w:t>45</w:t>
            </w:r>
            <w:r w:rsidR="00982670">
              <w:rPr>
                <w:noProof/>
                <w:webHidden/>
              </w:rPr>
              <w:fldChar w:fldCharType="end"/>
            </w:r>
          </w:hyperlink>
        </w:p>
        <w:p w14:paraId="4F2A9FAB" w14:textId="77777777" w:rsidR="00982670" w:rsidRDefault="00854ABE">
          <w:pPr>
            <w:pStyle w:val="TJ1"/>
            <w:rPr>
              <w:rFonts w:asciiTheme="minorHAnsi" w:eastAsiaTheme="minorEastAsia" w:hAnsiTheme="minorHAnsi" w:cstheme="minorBidi"/>
              <w:noProof/>
              <w:sz w:val="22"/>
              <w:szCs w:val="22"/>
            </w:rPr>
          </w:pPr>
          <w:hyperlink w:anchor="_Toc438201730" w:history="1">
            <w:r w:rsidR="00982670" w:rsidRPr="00AD0445">
              <w:rPr>
                <w:rStyle w:val="Hiperhivatkozs"/>
                <w:noProof/>
              </w:rPr>
              <w:t>56.</w:t>
            </w:r>
            <w:r w:rsidR="00982670">
              <w:rPr>
                <w:rFonts w:asciiTheme="minorHAnsi" w:eastAsiaTheme="minorEastAsia" w:hAnsiTheme="minorHAnsi" w:cstheme="minorBidi"/>
                <w:noProof/>
                <w:sz w:val="22"/>
                <w:szCs w:val="22"/>
              </w:rPr>
              <w:tab/>
            </w:r>
            <w:r w:rsidR="00982670" w:rsidRPr="00AD0445">
              <w:rPr>
                <w:rStyle w:val="Hiperhivatkozs"/>
                <w:noProof/>
              </w:rPr>
              <w:t>Világítási berendezések ellenőrzésére vonatkozó előírások?</w:t>
            </w:r>
            <w:r w:rsidR="00982670">
              <w:rPr>
                <w:noProof/>
                <w:webHidden/>
              </w:rPr>
              <w:tab/>
            </w:r>
            <w:r w:rsidR="00982670">
              <w:rPr>
                <w:noProof/>
                <w:webHidden/>
              </w:rPr>
              <w:fldChar w:fldCharType="begin"/>
            </w:r>
            <w:r w:rsidR="00982670">
              <w:rPr>
                <w:noProof/>
                <w:webHidden/>
              </w:rPr>
              <w:instrText xml:space="preserve"> PAGEREF _Toc438201730 \h </w:instrText>
            </w:r>
            <w:r w:rsidR="00982670">
              <w:rPr>
                <w:noProof/>
                <w:webHidden/>
              </w:rPr>
            </w:r>
            <w:r w:rsidR="00982670">
              <w:rPr>
                <w:noProof/>
                <w:webHidden/>
              </w:rPr>
              <w:fldChar w:fldCharType="separate"/>
            </w:r>
            <w:r w:rsidR="0067093A">
              <w:rPr>
                <w:noProof/>
                <w:webHidden/>
              </w:rPr>
              <w:t>46</w:t>
            </w:r>
            <w:r w:rsidR="00982670">
              <w:rPr>
                <w:noProof/>
                <w:webHidden/>
              </w:rPr>
              <w:fldChar w:fldCharType="end"/>
            </w:r>
          </w:hyperlink>
        </w:p>
        <w:p w14:paraId="313C3432" w14:textId="77777777" w:rsidR="00982670" w:rsidRDefault="00854ABE">
          <w:pPr>
            <w:pStyle w:val="TJ1"/>
            <w:rPr>
              <w:rFonts w:asciiTheme="minorHAnsi" w:eastAsiaTheme="minorEastAsia" w:hAnsiTheme="minorHAnsi" w:cstheme="minorBidi"/>
              <w:noProof/>
              <w:sz w:val="22"/>
              <w:szCs w:val="22"/>
            </w:rPr>
          </w:pPr>
          <w:hyperlink w:anchor="_Toc438201731" w:history="1">
            <w:r w:rsidR="00982670" w:rsidRPr="00AD0445">
              <w:rPr>
                <w:rStyle w:val="Hiperhivatkozs"/>
                <w:noProof/>
              </w:rPr>
              <w:t>57.</w:t>
            </w:r>
            <w:r w:rsidR="00982670">
              <w:rPr>
                <w:rFonts w:asciiTheme="minorHAnsi" w:eastAsiaTheme="minorEastAsia" w:hAnsiTheme="minorHAnsi" w:cstheme="minorBidi"/>
                <w:noProof/>
                <w:sz w:val="22"/>
                <w:szCs w:val="22"/>
              </w:rPr>
              <w:tab/>
            </w:r>
            <w:r w:rsidR="00982670" w:rsidRPr="00AD0445">
              <w:rPr>
                <w:rStyle w:val="Hiperhivatkozs"/>
                <w:noProof/>
              </w:rPr>
              <w:t>Ismertesse a tartalékvilágítások rendszerét.</w:t>
            </w:r>
            <w:r w:rsidR="00982670">
              <w:rPr>
                <w:noProof/>
                <w:webHidden/>
              </w:rPr>
              <w:tab/>
            </w:r>
            <w:r w:rsidR="00982670">
              <w:rPr>
                <w:noProof/>
                <w:webHidden/>
              </w:rPr>
              <w:fldChar w:fldCharType="begin"/>
            </w:r>
            <w:r w:rsidR="00982670">
              <w:rPr>
                <w:noProof/>
                <w:webHidden/>
              </w:rPr>
              <w:instrText xml:space="preserve"> PAGEREF _Toc438201731 \h </w:instrText>
            </w:r>
            <w:r w:rsidR="00982670">
              <w:rPr>
                <w:noProof/>
                <w:webHidden/>
              </w:rPr>
            </w:r>
            <w:r w:rsidR="00982670">
              <w:rPr>
                <w:noProof/>
                <w:webHidden/>
              </w:rPr>
              <w:fldChar w:fldCharType="separate"/>
            </w:r>
            <w:r w:rsidR="0067093A">
              <w:rPr>
                <w:noProof/>
                <w:webHidden/>
              </w:rPr>
              <w:t>47</w:t>
            </w:r>
            <w:r w:rsidR="00982670">
              <w:rPr>
                <w:noProof/>
                <w:webHidden/>
              </w:rPr>
              <w:fldChar w:fldCharType="end"/>
            </w:r>
          </w:hyperlink>
        </w:p>
        <w:p w14:paraId="6DAB2A2B" w14:textId="77777777" w:rsidR="00982670" w:rsidRDefault="00854ABE">
          <w:pPr>
            <w:pStyle w:val="TJ1"/>
            <w:rPr>
              <w:rFonts w:asciiTheme="minorHAnsi" w:eastAsiaTheme="minorEastAsia" w:hAnsiTheme="minorHAnsi" w:cstheme="minorBidi"/>
              <w:noProof/>
              <w:sz w:val="22"/>
              <w:szCs w:val="22"/>
            </w:rPr>
          </w:pPr>
          <w:hyperlink w:anchor="_Toc438201732" w:history="1">
            <w:r w:rsidR="00982670" w:rsidRPr="00AD0445">
              <w:rPr>
                <w:rStyle w:val="Hiperhivatkozs"/>
                <w:noProof/>
              </w:rPr>
              <w:t>58.</w:t>
            </w:r>
            <w:r w:rsidR="00982670">
              <w:rPr>
                <w:rFonts w:asciiTheme="minorHAnsi" w:eastAsiaTheme="minorEastAsia" w:hAnsiTheme="minorHAnsi" w:cstheme="minorBidi"/>
                <w:noProof/>
                <w:sz w:val="22"/>
                <w:szCs w:val="22"/>
              </w:rPr>
              <w:tab/>
            </w:r>
            <w:r w:rsidR="00982670" w:rsidRPr="00AD0445">
              <w:rPr>
                <w:rStyle w:val="Hiperhivatkozs"/>
                <w:noProof/>
              </w:rPr>
              <w:t>Mi a helyettesítő világítás, és mi a pánik elleni világítás?</w:t>
            </w:r>
            <w:r w:rsidR="00982670">
              <w:rPr>
                <w:noProof/>
                <w:webHidden/>
              </w:rPr>
              <w:tab/>
            </w:r>
            <w:r w:rsidR="00982670">
              <w:rPr>
                <w:noProof/>
                <w:webHidden/>
              </w:rPr>
              <w:fldChar w:fldCharType="begin"/>
            </w:r>
            <w:r w:rsidR="00982670">
              <w:rPr>
                <w:noProof/>
                <w:webHidden/>
              </w:rPr>
              <w:instrText xml:space="preserve"> PAGEREF _Toc438201732 \h </w:instrText>
            </w:r>
            <w:r w:rsidR="00982670">
              <w:rPr>
                <w:noProof/>
                <w:webHidden/>
              </w:rPr>
            </w:r>
            <w:r w:rsidR="00982670">
              <w:rPr>
                <w:noProof/>
                <w:webHidden/>
              </w:rPr>
              <w:fldChar w:fldCharType="separate"/>
            </w:r>
            <w:r w:rsidR="0067093A">
              <w:rPr>
                <w:noProof/>
                <w:webHidden/>
              </w:rPr>
              <w:t>47</w:t>
            </w:r>
            <w:r w:rsidR="00982670">
              <w:rPr>
                <w:noProof/>
                <w:webHidden/>
              </w:rPr>
              <w:fldChar w:fldCharType="end"/>
            </w:r>
          </w:hyperlink>
        </w:p>
        <w:p w14:paraId="5A7DA2D0" w14:textId="77777777" w:rsidR="00982670" w:rsidRDefault="00854ABE">
          <w:pPr>
            <w:pStyle w:val="TJ1"/>
            <w:rPr>
              <w:rFonts w:asciiTheme="minorHAnsi" w:eastAsiaTheme="minorEastAsia" w:hAnsiTheme="minorHAnsi" w:cstheme="minorBidi"/>
              <w:noProof/>
              <w:sz w:val="22"/>
              <w:szCs w:val="22"/>
            </w:rPr>
          </w:pPr>
          <w:hyperlink w:anchor="_Toc438201733" w:history="1">
            <w:r w:rsidR="00982670" w:rsidRPr="00AD0445">
              <w:rPr>
                <w:rStyle w:val="Hiperhivatkozs"/>
                <w:noProof/>
              </w:rPr>
              <w:t>59.</w:t>
            </w:r>
            <w:r w:rsidR="00982670">
              <w:rPr>
                <w:rFonts w:asciiTheme="minorHAnsi" w:eastAsiaTheme="minorEastAsia" w:hAnsiTheme="minorHAnsi" w:cstheme="minorBidi"/>
                <w:noProof/>
                <w:sz w:val="22"/>
                <w:szCs w:val="22"/>
              </w:rPr>
              <w:tab/>
            </w:r>
            <w:r w:rsidR="00982670" w:rsidRPr="00AD0445">
              <w:rPr>
                <w:rStyle w:val="Hiperhivatkozs"/>
                <w:noProof/>
              </w:rPr>
              <w:t>Biztonsági jelzések felismerési távolsága.</w:t>
            </w:r>
            <w:r w:rsidR="00982670">
              <w:rPr>
                <w:noProof/>
                <w:webHidden/>
              </w:rPr>
              <w:tab/>
            </w:r>
            <w:r w:rsidR="00982670">
              <w:rPr>
                <w:noProof/>
                <w:webHidden/>
              </w:rPr>
              <w:fldChar w:fldCharType="begin"/>
            </w:r>
            <w:r w:rsidR="00982670">
              <w:rPr>
                <w:noProof/>
                <w:webHidden/>
              </w:rPr>
              <w:instrText xml:space="preserve"> PAGEREF _Toc438201733 \h </w:instrText>
            </w:r>
            <w:r w:rsidR="00982670">
              <w:rPr>
                <w:noProof/>
                <w:webHidden/>
              </w:rPr>
            </w:r>
            <w:r w:rsidR="00982670">
              <w:rPr>
                <w:noProof/>
                <w:webHidden/>
              </w:rPr>
              <w:fldChar w:fldCharType="separate"/>
            </w:r>
            <w:r w:rsidR="0067093A">
              <w:rPr>
                <w:noProof/>
                <w:webHidden/>
              </w:rPr>
              <w:t>48</w:t>
            </w:r>
            <w:r w:rsidR="00982670">
              <w:rPr>
                <w:noProof/>
                <w:webHidden/>
              </w:rPr>
              <w:fldChar w:fldCharType="end"/>
            </w:r>
          </w:hyperlink>
        </w:p>
        <w:p w14:paraId="20DBF4AF" w14:textId="77777777" w:rsidR="00982670" w:rsidRDefault="00854ABE">
          <w:pPr>
            <w:pStyle w:val="TJ1"/>
            <w:rPr>
              <w:rFonts w:asciiTheme="minorHAnsi" w:eastAsiaTheme="minorEastAsia" w:hAnsiTheme="minorHAnsi" w:cstheme="minorBidi"/>
              <w:noProof/>
              <w:sz w:val="22"/>
              <w:szCs w:val="22"/>
            </w:rPr>
          </w:pPr>
          <w:hyperlink w:anchor="_Toc438201734" w:history="1">
            <w:r w:rsidR="00982670" w:rsidRPr="00AD0445">
              <w:rPr>
                <w:rStyle w:val="Hiperhivatkozs"/>
                <w:noProof/>
              </w:rPr>
              <w:t>60.</w:t>
            </w:r>
            <w:r w:rsidR="00982670">
              <w:rPr>
                <w:rFonts w:asciiTheme="minorHAnsi" w:eastAsiaTheme="minorEastAsia" w:hAnsiTheme="minorHAnsi" w:cstheme="minorBidi"/>
                <w:noProof/>
                <w:sz w:val="22"/>
                <w:szCs w:val="22"/>
              </w:rPr>
              <w:tab/>
            </w:r>
            <w:r w:rsidR="00982670" w:rsidRPr="00AD0445">
              <w:rPr>
                <w:rStyle w:val="Hiperhivatkozs"/>
                <w:noProof/>
              </w:rPr>
              <w:t>Mi a fényszabályozás?</w:t>
            </w:r>
            <w:r w:rsidR="00982670">
              <w:rPr>
                <w:noProof/>
                <w:webHidden/>
              </w:rPr>
              <w:tab/>
            </w:r>
            <w:r w:rsidR="00982670">
              <w:rPr>
                <w:noProof/>
                <w:webHidden/>
              </w:rPr>
              <w:fldChar w:fldCharType="begin"/>
            </w:r>
            <w:r w:rsidR="00982670">
              <w:rPr>
                <w:noProof/>
                <w:webHidden/>
              </w:rPr>
              <w:instrText xml:space="preserve"> PAGEREF _Toc438201734 \h </w:instrText>
            </w:r>
            <w:r w:rsidR="00982670">
              <w:rPr>
                <w:noProof/>
                <w:webHidden/>
              </w:rPr>
            </w:r>
            <w:r w:rsidR="00982670">
              <w:rPr>
                <w:noProof/>
                <w:webHidden/>
              </w:rPr>
              <w:fldChar w:fldCharType="separate"/>
            </w:r>
            <w:r w:rsidR="0067093A">
              <w:rPr>
                <w:noProof/>
                <w:webHidden/>
              </w:rPr>
              <w:t>48</w:t>
            </w:r>
            <w:r w:rsidR="00982670">
              <w:rPr>
                <w:noProof/>
                <w:webHidden/>
              </w:rPr>
              <w:fldChar w:fldCharType="end"/>
            </w:r>
          </w:hyperlink>
        </w:p>
        <w:p w14:paraId="31469F5D" w14:textId="77777777" w:rsidR="00982670" w:rsidRDefault="00854ABE">
          <w:pPr>
            <w:pStyle w:val="TJ1"/>
            <w:rPr>
              <w:rFonts w:asciiTheme="minorHAnsi" w:eastAsiaTheme="minorEastAsia" w:hAnsiTheme="minorHAnsi" w:cstheme="minorBidi"/>
              <w:noProof/>
              <w:sz w:val="22"/>
              <w:szCs w:val="22"/>
            </w:rPr>
          </w:pPr>
          <w:hyperlink w:anchor="_Toc438201735" w:history="1">
            <w:r w:rsidR="00982670" w:rsidRPr="00AD0445">
              <w:rPr>
                <w:rStyle w:val="Hiperhivatkozs"/>
                <w:noProof/>
              </w:rPr>
              <w:t>61.</w:t>
            </w:r>
            <w:r w:rsidR="00982670">
              <w:rPr>
                <w:rFonts w:asciiTheme="minorHAnsi" w:eastAsiaTheme="minorEastAsia" w:hAnsiTheme="minorHAnsi" w:cstheme="minorBidi"/>
                <w:noProof/>
                <w:sz w:val="22"/>
                <w:szCs w:val="22"/>
              </w:rPr>
              <w:tab/>
            </w:r>
            <w:r w:rsidR="00982670" w:rsidRPr="00AD0445">
              <w:rPr>
                <w:rStyle w:val="Hiperhivatkozs"/>
                <w:noProof/>
              </w:rPr>
              <w:t>Ismertesse alkalmazási területeit!</w:t>
            </w:r>
            <w:r w:rsidR="00982670">
              <w:rPr>
                <w:noProof/>
                <w:webHidden/>
              </w:rPr>
              <w:tab/>
            </w:r>
            <w:r w:rsidR="00982670">
              <w:rPr>
                <w:noProof/>
                <w:webHidden/>
              </w:rPr>
              <w:fldChar w:fldCharType="begin"/>
            </w:r>
            <w:r w:rsidR="00982670">
              <w:rPr>
                <w:noProof/>
                <w:webHidden/>
              </w:rPr>
              <w:instrText xml:space="preserve"> PAGEREF _Toc438201735 \h </w:instrText>
            </w:r>
            <w:r w:rsidR="00982670">
              <w:rPr>
                <w:noProof/>
                <w:webHidden/>
              </w:rPr>
            </w:r>
            <w:r w:rsidR="00982670">
              <w:rPr>
                <w:noProof/>
                <w:webHidden/>
              </w:rPr>
              <w:fldChar w:fldCharType="separate"/>
            </w:r>
            <w:r w:rsidR="0067093A">
              <w:rPr>
                <w:noProof/>
                <w:webHidden/>
              </w:rPr>
              <w:t>48</w:t>
            </w:r>
            <w:r w:rsidR="00982670">
              <w:rPr>
                <w:noProof/>
                <w:webHidden/>
              </w:rPr>
              <w:fldChar w:fldCharType="end"/>
            </w:r>
          </w:hyperlink>
        </w:p>
        <w:p w14:paraId="7D5C78B1" w14:textId="77777777" w:rsidR="00982670" w:rsidRDefault="00854ABE">
          <w:pPr>
            <w:pStyle w:val="TJ1"/>
            <w:rPr>
              <w:rFonts w:asciiTheme="minorHAnsi" w:eastAsiaTheme="minorEastAsia" w:hAnsiTheme="minorHAnsi" w:cstheme="minorBidi"/>
              <w:noProof/>
              <w:sz w:val="22"/>
              <w:szCs w:val="22"/>
            </w:rPr>
          </w:pPr>
          <w:hyperlink w:anchor="_Toc438201736" w:history="1">
            <w:r w:rsidR="00982670" w:rsidRPr="00AD0445">
              <w:rPr>
                <w:rStyle w:val="Hiperhivatkozs"/>
                <w:noProof/>
              </w:rPr>
              <w:t>62.</w:t>
            </w:r>
            <w:r w:rsidR="00982670">
              <w:rPr>
                <w:rFonts w:asciiTheme="minorHAnsi" w:eastAsiaTheme="minorEastAsia" w:hAnsiTheme="minorHAnsi" w:cstheme="minorBidi"/>
                <w:noProof/>
                <w:sz w:val="22"/>
                <w:szCs w:val="22"/>
              </w:rPr>
              <w:tab/>
            </w:r>
            <w:r w:rsidR="00982670" w:rsidRPr="00AD0445">
              <w:rPr>
                <w:rStyle w:val="Hiperhivatkozs"/>
                <w:noProof/>
              </w:rPr>
              <w:t>Mely fényforrások szabályozhatók és milyen mértékben?</w:t>
            </w:r>
            <w:r w:rsidR="00982670">
              <w:rPr>
                <w:noProof/>
                <w:webHidden/>
              </w:rPr>
              <w:tab/>
            </w:r>
            <w:r w:rsidR="00982670">
              <w:rPr>
                <w:noProof/>
                <w:webHidden/>
              </w:rPr>
              <w:fldChar w:fldCharType="begin"/>
            </w:r>
            <w:r w:rsidR="00982670">
              <w:rPr>
                <w:noProof/>
                <w:webHidden/>
              </w:rPr>
              <w:instrText xml:space="preserve"> PAGEREF _Toc438201736 \h </w:instrText>
            </w:r>
            <w:r w:rsidR="00982670">
              <w:rPr>
                <w:noProof/>
                <w:webHidden/>
              </w:rPr>
            </w:r>
            <w:r w:rsidR="00982670">
              <w:rPr>
                <w:noProof/>
                <w:webHidden/>
              </w:rPr>
              <w:fldChar w:fldCharType="separate"/>
            </w:r>
            <w:r w:rsidR="0067093A">
              <w:rPr>
                <w:noProof/>
                <w:webHidden/>
              </w:rPr>
              <w:t>49</w:t>
            </w:r>
            <w:r w:rsidR="00982670">
              <w:rPr>
                <w:noProof/>
                <w:webHidden/>
              </w:rPr>
              <w:fldChar w:fldCharType="end"/>
            </w:r>
          </w:hyperlink>
        </w:p>
        <w:p w14:paraId="5F8F0A32" w14:textId="77777777" w:rsidR="00982670" w:rsidRDefault="00854ABE">
          <w:pPr>
            <w:pStyle w:val="TJ1"/>
            <w:rPr>
              <w:rFonts w:asciiTheme="minorHAnsi" w:eastAsiaTheme="minorEastAsia" w:hAnsiTheme="minorHAnsi" w:cstheme="minorBidi"/>
              <w:noProof/>
              <w:sz w:val="22"/>
              <w:szCs w:val="22"/>
            </w:rPr>
          </w:pPr>
          <w:hyperlink w:anchor="_Toc438201737" w:history="1">
            <w:r w:rsidR="00982670" w:rsidRPr="00AD0445">
              <w:rPr>
                <w:rStyle w:val="Hiperhivatkozs"/>
                <w:noProof/>
              </w:rPr>
              <w:t>63.</w:t>
            </w:r>
            <w:r w:rsidR="00982670">
              <w:rPr>
                <w:rFonts w:asciiTheme="minorHAnsi" w:eastAsiaTheme="minorEastAsia" w:hAnsiTheme="minorHAnsi" w:cstheme="minorBidi"/>
                <w:noProof/>
                <w:sz w:val="22"/>
                <w:szCs w:val="22"/>
              </w:rPr>
              <w:tab/>
            </w:r>
            <w:r w:rsidR="00982670" w:rsidRPr="00AD0445">
              <w:rPr>
                <w:rStyle w:val="Hiperhivatkozs"/>
                <w:noProof/>
              </w:rPr>
              <w:t>Mi a DALI? Mi jellemzi?</w:t>
            </w:r>
            <w:r w:rsidR="00982670">
              <w:rPr>
                <w:noProof/>
                <w:webHidden/>
              </w:rPr>
              <w:tab/>
            </w:r>
            <w:r w:rsidR="00982670">
              <w:rPr>
                <w:noProof/>
                <w:webHidden/>
              </w:rPr>
              <w:fldChar w:fldCharType="begin"/>
            </w:r>
            <w:r w:rsidR="00982670">
              <w:rPr>
                <w:noProof/>
                <w:webHidden/>
              </w:rPr>
              <w:instrText xml:space="preserve"> PAGEREF _Toc438201737 \h </w:instrText>
            </w:r>
            <w:r w:rsidR="00982670">
              <w:rPr>
                <w:noProof/>
                <w:webHidden/>
              </w:rPr>
            </w:r>
            <w:r w:rsidR="00982670">
              <w:rPr>
                <w:noProof/>
                <w:webHidden/>
              </w:rPr>
              <w:fldChar w:fldCharType="separate"/>
            </w:r>
            <w:r w:rsidR="0067093A">
              <w:rPr>
                <w:noProof/>
                <w:webHidden/>
              </w:rPr>
              <w:t>50</w:t>
            </w:r>
            <w:r w:rsidR="00982670">
              <w:rPr>
                <w:noProof/>
                <w:webHidden/>
              </w:rPr>
              <w:fldChar w:fldCharType="end"/>
            </w:r>
          </w:hyperlink>
        </w:p>
        <w:p w14:paraId="0D870F96" w14:textId="77777777" w:rsidR="00982670" w:rsidRDefault="00854ABE">
          <w:pPr>
            <w:pStyle w:val="TJ1"/>
            <w:rPr>
              <w:rFonts w:asciiTheme="minorHAnsi" w:eastAsiaTheme="minorEastAsia" w:hAnsiTheme="minorHAnsi" w:cstheme="minorBidi"/>
              <w:noProof/>
              <w:sz w:val="22"/>
              <w:szCs w:val="22"/>
            </w:rPr>
          </w:pPr>
          <w:hyperlink w:anchor="_Toc438201738" w:history="1">
            <w:r w:rsidR="00982670" w:rsidRPr="00AD0445">
              <w:rPr>
                <w:rStyle w:val="Hiperhivatkozs"/>
                <w:noProof/>
              </w:rPr>
              <w:t>64.</w:t>
            </w:r>
            <w:r w:rsidR="00982670">
              <w:rPr>
                <w:rFonts w:asciiTheme="minorHAnsi" w:eastAsiaTheme="minorEastAsia" w:hAnsiTheme="minorHAnsi" w:cstheme="minorBidi"/>
                <w:noProof/>
                <w:sz w:val="22"/>
                <w:szCs w:val="22"/>
              </w:rPr>
              <w:tab/>
            </w:r>
            <w:r w:rsidR="00982670" w:rsidRPr="00AD0445">
              <w:rPr>
                <w:rStyle w:val="Hiperhivatkozs"/>
                <w:noProof/>
              </w:rPr>
              <w:t>Mit értünk vizuális komfort alatt?</w:t>
            </w:r>
            <w:r w:rsidR="00982670">
              <w:rPr>
                <w:noProof/>
                <w:webHidden/>
              </w:rPr>
              <w:tab/>
            </w:r>
            <w:r w:rsidR="00982670">
              <w:rPr>
                <w:noProof/>
                <w:webHidden/>
              </w:rPr>
              <w:fldChar w:fldCharType="begin"/>
            </w:r>
            <w:r w:rsidR="00982670">
              <w:rPr>
                <w:noProof/>
                <w:webHidden/>
              </w:rPr>
              <w:instrText xml:space="preserve"> PAGEREF _Toc438201738 \h </w:instrText>
            </w:r>
            <w:r w:rsidR="00982670">
              <w:rPr>
                <w:noProof/>
                <w:webHidden/>
              </w:rPr>
            </w:r>
            <w:r w:rsidR="00982670">
              <w:rPr>
                <w:noProof/>
                <w:webHidden/>
              </w:rPr>
              <w:fldChar w:fldCharType="separate"/>
            </w:r>
            <w:r w:rsidR="0067093A">
              <w:rPr>
                <w:noProof/>
                <w:webHidden/>
              </w:rPr>
              <w:t>51</w:t>
            </w:r>
            <w:r w:rsidR="00982670">
              <w:rPr>
                <w:noProof/>
                <w:webHidden/>
              </w:rPr>
              <w:fldChar w:fldCharType="end"/>
            </w:r>
          </w:hyperlink>
        </w:p>
        <w:p w14:paraId="116DA4CB" w14:textId="77777777" w:rsidR="00982670" w:rsidRDefault="00854ABE">
          <w:pPr>
            <w:pStyle w:val="TJ1"/>
            <w:rPr>
              <w:rFonts w:asciiTheme="minorHAnsi" w:eastAsiaTheme="minorEastAsia" w:hAnsiTheme="minorHAnsi" w:cstheme="minorBidi"/>
              <w:noProof/>
              <w:sz w:val="22"/>
              <w:szCs w:val="22"/>
            </w:rPr>
          </w:pPr>
          <w:hyperlink w:anchor="_Toc438201739" w:history="1">
            <w:r w:rsidR="00982670" w:rsidRPr="00AD0445">
              <w:rPr>
                <w:rStyle w:val="Hiperhivatkozs"/>
                <w:noProof/>
              </w:rPr>
              <w:t>65.</w:t>
            </w:r>
            <w:r w:rsidR="00982670">
              <w:rPr>
                <w:rFonts w:asciiTheme="minorHAnsi" w:eastAsiaTheme="minorEastAsia" w:hAnsiTheme="minorHAnsi" w:cstheme="minorBidi"/>
                <w:noProof/>
                <w:sz w:val="22"/>
                <w:szCs w:val="22"/>
              </w:rPr>
              <w:tab/>
            </w:r>
            <w:r w:rsidR="00982670" w:rsidRPr="00AD0445">
              <w:rPr>
                <w:rStyle w:val="Hiperhivatkozs"/>
                <w:noProof/>
              </w:rPr>
              <w:t>Melyek a természetes világítás fényforrásai?</w:t>
            </w:r>
            <w:r w:rsidR="00982670">
              <w:rPr>
                <w:noProof/>
                <w:webHidden/>
              </w:rPr>
              <w:tab/>
            </w:r>
            <w:r w:rsidR="00982670">
              <w:rPr>
                <w:noProof/>
                <w:webHidden/>
              </w:rPr>
              <w:fldChar w:fldCharType="begin"/>
            </w:r>
            <w:r w:rsidR="00982670">
              <w:rPr>
                <w:noProof/>
                <w:webHidden/>
              </w:rPr>
              <w:instrText xml:space="preserve"> PAGEREF _Toc438201739 \h </w:instrText>
            </w:r>
            <w:r w:rsidR="00982670">
              <w:rPr>
                <w:noProof/>
                <w:webHidden/>
              </w:rPr>
            </w:r>
            <w:r w:rsidR="00982670">
              <w:rPr>
                <w:noProof/>
                <w:webHidden/>
              </w:rPr>
              <w:fldChar w:fldCharType="separate"/>
            </w:r>
            <w:r w:rsidR="0067093A">
              <w:rPr>
                <w:noProof/>
                <w:webHidden/>
              </w:rPr>
              <w:t>52</w:t>
            </w:r>
            <w:r w:rsidR="00982670">
              <w:rPr>
                <w:noProof/>
                <w:webHidden/>
              </w:rPr>
              <w:fldChar w:fldCharType="end"/>
            </w:r>
          </w:hyperlink>
        </w:p>
        <w:p w14:paraId="3657B52C" w14:textId="77777777" w:rsidR="00982670" w:rsidRDefault="00854ABE">
          <w:pPr>
            <w:pStyle w:val="TJ1"/>
            <w:rPr>
              <w:rFonts w:asciiTheme="minorHAnsi" w:eastAsiaTheme="minorEastAsia" w:hAnsiTheme="minorHAnsi" w:cstheme="minorBidi"/>
              <w:noProof/>
              <w:sz w:val="22"/>
              <w:szCs w:val="22"/>
            </w:rPr>
          </w:pPr>
          <w:hyperlink w:anchor="_Toc438201740" w:history="1">
            <w:r w:rsidR="00982670" w:rsidRPr="00AD0445">
              <w:rPr>
                <w:rStyle w:val="Hiperhivatkozs"/>
                <w:noProof/>
              </w:rPr>
              <w:t>66. Ismertesse a bevilágítók fajtáit és fényeloszlásukat!</w:t>
            </w:r>
            <w:r w:rsidR="00982670">
              <w:rPr>
                <w:noProof/>
                <w:webHidden/>
              </w:rPr>
              <w:tab/>
            </w:r>
            <w:r w:rsidR="00982670">
              <w:rPr>
                <w:noProof/>
                <w:webHidden/>
              </w:rPr>
              <w:fldChar w:fldCharType="begin"/>
            </w:r>
            <w:r w:rsidR="00982670">
              <w:rPr>
                <w:noProof/>
                <w:webHidden/>
              </w:rPr>
              <w:instrText xml:space="preserve"> PAGEREF _Toc438201740 \h </w:instrText>
            </w:r>
            <w:r w:rsidR="00982670">
              <w:rPr>
                <w:noProof/>
                <w:webHidden/>
              </w:rPr>
            </w:r>
            <w:r w:rsidR="00982670">
              <w:rPr>
                <w:noProof/>
                <w:webHidden/>
              </w:rPr>
              <w:fldChar w:fldCharType="separate"/>
            </w:r>
            <w:r w:rsidR="0067093A">
              <w:rPr>
                <w:noProof/>
                <w:webHidden/>
              </w:rPr>
              <w:t>52</w:t>
            </w:r>
            <w:r w:rsidR="00982670">
              <w:rPr>
                <w:noProof/>
                <w:webHidden/>
              </w:rPr>
              <w:fldChar w:fldCharType="end"/>
            </w:r>
          </w:hyperlink>
        </w:p>
        <w:p w14:paraId="5DCE2004" w14:textId="77777777" w:rsidR="00982670" w:rsidRDefault="00854ABE">
          <w:pPr>
            <w:pStyle w:val="TJ1"/>
            <w:rPr>
              <w:rFonts w:asciiTheme="minorHAnsi" w:eastAsiaTheme="minorEastAsia" w:hAnsiTheme="minorHAnsi" w:cstheme="minorBidi"/>
              <w:noProof/>
              <w:sz w:val="22"/>
              <w:szCs w:val="22"/>
            </w:rPr>
          </w:pPr>
          <w:hyperlink w:anchor="_Toc438201741" w:history="1">
            <w:r w:rsidR="00982670" w:rsidRPr="00AD0445">
              <w:rPr>
                <w:rStyle w:val="Hiperhivatkozs"/>
                <w:noProof/>
              </w:rPr>
              <w:t>67. Mi a természetes világítási tényező?</w:t>
            </w:r>
            <w:r w:rsidR="00982670">
              <w:rPr>
                <w:noProof/>
                <w:webHidden/>
              </w:rPr>
              <w:tab/>
            </w:r>
            <w:r w:rsidR="00982670">
              <w:rPr>
                <w:noProof/>
                <w:webHidden/>
              </w:rPr>
              <w:fldChar w:fldCharType="begin"/>
            </w:r>
            <w:r w:rsidR="00982670">
              <w:rPr>
                <w:noProof/>
                <w:webHidden/>
              </w:rPr>
              <w:instrText xml:space="preserve"> PAGEREF _Toc438201741 \h </w:instrText>
            </w:r>
            <w:r w:rsidR="00982670">
              <w:rPr>
                <w:noProof/>
                <w:webHidden/>
              </w:rPr>
            </w:r>
            <w:r w:rsidR="00982670">
              <w:rPr>
                <w:noProof/>
                <w:webHidden/>
              </w:rPr>
              <w:fldChar w:fldCharType="separate"/>
            </w:r>
            <w:r w:rsidR="0067093A">
              <w:rPr>
                <w:noProof/>
                <w:webHidden/>
              </w:rPr>
              <w:t>52</w:t>
            </w:r>
            <w:r w:rsidR="00982670">
              <w:rPr>
                <w:noProof/>
                <w:webHidden/>
              </w:rPr>
              <w:fldChar w:fldCharType="end"/>
            </w:r>
          </w:hyperlink>
        </w:p>
        <w:p w14:paraId="47AF1AC9" w14:textId="77777777" w:rsidR="00982670" w:rsidRDefault="00854ABE">
          <w:pPr>
            <w:pStyle w:val="TJ1"/>
            <w:rPr>
              <w:rFonts w:asciiTheme="minorHAnsi" w:eastAsiaTheme="minorEastAsia" w:hAnsiTheme="minorHAnsi" w:cstheme="minorBidi"/>
              <w:noProof/>
              <w:sz w:val="22"/>
              <w:szCs w:val="22"/>
            </w:rPr>
          </w:pPr>
          <w:hyperlink w:anchor="_Toc438201742" w:history="1">
            <w:r w:rsidR="00982670" w:rsidRPr="00AD0445">
              <w:rPr>
                <w:rStyle w:val="Hiperhivatkozs"/>
                <w:noProof/>
              </w:rPr>
              <w:t>Egyéb</w:t>
            </w:r>
            <w:r w:rsidR="00982670">
              <w:rPr>
                <w:noProof/>
                <w:webHidden/>
              </w:rPr>
              <w:tab/>
            </w:r>
            <w:r w:rsidR="00982670">
              <w:rPr>
                <w:noProof/>
                <w:webHidden/>
              </w:rPr>
              <w:fldChar w:fldCharType="begin"/>
            </w:r>
            <w:r w:rsidR="00982670">
              <w:rPr>
                <w:noProof/>
                <w:webHidden/>
              </w:rPr>
              <w:instrText xml:space="preserve"> PAGEREF _Toc438201742 \h </w:instrText>
            </w:r>
            <w:r w:rsidR="00982670">
              <w:rPr>
                <w:noProof/>
                <w:webHidden/>
              </w:rPr>
            </w:r>
            <w:r w:rsidR="00982670">
              <w:rPr>
                <w:noProof/>
                <w:webHidden/>
              </w:rPr>
              <w:fldChar w:fldCharType="separate"/>
            </w:r>
            <w:r w:rsidR="0067093A">
              <w:rPr>
                <w:noProof/>
                <w:webHidden/>
              </w:rPr>
              <w:t>53</w:t>
            </w:r>
            <w:r w:rsidR="00982670">
              <w:rPr>
                <w:noProof/>
                <w:webHidden/>
              </w:rPr>
              <w:fldChar w:fldCharType="end"/>
            </w:r>
          </w:hyperlink>
        </w:p>
        <w:p w14:paraId="23A368FD" w14:textId="77777777" w:rsidR="00982670" w:rsidRDefault="00854ABE">
          <w:pPr>
            <w:pStyle w:val="TJ2"/>
            <w:tabs>
              <w:tab w:val="right" w:leader="dot" w:pos="9062"/>
            </w:tabs>
            <w:rPr>
              <w:rFonts w:asciiTheme="minorHAnsi" w:eastAsiaTheme="minorEastAsia" w:hAnsiTheme="minorHAnsi" w:cstheme="minorBidi"/>
              <w:noProof/>
              <w:sz w:val="22"/>
              <w:szCs w:val="22"/>
            </w:rPr>
          </w:pPr>
          <w:hyperlink w:anchor="_Toc438201743" w:history="1">
            <w:r w:rsidR="00982670" w:rsidRPr="00AD0445">
              <w:rPr>
                <w:rStyle w:val="Hiperhivatkozs"/>
                <w:noProof/>
                <w:highlight w:val="red"/>
              </w:rPr>
              <w:t>Világítási berendezések alapvető számítási eljárásai.</w:t>
            </w:r>
            <w:r w:rsidR="00982670">
              <w:rPr>
                <w:noProof/>
                <w:webHidden/>
              </w:rPr>
              <w:tab/>
            </w:r>
            <w:r w:rsidR="00982670">
              <w:rPr>
                <w:noProof/>
                <w:webHidden/>
              </w:rPr>
              <w:fldChar w:fldCharType="begin"/>
            </w:r>
            <w:r w:rsidR="00982670">
              <w:rPr>
                <w:noProof/>
                <w:webHidden/>
              </w:rPr>
              <w:instrText xml:space="preserve"> PAGEREF _Toc438201743 \h </w:instrText>
            </w:r>
            <w:r w:rsidR="00982670">
              <w:rPr>
                <w:noProof/>
                <w:webHidden/>
              </w:rPr>
            </w:r>
            <w:r w:rsidR="00982670">
              <w:rPr>
                <w:noProof/>
                <w:webHidden/>
              </w:rPr>
              <w:fldChar w:fldCharType="separate"/>
            </w:r>
            <w:r w:rsidR="0067093A">
              <w:rPr>
                <w:noProof/>
                <w:webHidden/>
              </w:rPr>
              <w:t>53</w:t>
            </w:r>
            <w:r w:rsidR="00982670">
              <w:rPr>
                <w:noProof/>
                <w:webHidden/>
              </w:rPr>
              <w:fldChar w:fldCharType="end"/>
            </w:r>
          </w:hyperlink>
        </w:p>
        <w:p w14:paraId="4EFF6ED4" w14:textId="77777777" w:rsidR="00982670" w:rsidRDefault="00854ABE">
          <w:pPr>
            <w:pStyle w:val="TJ2"/>
            <w:tabs>
              <w:tab w:val="right" w:leader="dot" w:pos="9062"/>
            </w:tabs>
            <w:rPr>
              <w:rFonts w:asciiTheme="minorHAnsi" w:eastAsiaTheme="minorEastAsia" w:hAnsiTheme="minorHAnsi" w:cstheme="minorBidi"/>
              <w:noProof/>
              <w:sz w:val="22"/>
              <w:szCs w:val="22"/>
            </w:rPr>
          </w:pPr>
          <w:hyperlink w:anchor="_Toc438201744" w:history="1">
            <w:r w:rsidR="00982670" w:rsidRPr="00AD0445">
              <w:rPr>
                <w:rStyle w:val="Hiperhivatkozs"/>
                <w:noProof/>
                <w:highlight w:val="red"/>
              </w:rPr>
              <w:t>Sorolja fel az ME útosztályok méretezéséhez használt mennyiségeket, a minőségi követelmények jellegét!</w:t>
            </w:r>
            <w:r w:rsidR="00982670">
              <w:rPr>
                <w:noProof/>
                <w:webHidden/>
              </w:rPr>
              <w:tab/>
            </w:r>
            <w:r w:rsidR="00982670">
              <w:rPr>
                <w:noProof/>
                <w:webHidden/>
              </w:rPr>
              <w:fldChar w:fldCharType="begin"/>
            </w:r>
            <w:r w:rsidR="00982670">
              <w:rPr>
                <w:noProof/>
                <w:webHidden/>
              </w:rPr>
              <w:instrText xml:space="preserve"> PAGEREF _Toc438201744 \h </w:instrText>
            </w:r>
            <w:r w:rsidR="00982670">
              <w:rPr>
                <w:noProof/>
                <w:webHidden/>
              </w:rPr>
            </w:r>
            <w:r w:rsidR="00982670">
              <w:rPr>
                <w:noProof/>
                <w:webHidden/>
              </w:rPr>
              <w:fldChar w:fldCharType="separate"/>
            </w:r>
            <w:r w:rsidR="0067093A">
              <w:rPr>
                <w:noProof/>
                <w:webHidden/>
              </w:rPr>
              <w:t>53</w:t>
            </w:r>
            <w:r w:rsidR="00982670">
              <w:rPr>
                <w:noProof/>
                <w:webHidden/>
              </w:rPr>
              <w:fldChar w:fldCharType="end"/>
            </w:r>
          </w:hyperlink>
        </w:p>
        <w:p w14:paraId="384B8858" w14:textId="77777777" w:rsidR="00982670" w:rsidRDefault="00854ABE">
          <w:pPr>
            <w:pStyle w:val="TJ2"/>
            <w:tabs>
              <w:tab w:val="right" w:leader="dot" w:pos="9062"/>
            </w:tabs>
            <w:rPr>
              <w:rFonts w:asciiTheme="minorHAnsi" w:eastAsiaTheme="minorEastAsia" w:hAnsiTheme="minorHAnsi" w:cstheme="minorBidi"/>
              <w:noProof/>
              <w:sz w:val="22"/>
              <w:szCs w:val="22"/>
            </w:rPr>
          </w:pPr>
          <w:hyperlink w:anchor="_Toc438201745" w:history="1">
            <w:r w:rsidR="00982670" w:rsidRPr="00AD0445">
              <w:rPr>
                <w:rStyle w:val="Hiperhivatkozs"/>
                <w:noProof/>
                <w:highlight w:val="red"/>
              </w:rPr>
              <w:t>Mi az ökológiai lábnyom?</w:t>
            </w:r>
            <w:r w:rsidR="00982670">
              <w:rPr>
                <w:noProof/>
                <w:webHidden/>
              </w:rPr>
              <w:tab/>
            </w:r>
            <w:r w:rsidR="00982670">
              <w:rPr>
                <w:noProof/>
                <w:webHidden/>
              </w:rPr>
              <w:fldChar w:fldCharType="begin"/>
            </w:r>
            <w:r w:rsidR="00982670">
              <w:rPr>
                <w:noProof/>
                <w:webHidden/>
              </w:rPr>
              <w:instrText xml:space="preserve"> PAGEREF _Toc438201745 \h </w:instrText>
            </w:r>
            <w:r w:rsidR="00982670">
              <w:rPr>
                <w:noProof/>
                <w:webHidden/>
              </w:rPr>
            </w:r>
            <w:r w:rsidR="00982670">
              <w:rPr>
                <w:noProof/>
                <w:webHidden/>
              </w:rPr>
              <w:fldChar w:fldCharType="separate"/>
            </w:r>
            <w:r w:rsidR="0067093A">
              <w:rPr>
                <w:noProof/>
                <w:webHidden/>
              </w:rPr>
              <w:t>54</w:t>
            </w:r>
            <w:r w:rsidR="00982670">
              <w:rPr>
                <w:noProof/>
                <w:webHidden/>
              </w:rPr>
              <w:fldChar w:fldCharType="end"/>
            </w:r>
          </w:hyperlink>
        </w:p>
        <w:p w14:paraId="44BA5CD4" w14:textId="77777777" w:rsidR="00982670" w:rsidRDefault="00854ABE">
          <w:pPr>
            <w:pStyle w:val="TJ2"/>
            <w:tabs>
              <w:tab w:val="right" w:leader="dot" w:pos="9062"/>
            </w:tabs>
            <w:rPr>
              <w:rFonts w:asciiTheme="minorHAnsi" w:eastAsiaTheme="minorEastAsia" w:hAnsiTheme="minorHAnsi" w:cstheme="minorBidi"/>
              <w:noProof/>
              <w:sz w:val="22"/>
              <w:szCs w:val="22"/>
            </w:rPr>
          </w:pPr>
          <w:hyperlink w:anchor="_Toc438201746" w:history="1">
            <w:r w:rsidR="00982670" w:rsidRPr="00AD0445">
              <w:rPr>
                <w:rStyle w:val="Hiperhivatkozs"/>
                <w:noProof/>
                <w:highlight w:val="red"/>
              </w:rPr>
              <w:t>Színvisszaadás</w:t>
            </w:r>
            <w:r w:rsidR="00982670">
              <w:rPr>
                <w:noProof/>
                <w:webHidden/>
              </w:rPr>
              <w:tab/>
            </w:r>
            <w:r w:rsidR="00982670">
              <w:rPr>
                <w:noProof/>
                <w:webHidden/>
              </w:rPr>
              <w:fldChar w:fldCharType="begin"/>
            </w:r>
            <w:r w:rsidR="00982670">
              <w:rPr>
                <w:noProof/>
                <w:webHidden/>
              </w:rPr>
              <w:instrText xml:space="preserve"> PAGEREF _Toc438201746 \h </w:instrText>
            </w:r>
            <w:r w:rsidR="00982670">
              <w:rPr>
                <w:noProof/>
                <w:webHidden/>
              </w:rPr>
            </w:r>
            <w:r w:rsidR="00982670">
              <w:rPr>
                <w:noProof/>
                <w:webHidden/>
              </w:rPr>
              <w:fldChar w:fldCharType="separate"/>
            </w:r>
            <w:r w:rsidR="0067093A">
              <w:rPr>
                <w:noProof/>
                <w:webHidden/>
              </w:rPr>
              <w:t>54</w:t>
            </w:r>
            <w:r w:rsidR="00982670">
              <w:rPr>
                <w:noProof/>
                <w:webHidden/>
              </w:rPr>
              <w:fldChar w:fldCharType="end"/>
            </w:r>
          </w:hyperlink>
        </w:p>
        <w:p w14:paraId="062A8E6A" w14:textId="77777777" w:rsidR="009749BA" w:rsidRDefault="009749BA">
          <w:r w:rsidRPr="00113F49">
            <w:rPr>
              <w:b/>
              <w:bCs/>
            </w:rPr>
            <w:fldChar w:fldCharType="end"/>
          </w:r>
        </w:p>
      </w:sdtContent>
    </w:sdt>
    <w:p w14:paraId="29A62C96" w14:textId="3CDF440F" w:rsidR="00634CF3" w:rsidRDefault="00634CF3">
      <w:r>
        <w:br w:type="page"/>
      </w:r>
    </w:p>
    <w:p w14:paraId="6709332F" w14:textId="77777777" w:rsidR="00B62392" w:rsidRPr="00DA56E8" w:rsidRDefault="00B62392" w:rsidP="00A62E9B">
      <w:pPr>
        <w:pStyle w:val="Cmsor1"/>
        <w:numPr>
          <w:ilvl w:val="0"/>
          <w:numId w:val="1"/>
        </w:numPr>
      </w:pPr>
      <w:bookmarkStart w:id="1" w:name="_Toc438201675"/>
      <w:r w:rsidRPr="00DA56E8">
        <w:lastRenderedPageBreak/>
        <w:t>Ismertesse a világítástechnika kapcsolatát a többi tudománnyal!</w:t>
      </w:r>
      <w:bookmarkEnd w:id="0"/>
      <w:bookmarkEnd w:id="1"/>
    </w:p>
    <w:p w14:paraId="66FD70DB" w14:textId="77777777" w:rsidR="00D724A3" w:rsidRPr="00DA56E8" w:rsidRDefault="00D724A3" w:rsidP="00A62E9B">
      <w:pPr>
        <w:numPr>
          <w:ilvl w:val="0"/>
          <w:numId w:val="2"/>
        </w:numPr>
        <w:jc w:val="both"/>
      </w:pPr>
      <w:r w:rsidRPr="00DA56E8">
        <w:t>Az információk 80</w:t>
      </w:r>
      <w:r w:rsidR="00BE21BA">
        <w:t>-90</w:t>
      </w:r>
      <w:r w:rsidRPr="00DA56E8">
        <w:t>%-a szemen keresztül érkezik.</w:t>
      </w:r>
    </w:p>
    <w:p w14:paraId="23DF7925" w14:textId="77777777" w:rsidR="00D724A3" w:rsidRPr="00DA56E8" w:rsidRDefault="00D724A3" w:rsidP="00A62E9B">
      <w:pPr>
        <w:numPr>
          <w:ilvl w:val="0"/>
          <w:numId w:val="2"/>
        </w:numPr>
        <w:jc w:val="both"/>
      </w:pPr>
      <w:r w:rsidRPr="00DA56E8">
        <w:t xml:space="preserve">A </w:t>
      </w:r>
      <w:r w:rsidRPr="00DA56E8">
        <w:rPr>
          <w:b/>
          <w:bCs/>
        </w:rPr>
        <w:t>világítástechnika</w:t>
      </w:r>
      <w:r w:rsidRPr="00DA56E8">
        <w:t xml:space="preserve"> az </w:t>
      </w:r>
      <w:r w:rsidRPr="00490A1A">
        <w:rPr>
          <w:highlight w:val="yellow"/>
        </w:rPr>
        <w:t>elvi alapokkal és műszaki gyakorlattal foglalkozó tudomány</w:t>
      </w:r>
      <w:r w:rsidRPr="00DA56E8">
        <w:t>.</w:t>
      </w:r>
    </w:p>
    <w:p w14:paraId="4F375662" w14:textId="77777777" w:rsidR="00D724A3" w:rsidRPr="00DA56E8" w:rsidRDefault="00D724A3" w:rsidP="00A62E9B">
      <w:pPr>
        <w:numPr>
          <w:ilvl w:val="0"/>
          <w:numId w:val="2"/>
        </w:numPr>
        <w:jc w:val="both"/>
      </w:pPr>
      <w:r w:rsidRPr="00DA56E8">
        <w:t xml:space="preserve">A </w:t>
      </w:r>
      <w:r w:rsidRPr="00DA56E8">
        <w:rPr>
          <w:b/>
          <w:bCs/>
        </w:rPr>
        <w:t>fénytechnika</w:t>
      </w:r>
      <w:r w:rsidRPr="00DA56E8">
        <w:t xml:space="preserve"> az általánosabb fogalom, az optikai sugárzás keltésével és alkalmazásával foglalkozó tudomány.</w:t>
      </w:r>
    </w:p>
    <w:p w14:paraId="18F9D48E" w14:textId="77777777" w:rsidR="00D724A3" w:rsidRPr="00DA56E8" w:rsidRDefault="00D724A3" w:rsidP="00A62E9B">
      <w:pPr>
        <w:numPr>
          <w:ilvl w:val="0"/>
          <w:numId w:val="2"/>
        </w:numPr>
        <w:jc w:val="both"/>
      </w:pPr>
      <w:r w:rsidRPr="00DA56E8">
        <w:t>Kapcsolódó tudományok:</w:t>
      </w:r>
    </w:p>
    <w:p w14:paraId="435C1517" w14:textId="77777777" w:rsidR="00A371F6" w:rsidRPr="00DA56E8" w:rsidRDefault="00D724A3" w:rsidP="00A62E9B">
      <w:pPr>
        <w:numPr>
          <w:ilvl w:val="1"/>
          <w:numId w:val="2"/>
        </w:numPr>
        <w:jc w:val="both"/>
      </w:pPr>
      <w:r w:rsidRPr="00DA56E8">
        <w:t>Metrológia</w:t>
      </w:r>
      <w:r w:rsidR="00490A1A">
        <w:t xml:space="preserve"> </w:t>
      </w:r>
      <w:r w:rsidR="00A371F6" w:rsidRPr="00DA56E8">
        <w:t>(méréstechnika; a mérésekre vonatkozó ismeretek, módszerek összessége)</w:t>
      </w:r>
    </w:p>
    <w:p w14:paraId="3EA1F477" w14:textId="77777777" w:rsidR="00D724A3" w:rsidRPr="00DA56E8" w:rsidRDefault="00D724A3" w:rsidP="00A62E9B">
      <w:pPr>
        <w:numPr>
          <w:ilvl w:val="1"/>
          <w:numId w:val="2"/>
        </w:numPr>
        <w:jc w:val="both"/>
      </w:pPr>
      <w:r w:rsidRPr="00DA56E8">
        <w:t>Mérnöki tudományok</w:t>
      </w:r>
    </w:p>
    <w:p w14:paraId="662C3C4A" w14:textId="77777777" w:rsidR="00D724A3" w:rsidRPr="00DA56E8" w:rsidRDefault="00D724A3" w:rsidP="00A62E9B">
      <w:pPr>
        <w:numPr>
          <w:ilvl w:val="1"/>
          <w:numId w:val="2"/>
        </w:numPr>
        <w:jc w:val="both"/>
      </w:pPr>
      <w:r w:rsidRPr="00DA56E8">
        <w:t>Kémia, Fizika, Matematika</w:t>
      </w:r>
    </w:p>
    <w:p w14:paraId="4A11D287" w14:textId="77777777" w:rsidR="00D724A3" w:rsidRPr="00DA56E8" w:rsidRDefault="00D724A3" w:rsidP="00A62E9B">
      <w:pPr>
        <w:numPr>
          <w:ilvl w:val="1"/>
          <w:numId w:val="2"/>
        </w:numPr>
        <w:jc w:val="both"/>
      </w:pPr>
      <w:r w:rsidRPr="00DA56E8">
        <w:t>Biológia</w:t>
      </w:r>
      <w:r w:rsidR="0009767D" w:rsidRPr="00DA56E8">
        <w:t xml:space="preserve"> (élettani hatások)</w:t>
      </w:r>
    </w:p>
    <w:p w14:paraId="28C6513F" w14:textId="77777777" w:rsidR="00D724A3" w:rsidRPr="00DA56E8" w:rsidRDefault="00D724A3" w:rsidP="00A62E9B">
      <w:pPr>
        <w:numPr>
          <w:ilvl w:val="1"/>
          <w:numId w:val="2"/>
        </w:numPr>
        <w:jc w:val="both"/>
      </w:pPr>
      <w:r w:rsidRPr="00DA56E8">
        <w:t>Orvostudomány</w:t>
      </w:r>
      <w:r w:rsidR="00546CF3">
        <w:t xml:space="preserve"> (pl</w:t>
      </w:r>
      <w:r w:rsidR="008874DB">
        <w:t>.</w:t>
      </w:r>
      <w:r w:rsidR="00546CF3">
        <w:t xml:space="preserve"> UV fénnyel </w:t>
      </w:r>
      <w:r w:rsidR="0009767D" w:rsidRPr="00DA56E8">
        <w:t>ster</w:t>
      </w:r>
      <w:r w:rsidR="00546CF3">
        <w:t>ilizálás</w:t>
      </w:r>
      <w:r w:rsidR="0009767D" w:rsidRPr="00DA56E8">
        <w:t>)</w:t>
      </w:r>
    </w:p>
    <w:p w14:paraId="5B27AD4F" w14:textId="77777777" w:rsidR="00D724A3" w:rsidRPr="00DA56E8" w:rsidRDefault="00D724A3" w:rsidP="00A62E9B">
      <w:pPr>
        <w:numPr>
          <w:ilvl w:val="1"/>
          <w:numId w:val="2"/>
        </w:numPr>
        <w:jc w:val="both"/>
      </w:pPr>
      <w:r w:rsidRPr="00DA56E8">
        <w:t>Építészet</w:t>
      </w:r>
      <w:r w:rsidR="0009767D" w:rsidRPr="00DA56E8">
        <w:t xml:space="preserve"> (természetes fény)</w:t>
      </w:r>
    </w:p>
    <w:p w14:paraId="1032A11D" w14:textId="77777777" w:rsidR="00B62392" w:rsidRPr="00DA56E8" w:rsidRDefault="000C7BD9" w:rsidP="00A62E9B">
      <w:pPr>
        <w:pStyle w:val="Cmsor1"/>
        <w:numPr>
          <w:ilvl w:val="0"/>
          <w:numId w:val="1"/>
        </w:numPr>
      </w:pPr>
      <w:bookmarkStart w:id="2" w:name="_Toc249729426"/>
      <w:bookmarkStart w:id="3" w:name="_Toc438201676"/>
      <w:r>
        <w:rPr>
          <w:b w:val="0"/>
          <w:bCs/>
          <w:i/>
          <w:noProof/>
        </w:rPr>
        <w:drawing>
          <wp:anchor distT="0" distB="0" distL="114300" distR="114300" simplePos="0" relativeHeight="251640832" behindDoc="0" locked="0" layoutInCell="1" allowOverlap="1" wp14:anchorId="3643192A" wp14:editId="47293BE5">
            <wp:simplePos x="0" y="0"/>
            <wp:positionH relativeFrom="column">
              <wp:posOffset>-389890</wp:posOffset>
            </wp:positionH>
            <wp:positionV relativeFrom="paragraph">
              <wp:posOffset>232410</wp:posOffset>
            </wp:positionV>
            <wp:extent cx="3494405" cy="2141220"/>
            <wp:effectExtent l="0" t="0" r="0" b="0"/>
            <wp:wrapSquare wrapText="bothSides"/>
            <wp:docPr id="16" name="Kép 3" descr="hullamhoss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lamhossz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4405" cy="2141220"/>
                    </a:xfrm>
                    <a:prstGeom prst="rect">
                      <a:avLst/>
                    </a:prstGeom>
                    <a:noFill/>
                  </pic:spPr>
                </pic:pic>
              </a:graphicData>
            </a:graphic>
            <wp14:sizeRelH relativeFrom="page">
              <wp14:pctWidth>0</wp14:pctWidth>
            </wp14:sizeRelH>
            <wp14:sizeRelV relativeFrom="page">
              <wp14:pctHeight>0</wp14:pctHeight>
            </wp14:sizeRelV>
          </wp:anchor>
        </w:drawing>
      </w:r>
      <w:r w:rsidR="00B62392" w:rsidRPr="00DA56E8">
        <w:t>Ismertesse az optikai sugárzások tartományait</w:t>
      </w:r>
      <w:r w:rsidR="00422B4E" w:rsidRPr="00DA56E8">
        <w:t>!</w:t>
      </w:r>
      <w:bookmarkEnd w:id="2"/>
      <w:bookmarkEnd w:id="3"/>
    </w:p>
    <w:p w14:paraId="015B960D" w14:textId="77777777" w:rsidR="00B62392" w:rsidRPr="00DA56E8" w:rsidRDefault="00B62392" w:rsidP="00A62E9B">
      <w:pPr>
        <w:pStyle w:val="Normal1stline"/>
        <w:numPr>
          <w:ilvl w:val="0"/>
          <w:numId w:val="2"/>
        </w:numPr>
        <w:jc w:val="left"/>
      </w:pPr>
      <w:r w:rsidRPr="00B32B34">
        <w:rPr>
          <w:b/>
          <w:bCs/>
          <w:i/>
        </w:rPr>
        <w:t>Optikai sugárzás</w:t>
      </w:r>
      <w:r w:rsidR="00B32B34">
        <w:t>:</w:t>
      </w:r>
      <w:r w:rsidR="00B32B34">
        <w:br/>
      </w:r>
      <w:r w:rsidRPr="00DA56E8">
        <w:t xml:space="preserve">Az elektromágneses színkép </w:t>
      </w:r>
      <w:r w:rsidR="00B32B34">
        <w:br/>
      </w:r>
      <w:r w:rsidRPr="003736EC">
        <w:rPr>
          <w:highlight w:val="yellow"/>
        </w:rPr>
        <w:t xml:space="preserve">100 nm – </w:t>
      </w:r>
      <w:smartTag w:uri="urn:schemas-microsoft-com:office:smarttags" w:element="metricconverter">
        <w:smartTagPr>
          <w:attr w:name="ProductID" w:val="1 mm"/>
        </w:smartTagPr>
        <w:r w:rsidRPr="003736EC">
          <w:rPr>
            <w:highlight w:val="yellow"/>
          </w:rPr>
          <w:t>1 mm</w:t>
        </w:r>
      </w:smartTag>
      <w:r w:rsidRPr="00DA56E8">
        <w:t xml:space="preserve"> közötti tartománya.</w:t>
      </w:r>
    </w:p>
    <w:p w14:paraId="31983343" w14:textId="77777777" w:rsidR="00B62392" w:rsidRPr="00DA56E8" w:rsidRDefault="00B62392" w:rsidP="00A62E9B">
      <w:pPr>
        <w:numPr>
          <w:ilvl w:val="0"/>
          <w:numId w:val="5"/>
        </w:numPr>
        <w:jc w:val="both"/>
      </w:pPr>
      <w:r w:rsidRPr="00B32B34">
        <w:rPr>
          <w:b/>
          <w:bCs/>
          <w:i/>
        </w:rPr>
        <w:t>Látható sugárzás</w:t>
      </w:r>
      <w:r w:rsidRPr="00DA56E8">
        <w:t xml:space="preserve">: Az optikai sugárzás (kb.) </w:t>
      </w:r>
      <w:r w:rsidRPr="003736EC">
        <w:rPr>
          <w:highlight w:val="yellow"/>
        </w:rPr>
        <w:t>380 nm – 780 nm</w:t>
      </w:r>
      <w:r w:rsidRPr="00DA56E8">
        <w:t xml:space="preserve"> közötti tartománya, ilyen sugárzás az átlagos emberi észlelőből </w:t>
      </w:r>
      <w:r w:rsidRPr="003736EC">
        <w:rPr>
          <w:highlight w:val="yellow"/>
        </w:rPr>
        <w:t>fény-érzetet vált ki</w:t>
      </w:r>
      <w:r w:rsidRPr="00DA56E8">
        <w:t>.</w:t>
      </w:r>
    </w:p>
    <w:p w14:paraId="36F35035" w14:textId="6BCB026D" w:rsidR="00B62392" w:rsidRDefault="00B62392" w:rsidP="00A62E9B">
      <w:pPr>
        <w:numPr>
          <w:ilvl w:val="0"/>
          <w:numId w:val="5"/>
        </w:numPr>
      </w:pPr>
      <w:r w:rsidRPr="003736EC">
        <w:rPr>
          <w:b/>
          <w:bCs/>
          <w:i/>
          <w:highlight w:val="yellow"/>
        </w:rPr>
        <w:t>Fény</w:t>
      </w:r>
      <w:r w:rsidRPr="003736EC">
        <w:rPr>
          <w:highlight w:val="yellow"/>
        </w:rPr>
        <w:t xml:space="preserve">: </w:t>
      </w:r>
      <w:r w:rsidR="00B7336B" w:rsidRPr="003736EC">
        <w:rPr>
          <w:highlight w:val="yellow"/>
        </w:rPr>
        <w:t>A közvetlenül látás érzetet keltő optikai sugárzás</w:t>
      </w:r>
      <w:r w:rsidR="004E37BC">
        <w:t>.</w:t>
      </w:r>
    </w:p>
    <w:p w14:paraId="2F58CF71" w14:textId="77777777" w:rsidR="00B32B34" w:rsidRDefault="00B32B34" w:rsidP="00B32B34"/>
    <w:p w14:paraId="7D1AFD76" w14:textId="77777777" w:rsidR="000C7BD9" w:rsidRDefault="000C7BD9" w:rsidP="00B32B34"/>
    <w:p w14:paraId="0F7A88CA" w14:textId="77777777" w:rsidR="000C7BD9" w:rsidRPr="00DA56E8" w:rsidRDefault="000C7BD9" w:rsidP="00B32B34"/>
    <w:p w14:paraId="6ADE56AB" w14:textId="77777777" w:rsidR="00B62392" w:rsidRPr="00DA56E8" w:rsidRDefault="00B62392" w:rsidP="00A62E9B">
      <w:pPr>
        <w:numPr>
          <w:ilvl w:val="0"/>
          <w:numId w:val="5"/>
        </w:numPr>
        <w:jc w:val="both"/>
      </w:pPr>
      <w:r w:rsidRPr="00B32B34">
        <w:rPr>
          <w:b/>
          <w:bCs/>
          <w:i/>
        </w:rPr>
        <w:t>UV-sugárzás:</w:t>
      </w:r>
      <w:r w:rsidRPr="00DA56E8">
        <w:t xml:space="preserve"> A látható sugárzás tartományához a </w:t>
      </w:r>
      <w:r w:rsidRPr="003736EC">
        <w:rPr>
          <w:highlight w:val="yellow"/>
        </w:rPr>
        <w:t>rövidebb hullámhosszak</w:t>
      </w:r>
      <w:r w:rsidRPr="00DA56E8">
        <w:t xml:space="preserve"> felé csatlakozó optikai sugárzási tartomány. Három részre szokás felosztani:</w:t>
      </w:r>
    </w:p>
    <w:p w14:paraId="6EAFBB2E" w14:textId="77777777" w:rsidR="00B62392" w:rsidRPr="00DA56E8" w:rsidRDefault="00B62392" w:rsidP="00A62E9B">
      <w:pPr>
        <w:numPr>
          <w:ilvl w:val="1"/>
          <w:numId w:val="5"/>
        </w:numPr>
      </w:pPr>
      <w:r w:rsidRPr="00DA56E8">
        <w:t>UV-A: 315 nm – 400 nm közötti tartomány</w:t>
      </w:r>
      <w:r w:rsidR="00BE21BA">
        <w:t xml:space="preserve"> (</w:t>
      </w:r>
      <w:r w:rsidR="00BE21BA" w:rsidRPr="003736EC">
        <w:rPr>
          <w:highlight w:val="yellow"/>
        </w:rPr>
        <w:t>barnít</w:t>
      </w:r>
      <w:r w:rsidR="00BE21BA">
        <w:t>, a csontképződést segíti)</w:t>
      </w:r>
      <w:r w:rsidRPr="00DA56E8">
        <w:t>,</w:t>
      </w:r>
    </w:p>
    <w:p w14:paraId="66ACC4A0" w14:textId="77777777" w:rsidR="00B62392" w:rsidRPr="00DA56E8" w:rsidRDefault="00B62392" w:rsidP="00A62E9B">
      <w:pPr>
        <w:numPr>
          <w:ilvl w:val="1"/>
          <w:numId w:val="5"/>
        </w:numPr>
      </w:pPr>
      <w:r w:rsidRPr="00DA56E8">
        <w:t>UV-B: 280 nm – 315 nm közötti tartomány,</w:t>
      </w:r>
    </w:p>
    <w:p w14:paraId="0D002424" w14:textId="77777777" w:rsidR="00B62392" w:rsidRPr="00DA56E8" w:rsidRDefault="00B62392" w:rsidP="00A62E9B">
      <w:pPr>
        <w:numPr>
          <w:ilvl w:val="1"/>
          <w:numId w:val="5"/>
        </w:numPr>
      </w:pPr>
      <w:r w:rsidRPr="00DA56E8">
        <w:t>UV-C: 100 nm – 280 nm közötti tartomány</w:t>
      </w:r>
      <w:r w:rsidR="00BE21BA">
        <w:t xml:space="preserve"> (a </w:t>
      </w:r>
      <w:r w:rsidR="00BE21BA" w:rsidRPr="003736EC">
        <w:rPr>
          <w:highlight w:val="yellow"/>
        </w:rPr>
        <w:t>légkör elnyeli</w:t>
      </w:r>
      <w:r w:rsidR="00BE21BA">
        <w:t>)</w:t>
      </w:r>
      <w:r w:rsidRPr="00DA56E8">
        <w:t>,</w:t>
      </w:r>
    </w:p>
    <w:p w14:paraId="59772FC6" w14:textId="77777777" w:rsidR="00B62392" w:rsidRPr="00DA56E8" w:rsidRDefault="00B62392" w:rsidP="00A62E9B">
      <w:pPr>
        <w:numPr>
          <w:ilvl w:val="0"/>
          <w:numId w:val="5"/>
        </w:numPr>
      </w:pPr>
      <w:r w:rsidRPr="00B32B34">
        <w:rPr>
          <w:b/>
          <w:bCs/>
          <w:iCs/>
        </w:rPr>
        <w:t>Infravörös-sugárzás:</w:t>
      </w:r>
      <w:r w:rsidRPr="00DA56E8">
        <w:t xml:space="preserve"> A látható sugárzás tartományához a </w:t>
      </w:r>
      <w:r w:rsidRPr="003736EC">
        <w:rPr>
          <w:highlight w:val="yellow"/>
        </w:rPr>
        <w:t>hosszabb hullámhosszak</w:t>
      </w:r>
      <w:r w:rsidRPr="00DA56E8">
        <w:t xml:space="preserve"> felé csatlakozó optikai sugárzási tartomány. Három részre szokás felosztani:</w:t>
      </w:r>
    </w:p>
    <w:p w14:paraId="4C70AFB2" w14:textId="77777777" w:rsidR="00B62392" w:rsidRPr="00DA56E8" w:rsidRDefault="00B62392" w:rsidP="00A62E9B">
      <w:pPr>
        <w:numPr>
          <w:ilvl w:val="1"/>
          <w:numId w:val="5"/>
        </w:numPr>
      </w:pPr>
      <w:r w:rsidRPr="00DA56E8">
        <w:t>IR-A: 780 nm – 1400 nm közötti tartomány,</w:t>
      </w:r>
    </w:p>
    <w:p w14:paraId="1A1127AB" w14:textId="77777777" w:rsidR="00B62392" w:rsidRPr="00DA56E8" w:rsidRDefault="00B62392" w:rsidP="00A62E9B">
      <w:pPr>
        <w:numPr>
          <w:ilvl w:val="1"/>
          <w:numId w:val="5"/>
        </w:numPr>
      </w:pPr>
      <w:r w:rsidRPr="00DA56E8">
        <w:t xml:space="preserve">IR-B: 1,4 </w:t>
      </w:r>
      <w:r w:rsidRPr="00DA56E8">
        <w:sym w:font="Symbol" w:char="F06D"/>
      </w:r>
      <w:r w:rsidRPr="00DA56E8">
        <w:t xml:space="preserve">m – 3 </w:t>
      </w:r>
      <w:r w:rsidRPr="00DA56E8">
        <w:sym w:font="Symbol" w:char="F06D"/>
      </w:r>
      <w:r w:rsidRPr="00DA56E8">
        <w:t>m közötti tartomány,</w:t>
      </w:r>
    </w:p>
    <w:p w14:paraId="1F2B8318" w14:textId="77777777" w:rsidR="00B62392" w:rsidRPr="00DA56E8" w:rsidRDefault="00B62392" w:rsidP="00A62E9B">
      <w:pPr>
        <w:numPr>
          <w:ilvl w:val="1"/>
          <w:numId w:val="5"/>
        </w:numPr>
      </w:pPr>
      <w:r w:rsidRPr="00DA56E8">
        <w:t xml:space="preserve">IR-C: 3 </w:t>
      </w:r>
      <w:r w:rsidRPr="00DA56E8">
        <w:sym w:font="Symbol" w:char="F06D"/>
      </w:r>
      <w:r w:rsidRPr="00DA56E8">
        <w:t xml:space="preserve">m – </w:t>
      </w:r>
      <w:smartTag w:uri="urn:schemas-microsoft-com:office:smarttags" w:element="metricconverter">
        <w:smartTagPr>
          <w:attr w:name="ProductID" w:val="1 mm"/>
        </w:smartTagPr>
        <w:r w:rsidRPr="00DA56E8">
          <w:t>1 mm</w:t>
        </w:r>
      </w:smartTag>
      <w:r w:rsidRPr="00DA56E8">
        <w:t xml:space="preserve"> közötti tartomány,</w:t>
      </w:r>
    </w:p>
    <w:p w14:paraId="3519B972" w14:textId="77777777" w:rsidR="00B7336B" w:rsidRPr="00DA56E8" w:rsidRDefault="00B62392" w:rsidP="00A62E9B">
      <w:pPr>
        <w:pStyle w:val="Cmsor1"/>
        <w:numPr>
          <w:ilvl w:val="0"/>
          <w:numId w:val="1"/>
        </w:numPr>
      </w:pPr>
      <w:bookmarkStart w:id="4" w:name="_Toc249729427"/>
      <w:bookmarkStart w:id="5" w:name="_Toc438201677"/>
      <w:r w:rsidRPr="00DA56E8">
        <w:t>Mi a fény?</w:t>
      </w:r>
      <w:bookmarkEnd w:id="4"/>
      <w:bookmarkEnd w:id="5"/>
    </w:p>
    <w:p w14:paraId="36EC08C1" w14:textId="77777777" w:rsidR="00B7336B" w:rsidRDefault="00B7336B" w:rsidP="00A62E9B">
      <w:pPr>
        <w:pStyle w:val="Normal1stline"/>
        <w:numPr>
          <w:ilvl w:val="0"/>
          <w:numId w:val="3"/>
        </w:numPr>
      </w:pPr>
      <w:r w:rsidRPr="00F62737">
        <w:rPr>
          <w:b/>
          <w:bCs/>
          <w:i/>
          <w:color w:val="FF0000"/>
          <w:highlight w:val="yellow"/>
        </w:rPr>
        <w:t>Fény</w:t>
      </w:r>
      <w:r w:rsidRPr="0058439B">
        <w:rPr>
          <w:highlight w:val="yellow"/>
        </w:rPr>
        <w:t>: A közvetlenül látás érzetet keltő optikai sugárzás</w:t>
      </w:r>
      <w:r w:rsidR="009242B3">
        <w:t>.</w:t>
      </w:r>
    </w:p>
    <w:p w14:paraId="1818B2C0" w14:textId="77777777" w:rsidR="009242B3" w:rsidRPr="00DA56E8" w:rsidRDefault="009242B3" w:rsidP="00A62E9B">
      <w:pPr>
        <w:pStyle w:val="Normal1stline"/>
        <w:numPr>
          <w:ilvl w:val="0"/>
          <w:numId w:val="3"/>
        </w:numPr>
      </w:pPr>
      <w:r>
        <w:t>A fény az optikai sugárzásnak az emberi szem által érzékelt része.</w:t>
      </w:r>
    </w:p>
    <w:p w14:paraId="068E330A" w14:textId="77777777" w:rsidR="00B62392" w:rsidRPr="00DA56E8" w:rsidRDefault="007017E2" w:rsidP="00A62E9B">
      <w:pPr>
        <w:numPr>
          <w:ilvl w:val="0"/>
          <w:numId w:val="3"/>
        </w:numPr>
        <w:jc w:val="both"/>
      </w:pPr>
      <w:r w:rsidRPr="00DA56E8">
        <w:t xml:space="preserve">Az </w:t>
      </w:r>
      <w:r w:rsidRPr="0058439B">
        <w:rPr>
          <w:highlight w:val="yellow"/>
        </w:rPr>
        <w:t>optikai sugárzás</w:t>
      </w:r>
      <w:r w:rsidRPr="00DA56E8">
        <w:t xml:space="preserve"> </w:t>
      </w:r>
      <w:r w:rsidRPr="0058439B">
        <w:rPr>
          <w:bCs/>
          <w:highlight w:val="yellow"/>
        </w:rPr>
        <w:t>keletkezése</w:t>
      </w:r>
      <w:r w:rsidRPr="0058439B">
        <w:rPr>
          <w:highlight w:val="yellow"/>
        </w:rPr>
        <w:t xml:space="preserve"> a sugárzó atomokban lezajló folyamatokkal magyarázható</w:t>
      </w:r>
      <w:r w:rsidRPr="00DA56E8">
        <w:t xml:space="preserve">. Az atommag körül </w:t>
      </w:r>
      <w:r w:rsidRPr="0058439B">
        <w:rPr>
          <w:highlight w:val="yellow"/>
        </w:rPr>
        <w:t>meghatározott energiaszinteken lévő elektronok</w:t>
      </w:r>
      <w:r w:rsidRPr="00DA56E8">
        <w:t xml:space="preserve"> energiaközlés (pl. hőhatás, más részecskével való ütközés) hatására nagyobb energiájú, úgynevezett </w:t>
      </w:r>
      <w:r w:rsidRPr="0058439B">
        <w:rPr>
          <w:highlight w:val="yellow"/>
        </w:rPr>
        <w:t>gerjesztett állapotokba kerülhetnek</w:t>
      </w:r>
      <w:r>
        <w:t xml:space="preserve">. </w:t>
      </w:r>
      <w:r w:rsidRPr="0058439B">
        <w:rPr>
          <w:highlight w:val="yellow"/>
        </w:rPr>
        <w:t>A gerjesztett állapot labilis, innen a stabil alapállapotba visszatérve elektromágneses sugárzás, foton kibocsátása formájában szabadulnak meg a fölösleges energiától.</w:t>
      </w:r>
      <w:r w:rsidRPr="00DA56E8">
        <w:t xml:space="preserve"> A foton energiája a két állapot közötti energiakülönbségnek felel meg. </w:t>
      </w:r>
      <w:r w:rsidR="00B62392" w:rsidRPr="0058439B">
        <w:rPr>
          <w:highlight w:val="yellow"/>
        </w:rPr>
        <w:t>Minél nagyobb ez az energiakülönbség, annál rövidebb hullámhosszúságú a kibocsátott sugárzás</w:t>
      </w:r>
      <w:r w:rsidR="00B62392" w:rsidRPr="00DA56E8">
        <w:t xml:space="preserve">. Az elemi, már oszthatatlan sugárzási mennyiség a foton, melynek energiája </w:t>
      </w:r>
      <w:r w:rsidR="00B62392" w:rsidRPr="00DA56E8">
        <w:rPr>
          <w:i/>
        </w:rPr>
        <w:t>E</w:t>
      </w:r>
      <w:r w:rsidR="00B62392" w:rsidRPr="00DA56E8">
        <w:t xml:space="preserve"> = </w:t>
      </w:r>
      <w:r w:rsidR="00B62392" w:rsidRPr="00DA56E8">
        <w:rPr>
          <w:i/>
        </w:rPr>
        <w:t>h</w:t>
      </w:r>
      <w:r w:rsidR="00B62392" w:rsidRPr="00DA56E8">
        <w:rPr>
          <w:i/>
        </w:rPr>
        <w:sym w:font="Symbol" w:char="F06E"/>
      </w:r>
      <w:r w:rsidRPr="00082E1B">
        <w:t>, ahol</w:t>
      </w:r>
      <w:r>
        <w:t xml:space="preserve"> </w:t>
      </w:r>
      <w:r w:rsidRPr="008B7C4D">
        <w:rPr>
          <w:i/>
        </w:rPr>
        <w:t>h=6,626*10</w:t>
      </w:r>
      <w:r w:rsidRPr="008B7C4D">
        <w:rPr>
          <w:i/>
          <w:vertAlign w:val="superscript"/>
        </w:rPr>
        <w:t xml:space="preserve">-34 </w:t>
      </w:r>
      <w:r w:rsidRPr="008B7C4D">
        <w:rPr>
          <w:i/>
        </w:rPr>
        <w:t>Js</w:t>
      </w:r>
      <w:r>
        <w:t xml:space="preserve"> (Planck állandó), </w:t>
      </w:r>
      <w:r w:rsidRPr="00DA56E8">
        <w:rPr>
          <w:i/>
        </w:rPr>
        <w:sym w:font="Symbol" w:char="F06E"/>
      </w:r>
      <w:r>
        <w:rPr>
          <w:i/>
        </w:rPr>
        <w:t xml:space="preserve"> </w:t>
      </w:r>
      <w:r>
        <w:t>pedig a foton frekvenciája (</w:t>
      </w:r>
      <w:r w:rsidRPr="00DA56E8">
        <w:rPr>
          <w:i/>
        </w:rPr>
        <w:sym w:font="Symbol" w:char="F06E"/>
      </w:r>
      <w:r>
        <w:rPr>
          <w:i/>
        </w:rPr>
        <w:t>=c/λ</w:t>
      </w:r>
      <w:r>
        <w:t>).</w:t>
      </w:r>
    </w:p>
    <w:p w14:paraId="46ACC3F0" w14:textId="65A76DC3" w:rsidR="004E37BC" w:rsidRDefault="000D423B" w:rsidP="004E37BC">
      <w:pPr>
        <w:ind w:left="360"/>
      </w:pPr>
      <w:r>
        <w:rPr>
          <w:noProof/>
        </w:rPr>
        <w:lastRenderedPageBreak/>
        <w:drawing>
          <wp:inline distT="0" distB="0" distL="0" distR="0" wp14:anchorId="13EB9FA7" wp14:editId="1D180886">
            <wp:extent cx="2813436" cy="958850"/>
            <wp:effectExtent l="0" t="0" r="6350" b="0"/>
            <wp:docPr id="14" name="Kép 5" descr="feny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ytelj"/>
                    <pic:cNvPicPr>
                      <a:picLocks noChangeAspect="1" noChangeArrowheads="1"/>
                    </pic:cNvPicPr>
                  </pic:nvPicPr>
                  <pic:blipFill>
                    <a:blip r:embed="rId9" cstate="print">
                      <a:extLst>
                        <a:ext uri="{28A0092B-C50C-407E-A947-70E740481C1C}">
                          <a14:useLocalDpi xmlns:a14="http://schemas.microsoft.com/office/drawing/2010/main" val="0"/>
                        </a:ext>
                      </a:extLst>
                    </a:blip>
                    <a:srcRect t="2390"/>
                    <a:stretch>
                      <a:fillRect/>
                    </a:stretch>
                  </pic:blipFill>
                  <pic:spPr bwMode="auto">
                    <a:xfrm>
                      <a:off x="0" y="0"/>
                      <a:ext cx="2830204" cy="964565"/>
                    </a:xfrm>
                    <a:prstGeom prst="rect">
                      <a:avLst/>
                    </a:prstGeom>
                    <a:noFill/>
                  </pic:spPr>
                </pic:pic>
              </a:graphicData>
            </a:graphic>
          </wp:inline>
        </w:drawing>
      </w:r>
      <w:r w:rsidR="004E37BC">
        <w:br w:type="page"/>
      </w:r>
    </w:p>
    <w:p w14:paraId="155CE9E9" w14:textId="77777777" w:rsidR="003372AE" w:rsidRPr="00DA56E8" w:rsidRDefault="000E11BF" w:rsidP="00A62E9B">
      <w:pPr>
        <w:pStyle w:val="Cmsor1"/>
        <w:numPr>
          <w:ilvl w:val="0"/>
          <w:numId w:val="1"/>
        </w:numPr>
      </w:pPr>
      <w:bookmarkStart w:id="6" w:name="_Toc249729428"/>
      <w:bookmarkStart w:id="7" w:name="_Toc438201678"/>
      <w:r w:rsidRPr="00DA56E8">
        <w:lastRenderedPageBreak/>
        <w:t xml:space="preserve">Hogyan származtatható a </w:t>
      </w:r>
      <w:r w:rsidR="00124A95">
        <w:t xml:space="preserve">gyakorlati </w:t>
      </w:r>
      <w:r w:rsidRPr="00DA56E8">
        <w:t>világítástechnika alapegysége?</w:t>
      </w:r>
      <w:bookmarkEnd w:id="6"/>
      <w:bookmarkEnd w:id="7"/>
    </w:p>
    <w:p w14:paraId="28864F1C" w14:textId="77777777" w:rsidR="00DF2C9F" w:rsidRPr="00DA56E8" w:rsidRDefault="00DF2C9F" w:rsidP="00B32B34">
      <w:pPr>
        <w:rPr>
          <w:color w:val="000000"/>
        </w:rPr>
      </w:pPr>
      <w:r w:rsidRPr="00DA56E8">
        <w:rPr>
          <w:color w:val="000000"/>
        </w:rPr>
        <w:t xml:space="preserve">A gyakorlatban a mennyiségeket a </w:t>
      </w:r>
      <w:r w:rsidRPr="00D13DB0">
        <w:rPr>
          <w:b/>
          <w:bCs/>
          <w:color w:val="00B050"/>
          <w:highlight w:val="yellow"/>
        </w:rPr>
        <w:t>fényáram</w:t>
      </w:r>
      <w:r w:rsidRPr="0058439B">
        <w:rPr>
          <w:b/>
          <w:bCs/>
          <w:color w:val="000000"/>
          <w:highlight w:val="yellow"/>
        </w:rPr>
        <w:t>ból</w:t>
      </w:r>
      <w:r w:rsidRPr="0058439B">
        <w:rPr>
          <w:color w:val="000000"/>
          <w:highlight w:val="yellow"/>
        </w:rPr>
        <w:t xml:space="preserve"> származtatjuk</w:t>
      </w:r>
      <w:r w:rsidRPr="00DA56E8">
        <w:rPr>
          <w:color w:val="000000"/>
        </w:rPr>
        <w:t>.</w:t>
      </w:r>
    </w:p>
    <w:p w14:paraId="4395B93E" w14:textId="77777777" w:rsidR="005B6712" w:rsidRPr="00DA56E8" w:rsidRDefault="00B32B34" w:rsidP="00CC2038">
      <w:pPr>
        <w:jc w:val="both"/>
        <w:rPr>
          <w:color w:val="000000"/>
        </w:rPr>
      </w:pPr>
      <w:r>
        <w:rPr>
          <w:color w:val="000000"/>
        </w:rPr>
        <w:t xml:space="preserve">   </w:t>
      </w:r>
      <w:r w:rsidR="005B6712" w:rsidRPr="00DA56E8">
        <w:rPr>
          <w:color w:val="000000"/>
        </w:rPr>
        <w:t xml:space="preserve">A mesterséges fényforrások által keltett </w:t>
      </w:r>
      <w:r w:rsidR="005B6712" w:rsidRPr="0058439B">
        <w:rPr>
          <w:color w:val="000000"/>
          <w:highlight w:val="yellow"/>
        </w:rPr>
        <w:t>fényérzetre jellemző szám</w:t>
      </w:r>
      <w:r w:rsidR="005B6712" w:rsidRPr="00DA56E8">
        <w:rPr>
          <w:color w:val="000000"/>
        </w:rPr>
        <w:t xml:space="preserve"> a </w:t>
      </w:r>
      <w:r w:rsidR="005B6712" w:rsidRPr="0058439B">
        <w:rPr>
          <w:color w:val="000000"/>
          <w:highlight w:val="yellow"/>
        </w:rPr>
        <w:t>sugárzott fizikai teljesítmény és a láthatósági tényező szorzata</w:t>
      </w:r>
      <w:r w:rsidR="005B6712" w:rsidRPr="00DA56E8">
        <w:rPr>
          <w:color w:val="000000"/>
        </w:rPr>
        <w:t>. Ha</w:t>
      </w:r>
      <w:r w:rsidR="00CC2038">
        <w:rPr>
          <w:color w:val="000000"/>
        </w:rPr>
        <w:t xml:space="preserve"> ezeket a szorzatokat az egész </w:t>
      </w:r>
      <w:r w:rsidR="005B6712" w:rsidRPr="0058439B">
        <w:rPr>
          <w:color w:val="000000"/>
          <w:highlight w:val="yellow"/>
        </w:rPr>
        <w:t>színképtartományban összegezzük</w:t>
      </w:r>
      <w:r w:rsidR="005B6712" w:rsidRPr="00DA56E8">
        <w:rPr>
          <w:color w:val="000000"/>
        </w:rPr>
        <w:t xml:space="preserve">, akkor a sugárzott fizikai teljesítmény által keltett fényérzetre jellemző számot kapunk. Ezt nevezik fényáramnak, amelynek szokásos </w:t>
      </w:r>
      <w:r w:rsidR="00847421">
        <w:rPr>
          <w:color w:val="000000"/>
        </w:rPr>
        <w:t>jelölése</w:t>
      </w:r>
      <w:r w:rsidR="005B6712" w:rsidRPr="00DA56E8">
        <w:rPr>
          <w:color w:val="000000"/>
        </w:rPr>
        <w:t xml:space="preserve"> Φ, </w:t>
      </w:r>
      <w:r w:rsidR="005B6712" w:rsidRPr="0058439B">
        <w:rPr>
          <w:color w:val="000000"/>
          <w:highlight w:val="yellow"/>
        </w:rPr>
        <w:t>egysége: lumen (lm)</w:t>
      </w:r>
    </w:p>
    <w:p w14:paraId="61F051B8" w14:textId="77777777" w:rsidR="006A13E8" w:rsidRDefault="00FC63FA" w:rsidP="006A13E8">
      <w:pPr>
        <w:spacing w:line="360" w:lineRule="auto"/>
        <w:jc w:val="center"/>
        <w:rPr>
          <w:color w:val="000000"/>
        </w:rPr>
      </w:pPr>
      <m:oMathPara>
        <m:oMath>
          <m:r>
            <m:rPr>
              <m:sty m:val="p"/>
            </m:rPr>
            <w:rPr>
              <w:rFonts w:ascii="Cambria Math" w:hAnsi="Cambria Math"/>
              <w:color w:val="000000"/>
            </w:rPr>
            <m:t>Φ=</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m</m:t>
              </m:r>
            </m:sub>
          </m:sSub>
          <m:nary>
            <m:naryPr>
              <m:limLoc m:val="undOvr"/>
              <m:subHide m:val="1"/>
              <m:supHide m:val="1"/>
              <m:ctrlPr>
                <w:rPr>
                  <w:rFonts w:ascii="Cambria Math" w:hAnsi="Cambria Math"/>
                  <w:i/>
                  <w:color w:val="000000"/>
                </w:rPr>
              </m:ctrlPr>
            </m:naryPr>
            <m:sub/>
            <m:sup/>
            <m:e>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rPr>
                    <m:t>λ</m:t>
                  </m:r>
                </m:sub>
              </m:sSub>
            </m:e>
          </m:nary>
          <m:r>
            <w:rPr>
              <w:rFonts w:ascii="Cambria Math" w:hAnsi="Cambria Math"/>
              <w:color w:val="000000"/>
            </w:rPr>
            <m:t>V</m:t>
          </m:r>
          <m:d>
            <m:dPr>
              <m:ctrlPr>
                <w:rPr>
                  <w:rFonts w:ascii="Cambria Math" w:hAnsi="Cambria Math"/>
                  <w:i/>
                  <w:color w:val="000000"/>
                </w:rPr>
              </m:ctrlPr>
            </m:dPr>
            <m:e>
              <m:r>
                <m:rPr>
                  <m:sty m:val="p"/>
                </m:rPr>
                <w:rPr>
                  <w:rFonts w:ascii="Cambria Math" w:hAnsi="Cambria Math"/>
                </w:rPr>
                <m:t>λ</m:t>
              </m:r>
              <m:ctrlPr>
                <w:rPr>
                  <w:rFonts w:ascii="Cambria Math" w:hAnsi="Cambria Math"/>
                </w:rPr>
              </m:ctrlPr>
            </m:e>
          </m:d>
          <m:r>
            <w:rPr>
              <w:rFonts w:ascii="Cambria Math" w:hAnsi="Cambria Math"/>
            </w:rPr>
            <m:t>dλ</m:t>
          </m:r>
        </m:oMath>
      </m:oMathPara>
    </w:p>
    <w:p w14:paraId="5B7BE3A6" w14:textId="77777777" w:rsidR="005B6712" w:rsidRDefault="00AD4025" w:rsidP="006A13E8">
      <w:pPr>
        <w:rPr>
          <w:color w:val="000000"/>
        </w:rPr>
      </w:pPr>
      <w:r w:rsidRPr="00AD4025">
        <w:rPr>
          <w:noProof/>
          <w:color w:val="000000"/>
        </w:rPr>
        <w:drawing>
          <wp:anchor distT="0" distB="0" distL="114300" distR="114300" simplePos="0" relativeHeight="251744256" behindDoc="0" locked="0" layoutInCell="1" allowOverlap="1" wp14:anchorId="4D216AF4" wp14:editId="39BE1612">
            <wp:simplePos x="0" y="0"/>
            <wp:positionH relativeFrom="column">
              <wp:posOffset>1087755</wp:posOffset>
            </wp:positionH>
            <wp:positionV relativeFrom="paragraph">
              <wp:posOffset>246290</wp:posOffset>
            </wp:positionV>
            <wp:extent cx="3180715" cy="1870710"/>
            <wp:effectExtent l="19050" t="19050" r="19685" b="1524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0715" cy="1870710"/>
                    </a:xfrm>
                    <a:prstGeom prst="rect">
                      <a:avLst/>
                    </a:prstGeom>
                    <a:noFill/>
                    <a:ln>
                      <a:solidFill>
                        <a:srgbClr val="FF0000"/>
                      </a:solidFill>
                    </a:ln>
                  </pic:spPr>
                </pic:pic>
              </a:graphicData>
            </a:graphic>
          </wp:anchor>
        </w:drawing>
      </w:r>
      <w:r w:rsidR="005B6712" w:rsidRPr="00DA56E8">
        <w:rPr>
          <w:color w:val="000000"/>
        </w:rPr>
        <w:t xml:space="preserve">ahol </w:t>
      </w:r>
      <w:r w:rsidR="005B6712" w:rsidRPr="0058439B">
        <w:rPr>
          <w:color w:val="000000"/>
          <w:highlight w:val="yellow"/>
        </w:rPr>
        <w:t>K</w:t>
      </w:r>
      <w:r w:rsidR="005B6712" w:rsidRPr="0058439B">
        <w:rPr>
          <w:color w:val="000000"/>
          <w:highlight w:val="yellow"/>
          <w:vertAlign w:val="subscript"/>
        </w:rPr>
        <w:t>m</w:t>
      </w:r>
      <w:r w:rsidR="005B6712" w:rsidRPr="0058439B">
        <w:rPr>
          <w:color w:val="000000"/>
          <w:highlight w:val="yellow"/>
        </w:rPr>
        <w:t xml:space="preserve"> </w:t>
      </w:r>
      <w:r w:rsidR="00057856" w:rsidRPr="0058439B">
        <w:rPr>
          <w:color w:val="000000"/>
          <w:highlight w:val="yellow"/>
        </w:rPr>
        <w:t>az arányossági tényező, 683</w:t>
      </w:r>
      <w:r w:rsidR="005B6712" w:rsidRPr="0058439B">
        <w:rPr>
          <w:color w:val="000000"/>
          <w:highlight w:val="yellow"/>
        </w:rPr>
        <w:t xml:space="preserve"> lm/W</w:t>
      </w:r>
      <w:r w:rsidR="009E55B0" w:rsidRPr="0058439B">
        <w:rPr>
          <w:color w:val="000000"/>
          <w:highlight w:val="yellow"/>
        </w:rPr>
        <w:t xml:space="preserve"> (világosra adaptált szemnél)</w:t>
      </w:r>
    </w:p>
    <w:p w14:paraId="3AD92F0C" w14:textId="77777777" w:rsidR="00AD4025" w:rsidRPr="00DA56E8" w:rsidRDefault="00AD4025" w:rsidP="00AD4025">
      <w:pPr>
        <w:jc w:val="center"/>
        <w:rPr>
          <w:color w:val="000000"/>
        </w:rPr>
      </w:pPr>
      <w:r w:rsidRPr="00AD4025">
        <w:rPr>
          <w:noProof/>
          <w:color w:val="000000"/>
        </w:rPr>
        <w:drawing>
          <wp:inline distT="0" distB="0" distL="0" distR="0" wp14:anchorId="24C55FE8" wp14:editId="42FD0865">
            <wp:extent cx="2774031" cy="2188210"/>
            <wp:effectExtent l="0" t="0" r="7620" b="254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626" cy="2190257"/>
                    </a:xfrm>
                    <a:prstGeom prst="rect">
                      <a:avLst/>
                    </a:prstGeom>
                    <a:noFill/>
                    <a:ln>
                      <a:noFill/>
                    </a:ln>
                  </pic:spPr>
                </pic:pic>
              </a:graphicData>
            </a:graphic>
          </wp:inline>
        </w:drawing>
      </w:r>
      <w:r w:rsidRPr="00AD4025">
        <w:rPr>
          <w:noProof/>
          <w:color w:val="000000"/>
        </w:rPr>
        <w:drawing>
          <wp:inline distT="0" distB="0" distL="0" distR="0" wp14:anchorId="0037DE9E" wp14:editId="7A63F14B">
            <wp:extent cx="2762250" cy="2193406"/>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314" cy="2199015"/>
                    </a:xfrm>
                    <a:prstGeom prst="rect">
                      <a:avLst/>
                    </a:prstGeom>
                    <a:noFill/>
                    <a:ln>
                      <a:noFill/>
                    </a:ln>
                  </pic:spPr>
                </pic:pic>
              </a:graphicData>
            </a:graphic>
          </wp:inline>
        </w:drawing>
      </w:r>
    </w:p>
    <w:p w14:paraId="38EEADBC" w14:textId="77777777" w:rsidR="005B6712" w:rsidRPr="00DA56E8" w:rsidRDefault="005B6712" w:rsidP="00847421">
      <w:pPr>
        <w:rPr>
          <w:color w:val="000000"/>
        </w:rPr>
      </w:pPr>
    </w:p>
    <w:p w14:paraId="52CA76A5" w14:textId="77777777" w:rsidR="004E37BC" w:rsidRDefault="004E37BC">
      <w:pPr>
        <w:rPr>
          <w:b/>
          <w:kern w:val="28"/>
          <w:sz w:val="28"/>
          <w:szCs w:val="20"/>
        </w:rPr>
      </w:pPr>
      <w:bookmarkStart w:id="8" w:name="_Toc249729429"/>
      <w:r>
        <w:br w:type="page"/>
      </w:r>
    </w:p>
    <w:p w14:paraId="378BDEFD" w14:textId="4C617B78" w:rsidR="000E11BF" w:rsidRPr="00DA56E8" w:rsidRDefault="000E11BF" w:rsidP="00A62E9B">
      <w:pPr>
        <w:pStyle w:val="Cmsor1"/>
        <w:numPr>
          <w:ilvl w:val="0"/>
          <w:numId w:val="1"/>
        </w:numPr>
      </w:pPr>
      <w:bookmarkStart w:id="9" w:name="_Toc438201679"/>
      <w:r w:rsidRPr="00DA56E8">
        <w:lastRenderedPageBreak/>
        <w:t>A fénytechnika alapfoga</w:t>
      </w:r>
      <w:r w:rsidR="00194427" w:rsidRPr="00DA56E8">
        <w:t>lmai:</w:t>
      </w:r>
      <w:r w:rsidRPr="00DA56E8">
        <w:t xml:space="preserve"> a </w:t>
      </w:r>
      <w:r w:rsidRPr="00D13DB0">
        <w:rPr>
          <w:color w:val="FFC000"/>
        </w:rPr>
        <w:t xml:space="preserve">fényerősség </w:t>
      </w:r>
      <w:r w:rsidRPr="00DA56E8">
        <w:t>értelmezése</w:t>
      </w:r>
      <w:bookmarkEnd w:id="8"/>
      <w:r w:rsidR="00DA488C">
        <w:t>.</w:t>
      </w:r>
      <w:bookmarkEnd w:id="9"/>
    </w:p>
    <w:p w14:paraId="0BF653A6" w14:textId="77777777" w:rsidR="005B6712" w:rsidRPr="00DA56E8" w:rsidRDefault="005B6712" w:rsidP="00B32B34">
      <w:pPr>
        <w:jc w:val="both"/>
      </w:pPr>
      <w:r w:rsidRPr="00DA56E8">
        <w:t xml:space="preserve">A fényforrás a tér minden irányába sugározza ki fényáramát. A </w:t>
      </w:r>
      <w:r w:rsidRPr="00B74BBC">
        <w:rPr>
          <w:color w:val="00B050"/>
          <w:highlight w:val="yellow"/>
        </w:rPr>
        <w:t xml:space="preserve">fényáram </w:t>
      </w:r>
      <w:r w:rsidRPr="004870E3">
        <w:rPr>
          <w:highlight w:val="yellow"/>
        </w:rPr>
        <w:t>adott irányú elemi térszögbe sugárzott része</w:t>
      </w:r>
      <w:r w:rsidRPr="00DA56E8">
        <w:t xml:space="preserve"> az I-vel jelö</w:t>
      </w:r>
      <w:r w:rsidR="00DF2C9F" w:rsidRPr="00DA56E8">
        <w:t>lt</w:t>
      </w:r>
      <w:r w:rsidRPr="00DA56E8">
        <w:t xml:space="preserve"> </w:t>
      </w:r>
      <w:r w:rsidRPr="004870E3">
        <w:rPr>
          <w:highlight w:val="yellow"/>
        </w:rPr>
        <w:t>fényerősség</w:t>
      </w:r>
      <w:r w:rsidRPr="00DA56E8">
        <w:t xml:space="preserve">, </w:t>
      </w:r>
      <w:r w:rsidRPr="004870E3">
        <w:rPr>
          <w:highlight w:val="yellow"/>
        </w:rPr>
        <w:t>egysége a kandela (cd)</w:t>
      </w:r>
    </w:p>
    <w:p w14:paraId="03F3C294" w14:textId="77777777" w:rsidR="00DF2C9F" w:rsidRDefault="00DB5027" w:rsidP="00B32B34">
      <w:pPr>
        <w:jc w:val="both"/>
      </w:pPr>
      <m:oMathPara>
        <m:oMath>
          <m:r>
            <w:rPr>
              <w:rFonts w:ascii="Cambria Math" w:hAnsi="Cambria Math"/>
            </w:rPr>
            <m:t>I=</m:t>
          </m:r>
          <m:f>
            <m:fPr>
              <m:ctrlPr>
                <w:rPr>
                  <w:rFonts w:ascii="Cambria Math" w:hAnsi="Cambria Math"/>
                  <w:i/>
                </w:rPr>
              </m:ctrlPr>
            </m:fPr>
            <m:num>
              <m:r>
                <w:rPr>
                  <w:rFonts w:ascii="Cambria Math" w:hAnsi="Cambria Math"/>
                </w:rPr>
                <m:t>d</m:t>
              </m:r>
              <m:r>
                <m:rPr>
                  <m:sty m:val="p"/>
                </m:rPr>
                <w:rPr>
                  <w:rFonts w:ascii="Cambria Math" w:hAnsi="Cambria Math"/>
                  <w:color w:val="000000"/>
                </w:rPr>
                <m:t>Φ</m:t>
              </m:r>
            </m:num>
            <m:den>
              <m:r>
                <w:rPr>
                  <w:rFonts w:ascii="Cambria Math" w:hAnsi="Cambria Math"/>
                </w:rPr>
                <m:t>dΩ</m:t>
              </m:r>
            </m:den>
          </m:f>
          <m:r>
            <m:rPr>
              <m:sty m:val="p"/>
            </m:rPr>
            <w:br/>
          </m:r>
        </m:oMath>
      </m:oMathPara>
      <w:r w:rsidR="005B6712" w:rsidRPr="00DA56E8">
        <w:t xml:space="preserve">ahol </w:t>
      </w:r>
      <w:r w:rsidRPr="00F62737">
        <w:rPr>
          <w:highlight w:val="yellow"/>
        </w:rPr>
        <w:t>Ω a térszög szteradiánban (sr)</w:t>
      </w:r>
      <w:r>
        <w:t>.</w:t>
      </w:r>
    </w:p>
    <w:p w14:paraId="397C4EE1" w14:textId="77777777" w:rsidR="00DB5027" w:rsidRPr="00DA56E8" w:rsidRDefault="00DB5027" w:rsidP="00B32B34">
      <w:pPr>
        <w:jc w:val="both"/>
      </w:pPr>
      <m:oMathPara>
        <m:oMath>
          <m:r>
            <m:rPr>
              <m:sty m:val="p"/>
            </m:rPr>
            <w:rPr>
              <w:rFonts w:ascii="Cambria Math" w:hAnsi="Cambria Math"/>
            </w:rPr>
            <m:t>Ω</m:t>
          </m:r>
          <m:r>
            <m:rPr>
              <m:sty m:val="p"/>
            </m:rPr>
            <w:rPr>
              <w:rFonts w:ascii="Cambria Math"/>
            </w:rPr>
            <m:t>=</m:t>
          </m:r>
          <m:f>
            <m:fPr>
              <m:ctrlPr>
                <w:rPr>
                  <w:rFonts w:ascii="Cambria Math" w:hAnsi="Cambria Math"/>
                </w:rPr>
              </m:ctrlPr>
            </m:fPr>
            <m:num>
              <m:r>
                <w:rPr>
                  <w:rFonts w:ascii="Cambria Math"/>
                </w:rPr>
                <m:t>dA</m:t>
              </m:r>
              <m:r>
                <w:rPr>
                  <w:rFonts w:ascii="Cambria Math" w:hAnsi="Cambria Math"/>
                </w:rPr>
                <m:t>∙</m:t>
              </m:r>
              <m:r>
                <w:rPr>
                  <w:rFonts w:ascii="Cambria Math"/>
                </w:rPr>
                <m:t>cos</m:t>
              </m:r>
              <m:r>
                <w:rPr>
                  <w:rFonts w:ascii="Cambria Math" w:hAnsi="Cambria Math"/>
                </w:rPr>
                <m:t>α</m:t>
              </m:r>
            </m:num>
            <m:den>
              <m:sSup>
                <m:sSupPr>
                  <m:ctrlPr>
                    <w:rPr>
                      <w:rFonts w:ascii="Cambria Math" w:hAnsi="Cambria Math"/>
                      <w:i/>
                    </w:rPr>
                  </m:ctrlPr>
                </m:sSupPr>
                <m:e>
                  <m:r>
                    <w:rPr>
                      <w:rFonts w:ascii="Cambria Math"/>
                    </w:rPr>
                    <m:t>r</m:t>
                  </m:r>
                </m:e>
                <m:sup>
                  <m:r>
                    <w:rPr>
                      <w:rFonts w:ascii="Cambria Math"/>
                    </w:rPr>
                    <m:t>2</m:t>
                  </m:r>
                </m:sup>
              </m:sSup>
            </m:den>
          </m:f>
        </m:oMath>
      </m:oMathPara>
    </w:p>
    <w:p w14:paraId="70EAE088" w14:textId="77777777" w:rsidR="005B6712" w:rsidRDefault="005B6712" w:rsidP="00B32B34">
      <w:pPr>
        <w:jc w:val="both"/>
      </w:pPr>
      <w:r w:rsidRPr="00DA56E8">
        <w:t>A térszög egysége, a s</w:t>
      </w:r>
      <w:r w:rsidRPr="00F62737">
        <w:rPr>
          <w:highlight w:val="yellow"/>
        </w:rPr>
        <w:t>zteradián az egységnyi sugarú gömb felületének egységnyi területű része</w:t>
      </w:r>
      <w:r w:rsidRPr="00DA56E8">
        <w:t>. Mivel az 1</w:t>
      </w:r>
      <w:r w:rsidR="000343DC">
        <w:t xml:space="preserve"> </w:t>
      </w:r>
      <w:r w:rsidRPr="00DA56E8">
        <w:t>m sugarú gömb felülete 4π m</w:t>
      </w:r>
      <w:r w:rsidRPr="001B6E6A">
        <w:rPr>
          <w:vertAlign w:val="superscript"/>
        </w:rPr>
        <w:t>2</w:t>
      </w:r>
      <w:r w:rsidRPr="00DA56E8">
        <w:t>, ezért a teljes térszög 4π sr.</w:t>
      </w:r>
    </w:p>
    <w:p w14:paraId="7DB4B697" w14:textId="77777777" w:rsidR="00FC485F" w:rsidRPr="00DA56E8" w:rsidRDefault="00FC485F" w:rsidP="00FC485F">
      <w:pPr>
        <w:jc w:val="center"/>
      </w:pPr>
      <w:r w:rsidRPr="00FC485F">
        <w:rPr>
          <w:noProof/>
        </w:rPr>
        <w:drawing>
          <wp:inline distT="0" distB="0" distL="0" distR="0" wp14:anchorId="672CB64B" wp14:editId="395A40A0">
            <wp:extent cx="2539703" cy="312674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0" r="-1"/>
                    <a:stretch/>
                  </pic:blipFill>
                  <pic:spPr bwMode="auto">
                    <a:xfrm>
                      <a:off x="0" y="0"/>
                      <a:ext cx="2542024" cy="3129597"/>
                    </a:xfrm>
                    <a:prstGeom prst="rect">
                      <a:avLst/>
                    </a:prstGeom>
                    <a:noFill/>
                    <a:ln>
                      <a:noFill/>
                    </a:ln>
                    <a:extLst>
                      <a:ext uri="{53640926-AAD7-44D8-BBD7-CCE9431645EC}">
                        <a14:shadowObscured xmlns:a14="http://schemas.microsoft.com/office/drawing/2010/main"/>
                      </a:ext>
                    </a:extLst>
                  </pic:spPr>
                </pic:pic>
              </a:graphicData>
            </a:graphic>
          </wp:inline>
        </w:drawing>
      </w:r>
    </w:p>
    <w:p w14:paraId="18CDC25B" w14:textId="77777777" w:rsidR="005B6712" w:rsidRPr="00DA56E8" w:rsidRDefault="005B6712" w:rsidP="005B6712">
      <w:pPr>
        <w:ind w:left="360"/>
        <w:jc w:val="both"/>
      </w:pPr>
    </w:p>
    <w:p w14:paraId="28A5EE82" w14:textId="77777777" w:rsidR="003372AE" w:rsidRPr="00DA56E8" w:rsidRDefault="00165EBB" w:rsidP="00A62E9B">
      <w:pPr>
        <w:pStyle w:val="Cmsor1"/>
        <w:numPr>
          <w:ilvl w:val="0"/>
          <w:numId w:val="1"/>
        </w:numPr>
      </w:pPr>
      <w:bookmarkStart w:id="10" w:name="_Toc249729430"/>
      <w:bookmarkStart w:id="11" w:name="_Toc438201680"/>
      <w:r>
        <w:rPr>
          <w:noProof/>
        </w:rPr>
        <w:drawing>
          <wp:anchor distT="0" distB="0" distL="114300" distR="114300" simplePos="0" relativeHeight="251732992" behindDoc="0" locked="0" layoutInCell="1" allowOverlap="1" wp14:anchorId="566E0ABF" wp14:editId="569F2C4F">
            <wp:simplePos x="0" y="0"/>
            <wp:positionH relativeFrom="column">
              <wp:posOffset>4505325</wp:posOffset>
            </wp:positionH>
            <wp:positionV relativeFrom="paragraph">
              <wp:posOffset>102870</wp:posOffset>
            </wp:positionV>
            <wp:extent cx="1141730" cy="1377315"/>
            <wp:effectExtent l="0" t="0" r="1270" b="0"/>
            <wp:wrapSquare wrapText="bothSides"/>
            <wp:docPr id="1" name="Kép 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9-2"/>
                    <pic:cNvPicPr>
                      <a:picLocks noChangeAspect="1" noChangeArrowheads="1"/>
                    </pic:cNvPicPr>
                  </pic:nvPicPr>
                  <pic:blipFill>
                    <a:blip r:embed="rId14" cstate="print">
                      <a:extLst>
                        <a:ext uri="{28A0092B-C50C-407E-A947-70E740481C1C}">
                          <a14:useLocalDpi xmlns:a14="http://schemas.microsoft.com/office/drawing/2010/main" val="0"/>
                        </a:ext>
                      </a:extLst>
                    </a:blip>
                    <a:srcRect r="33424"/>
                    <a:stretch>
                      <a:fillRect/>
                    </a:stretch>
                  </pic:blipFill>
                  <pic:spPr bwMode="auto">
                    <a:xfrm>
                      <a:off x="0" y="0"/>
                      <a:ext cx="1141730" cy="1377315"/>
                    </a:xfrm>
                    <a:prstGeom prst="rect">
                      <a:avLst/>
                    </a:prstGeom>
                    <a:noFill/>
                  </pic:spPr>
                </pic:pic>
              </a:graphicData>
            </a:graphic>
            <wp14:sizeRelH relativeFrom="page">
              <wp14:pctWidth>0</wp14:pctWidth>
            </wp14:sizeRelH>
            <wp14:sizeRelV relativeFrom="page">
              <wp14:pctHeight>0</wp14:pctHeight>
            </wp14:sizeRelV>
          </wp:anchor>
        </w:drawing>
      </w:r>
      <w:r w:rsidR="003372AE" w:rsidRPr="00DA56E8">
        <w:t>Származtass</w:t>
      </w:r>
      <w:r w:rsidR="00422B4E" w:rsidRPr="00DA56E8">
        <w:t xml:space="preserve">a és értelmezze a </w:t>
      </w:r>
      <w:r w:rsidR="00422B4E" w:rsidRPr="00F62737">
        <w:rPr>
          <w:color w:val="FF0000"/>
        </w:rPr>
        <w:t>megvilágítás</w:t>
      </w:r>
      <w:r w:rsidR="00422B4E" w:rsidRPr="00DA56E8">
        <w:t>t!</w:t>
      </w:r>
      <w:bookmarkEnd w:id="10"/>
      <w:bookmarkEnd w:id="11"/>
    </w:p>
    <w:p w14:paraId="00BBB5B7" w14:textId="77777777" w:rsidR="00784951" w:rsidRPr="00DA56E8" w:rsidRDefault="00784951" w:rsidP="00B32B34">
      <w:pPr>
        <w:jc w:val="both"/>
      </w:pPr>
      <w:r w:rsidRPr="00DA56E8">
        <w:t xml:space="preserve">A </w:t>
      </w:r>
      <w:r w:rsidRPr="00F62737">
        <w:rPr>
          <w:highlight w:val="yellow"/>
        </w:rPr>
        <w:t>felületegységre eső fényá</w:t>
      </w:r>
      <w:r w:rsidR="00670788" w:rsidRPr="00F62737">
        <w:rPr>
          <w:highlight w:val="yellow"/>
        </w:rPr>
        <w:t>ramot nevezik</w:t>
      </w:r>
      <w:r w:rsidRPr="00F62737">
        <w:rPr>
          <w:highlight w:val="yellow"/>
        </w:rPr>
        <w:t xml:space="preserve"> </w:t>
      </w:r>
      <w:r w:rsidRPr="001234EA">
        <w:rPr>
          <w:highlight w:val="yellow"/>
          <w:shd w:val="clear" w:color="auto" w:fill="FF0000"/>
        </w:rPr>
        <w:t>megvilágítás</w:t>
      </w:r>
      <w:r w:rsidRPr="00F62737">
        <w:rPr>
          <w:highlight w:val="yellow"/>
        </w:rPr>
        <w:t>nak</w:t>
      </w:r>
      <w:r w:rsidRPr="00DA56E8">
        <w:t xml:space="preserve">. A megvilágítás (szokásos jele: E, </w:t>
      </w:r>
      <w:r w:rsidRPr="00F62737">
        <w:rPr>
          <w:highlight w:val="yellow"/>
        </w:rPr>
        <w:t>egysége a lux, lx</w:t>
      </w:r>
      <w:r w:rsidRPr="00DA56E8">
        <w:t>)</w:t>
      </w:r>
      <w:r w:rsidR="00165EBB" w:rsidRPr="00165EBB">
        <w:rPr>
          <w:noProof/>
        </w:rPr>
        <w:t xml:space="preserve"> </w:t>
      </w:r>
    </w:p>
    <w:p w14:paraId="3C36E1B5" w14:textId="77777777" w:rsidR="003F02F5" w:rsidRDefault="003F02F5" w:rsidP="00B32B34">
      <m:oMathPara>
        <m:oMath>
          <m:r>
            <w:rPr>
              <w:rFonts w:ascii="Cambria Math" w:hAnsi="Cambria Math"/>
            </w:rPr>
            <m:t>E=</m:t>
          </m:r>
          <m:f>
            <m:fPr>
              <m:ctrlPr>
                <w:rPr>
                  <w:rFonts w:ascii="Cambria Math" w:hAnsi="Cambria Math"/>
                  <w:i/>
                </w:rPr>
              </m:ctrlPr>
            </m:fPr>
            <m:num>
              <m:r>
                <w:rPr>
                  <w:rFonts w:ascii="Cambria Math" w:hAnsi="Cambria Math"/>
                </w:rPr>
                <m:t>d</m:t>
              </m:r>
              <m:r>
                <m:rPr>
                  <m:sty m:val="p"/>
                </m:rPr>
                <w:rPr>
                  <w:rFonts w:ascii="Cambria Math" w:hAnsi="Cambria Math"/>
                  <w:color w:val="000000"/>
                </w:rPr>
                <m:t>Φ</m:t>
              </m:r>
            </m:num>
            <m:den>
              <m:r>
                <w:rPr>
                  <w:rFonts w:ascii="Cambria Math" w:hAnsi="Cambria Math"/>
                </w:rPr>
                <m:t>dA</m:t>
              </m:r>
            </m:den>
          </m:f>
          <m:r>
            <w:rPr>
              <w:rFonts w:ascii="Cambria Math" w:hAnsi="Cambria Math"/>
            </w:rPr>
            <m:t>=</m:t>
          </m:r>
          <m:f>
            <m:fPr>
              <m:ctrlPr>
                <w:rPr>
                  <w:rFonts w:ascii="Cambria Math" w:hAnsi="Cambria Math"/>
                </w:rPr>
              </m:ctrlPr>
            </m:fPr>
            <m:num>
              <m:r>
                <w:rPr>
                  <w:rFonts w:ascii="Cambria Math"/>
                </w:rPr>
                <m:t>I</m:t>
              </m:r>
              <m:r>
                <w:rPr>
                  <w:rFonts w:ascii="Cambria Math" w:hAnsi="Cambria Math"/>
                </w:rPr>
                <m:t>∙</m:t>
              </m:r>
              <m:r>
                <w:rPr>
                  <w:rFonts w:ascii="Cambria Math"/>
                </w:rPr>
                <m:t>cos</m:t>
              </m:r>
              <m:r>
                <w:rPr>
                  <w:rFonts w:ascii="Cambria Math" w:hAnsi="Cambria Math"/>
                </w:rPr>
                <m:t>α</m:t>
              </m:r>
            </m:num>
            <m:den>
              <m:sSup>
                <m:sSupPr>
                  <m:ctrlPr>
                    <w:rPr>
                      <w:rFonts w:ascii="Cambria Math" w:hAnsi="Cambria Math"/>
                      <w:i/>
                    </w:rPr>
                  </m:ctrlPr>
                </m:sSupPr>
                <m:e>
                  <m:r>
                    <w:rPr>
                      <w:rFonts w:ascii="Cambria Math"/>
                    </w:rPr>
                    <m:t>r</m:t>
                  </m:r>
                </m:e>
                <m:sup>
                  <m:r>
                    <w:rPr>
                      <w:rFonts w:ascii="Cambria Math"/>
                    </w:rPr>
                    <m:t>2</m:t>
                  </m:r>
                </m:sup>
              </m:sSup>
            </m:den>
          </m:f>
        </m:oMath>
      </m:oMathPara>
    </w:p>
    <w:p w14:paraId="207DA763" w14:textId="77777777" w:rsidR="00784951" w:rsidRDefault="00784951" w:rsidP="00B32B34">
      <w:r w:rsidRPr="00DA56E8">
        <w:t>ahol a</w:t>
      </w:r>
      <w:r w:rsidR="0086344F">
        <w:t xml:space="preserve"> felület a</w:t>
      </w:r>
      <w:r w:rsidRPr="00DA56E8">
        <w:t xml:space="preserve"> fény beesési irányára nem merőleges, hanem </w:t>
      </w:r>
      <w:r w:rsidRPr="003A7996">
        <w:rPr>
          <w:highlight w:val="yellow"/>
        </w:rPr>
        <w:t>a felület</w:t>
      </w:r>
      <w:r w:rsidR="001B6E6A" w:rsidRPr="003A7996">
        <w:rPr>
          <w:highlight w:val="yellow"/>
        </w:rPr>
        <w:t xml:space="preserve"> </w:t>
      </w:r>
      <w:r w:rsidRPr="003A7996">
        <w:rPr>
          <w:highlight w:val="yellow"/>
        </w:rPr>
        <w:t>normálisa a beesési iránnyal α szöget zár be</w:t>
      </w:r>
      <w:r w:rsidR="00151E6F">
        <w:t>.</w:t>
      </w:r>
      <w:r w:rsidR="00592807">
        <w:t xml:space="preserve"> Ez a távolságtörvény, amely a pontmódszeres számítások alapegyenlete.</w:t>
      </w:r>
    </w:p>
    <w:p w14:paraId="0F8B3C9C" w14:textId="77777777" w:rsidR="00FC485F" w:rsidRPr="00DA56E8" w:rsidRDefault="00FC485F" w:rsidP="00FC485F">
      <w:pPr>
        <w:jc w:val="center"/>
      </w:pPr>
      <w:r w:rsidRPr="00FC485F">
        <w:rPr>
          <w:noProof/>
        </w:rPr>
        <w:drawing>
          <wp:inline distT="0" distB="0" distL="0" distR="0" wp14:anchorId="3373B442" wp14:editId="78D70E7B">
            <wp:extent cx="3762934" cy="2739390"/>
            <wp:effectExtent l="0" t="0" r="9525"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934" cy="2739390"/>
                    </a:xfrm>
                    <a:prstGeom prst="rect">
                      <a:avLst/>
                    </a:prstGeom>
                    <a:noFill/>
                    <a:ln>
                      <a:noFill/>
                    </a:ln>
                  </pic:spPr>
                </pic:pic>
              </a:graphicData>
            </a:graphic>
          </wp:inline>
        </w:drawing>
      </w:r>
    </w:p>
    <w:p w14:paraId="2EA701A9" w14:textId="77777777" w:rsidR="00B8650B" w:rsidRDefault="00B8650B">
      <w:pPr>
        <w:rPr>
          <w:b/>
          <w:kern w:val="28"/>
          <w:sz w:val="28"/>
          <w:szCs w:val="20"/>
        </w:rPr>
      </w:pPr>
      <w:bookmarkStart w:id="12" w:name="_Toc249729431"/>
      <w:r>
        <w:br w:type="page"/>
      </w:r>
    </w:p>
    <w:p w14:paraId="19223CAE" w14:textId="17F50AAB" w:rsidR="003372AE" w:rsidRPr="00DA56E8" w:rsidRDefault="003372AE" w:rsidP="00A62E9B">
      <w:pPr>
        <w:pStyle w:val="Cmsor1"/>
        <w:numPr>
          <w:ilvl w:val="0"/>
          <w:numId w:val="1"/>
        </w:numPr>
      </w:pPr>
      <w:bookmarkStart w:id="13" w:name="_Toc438201681"/>
      <w:r w:rsidRPr="00DA56E8">
        <w:lastRenderedPageBreak/>
        <w:t>Származtass</w:t>
      </w:r>
      <w:r w:rsidR="00422B4E" w:rsidRPr="00DA56E8">
        <w:t xml:space="preserve">a és értelmezze a </w:t>
      </w:r>
      <w:r w:rsidR="00422B4E" w:rsidRPr="00D13DB0">
        <w:rPr>
          <w:color w:val="0070C0"/>
        </w:rPr>
        <w:t>fénysűrűség</w:t>
      </w:r>
      <w:r w:rsidR="00422B4E" w:rsidRPr="00DA56E8">
        <w:t>et!</w:t>
      </w:r>
      <w:bookmarkEnd w:id="12"/>
      <w:bookmarkEnd w:id="13"/>
    </w:p>
    <w:p w14:paraId="517EB00F" w14:textId="77777777" w:rsidR="00A91F17" w:rsidRPr="00DA56E8" w:rsidRDefault="00B32B34" w:rsidP="00B32B34">
      <w:pPr>
        <w:jc w:val="both"/>
      </w:pPr>
      <w:r>
        <w:t xml:space="preserve">   </w:t>
      </w:r>
      <w:r w:rsidR="00A91F17" w:rsidRPr="00DA56E8">
        <w:t>Szemünk valamely felületre rátekintve nem annak megvilágí</w:t>
      </w:r>
      <w:r w:rsidR="001B6E6A">
        <w:t xml:space="preserve">tását érzékeli, hanem </w:t>
      </w:r>
      <w:r w:rsidR="001B6E6A" w:rsidRPr="007E51FD">
        <w:rPr>
          <w:highlight w:val="yellow"/>
        </w:rPr>
        <w:t>a felület</w:t>
      </w:r>
      <w:r w:rsidR="001B6E6A">
        <w:t xml:space="preserve"> </w:t>
      </w:r>
      <w:r w:rsidR="00A91F17" w:rsidRPr="00DA56E8">
        <w:t xml:space="preserve">látszólagos </w:t>
      </w:r>
      <w:r w:rsidR="00A91F17" w:rsidRPr="007E51FD">
        <w:rPr>
          <w:highlight w:val="yellow"/>
        </w:rPr>
        <w:t>fényességét</w:t>
      </w:r>
      <w:r w:rsidR="00B21421">
        <w:t xml:space="preserve"> (a </w:t>
      </w:r>
      <w:r w:rsidR="00B21421" w:rsidRPr="007E51FD">
        <w:rPr>
          <w:highlight w:val="yellow"/>
        </w:rPr>
        <w:t>róla visszavert, és szemünkbe jutó fényt</w:t>
      </w:r>
      <w:r w:rsidR="00B21421">
        <w:t>)</w:t>
      </w:r>
      <w:r w:rsidR="00A91F17" w:rsidRPr="00DA56E8">
        <w:t xml:space="preserve">. Az erre jellemző mennyiséget </w:t>
      </w:r>
      <w:r w:rsidR="00A91F17" w:rsidRPr="007E51FD">
        <w:rPr>
          <w:highlight w:val="yellow"/>
        </w:rPr>
        <w:t>fénysűrűségnek nevezik</w:t>
      </w:r>
      <w:r w:rsidR="00A91F17" w:rsidRPr="00DA56E8">
        <w:t xml:space="preserve">, és L-el jelölik. A </w:t>
      </w:r>
      <w:r w:rsidR="00A91F17" w:rsidRPr="00B74BBC">
        <w:rPr>
          <w:color w:val="00B0F0"/>
        </w:rPr>
        <w:t xml:space="preserve">fénysűrűség </w:t>
      </w:r>
      <w:r w:rsidR="00A91F17" w:rsidRPr="00DA56E8">
        <w:t>egysége a cd/m</w:t>
      </w:r>
      <w:r w:rsidR="00A91F17" w:rsidRPr="001B6E6A">
        <w:rPr>
          <w:vertAlign w:val="superscript"/>
        </w:rPr>
        <w:t>2</w:t>
      </w:r>
      <w:r w:rsidR="00A91F17" w:rsidRPr="00DA56E8">
        <w:t>.</w:t>
      </w:r>
    </w:p>
    <w:p w14:paraId="043508EB" w14:textId="77777777" w:rsidR="00A91F17" w:rsidRPr="00DA56E8" w:rsidRDefault="00B32B34" w:rsidP="00B32B34">
      <w:pPr>
        <w:jc w:val="both"/>
      </w:pPr>
      <w:r>
        <w:t xml:space="preserve">   </w:t>
      </w:r>
      <w:r w:rsidR="00A91F17" w:rsidRPr="00DA56E8">
        <w:t xml:space="preserve">Ez egy igen összetett mennyiség, értéke a felület megvilágításán kívül függ a </w:t>
      </w:r>
      <w:r w:rsidR="00A91F17" w:rsidRPr="00DA56E8">
        <w:rPr>
          <w:u w:val="single"/>
        </w:rPr>
        <w:t>megfigyelés irányától, a felület színétől, fényvisszaverő képességétől</w:t>
      </w:r>
      <w:r w:rsidR="00A91F17" w:rsidRPr="00DA56E8">
        <w:t xml:space="preserve"> és egyéb jellemzőitől, mint például a visszaverés tükröző vagy szórt jellegétől is.</w:t>
      </w:r>
    </w:p>
    <w:p w14:paraId="01A3CE35" w14:textId="77777777" w:rsidR="00DA56E8" w:rsidRPr="00DA56E8" w:rsidRDefault="00B32B34" w:rsidP="00B32B34">
      <w:pPr>
        <w:autoSpaceDE w:val="0"/>
        <w:autoSpaceDN w:val="0"/>
        <w:adjustRightInd w:val="0"/>
        <w:jc w:val="both"/>
      </w:pPr>
      <w:r>
        <w:t xml:space="preserve">   </w:t>
      </w:r>
      <w:r w:rsidR="00DA56E8" w:rsidRPr="00DA56E8">
        <w:t>A látómezőben lévő tárgyakat szemünk fénysűrűségük alapján észleli, fénysűrűség-különbségeik alapján látja. Ezért a fénysűrűség a látás, a láthatóság szempontjából</w:t>
      </w:r>
      <w:r w:rsidR="00B21421">
        <w:t xml:space="preserve"> az egyik legfontosabb tényező.</w:t>
      </w:r>
    </w:p>
    <w:p w14:paraId="042A6887" w14:textId="77777777" w:rsidR="00194427" w:rsidRDefault="009D16B8" w:rsidP="009D16B8">
      <w:pPr>
        <w:jc w:val="center"/>
      </w:pPr>
      <w:r w:rsidRPr="009D16B8">
        <w:rPr>
          <w:noProof/>
        </w:rPr>
        <w:drawing>
          <wp:inline distT="0" distB="0" distL="0" distR="0" wp14:anchorId="6D5381F6" wp14:editId="37ADAF2E">
            <wp:extent cx="3663569" cy="2729852"/>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889" cy="2736797"/>
                    </a:xfrm>
                    <a:prstGeom prst="rect">
                      <a:avLst/>
                    </a:prstGeom>
                    <a:noFill/>
                    <a:ln>
                      <a:noFill/>
                    </a:ln>
                  </pic:spPr>
                </pic:pic>
              </a:graphicData>
            </a:graphic>
          </wp:inline>
        </w:drawing>
      </w:r>
    </w:p>
    <w:p w14:paraId="69F8A908" w14:textId="77777777" w:rsidR="009D16B8" w:rsidRPr="00DA56E8" w:rsidRDefault="009D16B8" w:rsidP="009D16B8">
      <w:pPr>
        <w:jc w:val="center"/>
      </w:pPr>
    </w:p>
    <w:p w14:paraId="037980C5" w14:textId="77777777" w:rsidR="008E254C" w:rsidRPr="00DA56E8" w:rsidRDefault="00F06D13" w:rsidP="00A62E9B">
      <w:pPr>
        <w:pStyle w:val="Cmsor1"/>
        <w:numPr>
          <w:ilvl w:val="0"/>
          <w:numId w:val="1"/>
        </w:numPr>
      </w:pPr>
      <w:bookmarkStart w:id="14" w:name="_Toc249729432"/>
      <w:bookmarkStart w:id="15" w:name="_Toc438201682"/>
      <w:r w:rsidRPr="00F06D13">
        <w:t xml:space="preserve">Mi az összefüggés </w:t>
      </w:r>
      <w:r w:rsidRPr="00D13DB0">
        <w:rPr>
          <w:color w:val="0070C0"/>
        </w:rPr>
        <w:t xml:space="preserve">fénysűrűség </w:t>
      </w:r>
      <w:r>
        <w:t xml:space="preserve">és </w:t>
      </w:r>
      <w:r w:rsidRPr="00D13DB0">
        <w:rPr>
          <w:color w:val="FF0000"/>
        </w:rPr>
        <w:t xml:space="preserve">megvilágítás </w:t>
      </w:r>
      <w:r>
        <w:t>között</w:t>
      </w:r>
      <w:r w:rsidR="003372AE" w:rsidRPr="00DA56E8">
        <w:t>?</w:t>
      </w:r>
      <w:bookmarkEnd w:id="14"/>
      <w:bookmarkEnd w:id="15"/>
    </w:p>
    <w:p w14:paraId="674DA628" w14:textId="77777777" w:rsidR="00670788" w:rsidRDefault="00670788" w:rsidP="00B32B34">
      <w:pPr>
        <w:jc w:val="both"/>
      </w:pPr>
      <w:r w:rsidRPr="00DA56E8">
        <w:t>A</w:t>
      </w:r>
      <w:r w:rsidR="00C238D6">
        <w:t xml:space="preserve"> </w:t>
      </w:r>
      <w:r w:rsidR="00C238D6" w:rsidRPr="00D13DB0">
        <w:rPr>
          <w:color w:val="0070C0"/>
        </w:rPr>
        <w:t>fénysűrűség</w:t>
      </w:r>
      <w:r w:rsidR="00EB31E2" w:rsidRPr="00D13DB0">
        <w:rPr>
          <w:color w:val="0070C0"/>
        </w:rPr>
        <w:t xml:space="preserve"> (L)</w:t>
      </w:r>
      <w:r w:rsidR="00C238D6" w:rsidRPr="00D13DB0">
        <w:rPr>
          <w:color w:val="0070C0"/>
        </w:rPr>
        <w:t xml:space="preserve"> </w:t>
      </w:r>
      <w:r w:rsidR="00C238D6">
        <w:t>a</w:t>
      </w:r>
      <w:r w:rsidRPr="00DA56E8">
        <w:t xml:space="preserve"> felület adott pontjából kiinduló </w:t>
      </w:r>
      <w:r w:rsidRPr="00B74BBC">
        <w:rPr>
          <w:color w:val="FFC000"/>
        </w:rPr>
        <w:t xml:space="preserve">fényerősségnek </w:t>
      </w:r>
      <w:r w:rsidRPr="00DA56E8">
        <w:t>és a felület erre merőleges vetületének hányadosa. A világítástechnikai tervezés alapvető mennyisége, mivel szemünk ezt érzékeli.</w:t>
      </w:r>
    </w:p>
    <w:p w14:paraId="28EC4D43" w14:textId="77777777" w:rsidR="00B21421" w:rsidRDefault="00B21421" w:rsidP="00B21421">
      <m:oMathPara>
        <m:oMath>
          <m:r>
            <w:rPr>
              <w:rFonts w:ascii="Cambria Math"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α</m:t>
                  </m:r>
                </m:sub>
              </m:sSub>
            </m:num>
            <m:den>
              <m:r>
                <w:rPr>
                  <w:rFonts w:ascii="Cambria Math" w:hAnsi="Cambria Math"/>
                </w:rPr>
                <m:t>dA∙</m:t>
              </m:r>
              <m:r>
                <w:rPr>
                  <w:rFonts w:ascii="Cambria Math"/>
                </w:rPr>
                <m:t>cos</m:t>
              </m:r>
              <m:r>
                <w:rPr>
                  <w:rFonts w:ascii="Cambria Math" w:hAnsi="Cambria Math"/>
                </w:rPr>
                <m:t>α</m:t>
              </m:r>
            </m:den>
          </m:f>
          <m:r>
            <w:rPr>
              <w:rFonts w:ascii="Cambria Math" w:hAnsi="Cambria Math"/>
            </w:rPr>
            <m:t>=</m:t>
          </m:r>
          <m:f>
            <m:fPr>
              <m:ctrlPr>
                <w:rPr>
                  <w:rFonts w:ascii="Cambria Math" w:hAnsi="Cambria Math"/>
                </w:rPr>
              </m:ctrlPr>
            </m:fPr>
            <m:num>
              <m:r>
                <w:rPr>
                  <w:rFonts w:ascii="Cambria Math"/>
                </w:rPr>
                <m:t>dE</m:t>
              </m:r>
            </m:num>
            <m:den>
              <m:r>
                <w:rPr>
                  <w:rFonts w:ascii="Cambria Math" w:hAnsi="Cambria Math"/>
                </w:rPr>
                <m:t>dΩ∙</m:t>
              </m:r>
              <m:r>
                <w:rPr>
                  <w:rFonts w:ascii="Cambria Math"/>
                </w:rPr>
                <m:t>cos</m:t>
              </m:r>
              <m:r>
                <w:rPr>
                  <w:rFonts w:ascii="Cambria Math" w:hAnsi="Cambria Math"/>
                </w:rPr>
                <m:t>α</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r</m:t>
                  </m:r>
                </m:e>
                <m:sup>
                  <m:r>
                    <w:rPr>
                      <w:rFonts w:ascii="Cambria Math"/>
                    </w:rPr>
                    <m:t>2</m:t>
                  </m:r>
                </m:sup>
              </m:sSup>
              <m:r>
                <m:rPr>
                  <m:sty m:val="p"/>
                </m:rPr>
                <w:rPr>
                  <w:rFonts w:ascii="Cambria Math" w:hAnsi="Cambria Math"/>
                  <w:color w:val="000000"/>
                </w:rPr>
                <m:t>Φ</m:t>
              </m:r>
            </m:num>
            <m:den>
              <m:r>
                <w:rPr>
                  <w:rFonts w:ascii="Cambria Math"/>
                </w:rPr>
                <m:t>dA</m:t>
              </m:r>
              <m:r>
                <w:rPr>
                  <w:rFonts w:ascii="Cambria Math" w:hAnsi="Cambria Math"/>
                </w:rPr>
                <m:t>∙</m:t>
              </m:r>
              <m:r>
                <w:rPr>
                  <w:rFonts w:ascii="Cambria Math"/>
                </w:rPr>
                <m:t>d</m:t>
              </m:r>
              <m:r>
                <w:rPr>
                  <w:rFonts w:ascii="Cambria Math" w:hAnsi="Cambria Math"/>
                </w:rPr>
                <m:t>Ω∙</m:t>
              </m:r>
              <m:r>
                <w:rPr>
                  <w:rFonts w:ascii="Cambria Math"/>
                </w:rPr>
                <m:t>cos</m:t>
              </m:r>
              <m:r>
                <w:rPr>
                  <w:rFonts w:ascii="Cambria Math" w:hAnsi="Cambria Math"/>
                </w:rPr>
                <m:t>α</m:t>
              </m:r>
            </m:den>
          </m:f>
        </m:oMath>
      </m:oMathPara>
    </w:p>
    <w:p w14:paraId="0C5CB911" w14:textId="77777777" w:rsidR="00B21421" w:rsidRPr="00DA56E8" w:rsidRDefault="00B21421" w:rsidP="00B32B34">
      <w:pPr>
        <w:jc w:val="both"/>
      </w:pPr>
    </w:p>
    <w:p w14:paraId="5C347DB7" w14:textId="77777777" w:rsidR="00DA56E8" w:rsidRDefault="00DA56E8" w:rsidP="00B32B34">
      <w:pPr>
        <w:autoSpaceDE w:val="0"/>
        <w:autoSpaceDN w:val="0"/>
        <w:adjustRightInd w:val="0"/>
        <w:jc w:val="both"/>
      </w:pPr>
      <w:r w:rsidRPr="001234EA">
        <w:rPr>
          <w:highlight w:val="yellow"/>
        </w:rPr>
        <w:t xml:space="preserve">A fénysűrűség tehát a </w:t>
      </w:r>
      <w:r w:rsidRPr="001234EA">
        <w:rPr>
          <w:color w:val="FF0000"/>
          <w:highlight w:val="yellow"/>
        </w:rPr>
        <w:t>megvilágítás</w:t>
      </w:r>
      <w:r w:rsidRPr="001234EA">
        <w:rPr>
          <w:highlight w:val="yellow"/>
        </w:rPr>
        <w:t xml:space="preserve"> térszög szerinti sűrűsége</w:t>
      </w:r>
      <w:r w:rsidRPr="00DA56E8">
        <w:t xml:space="preserve">. </w:t>
      </w:r>
      <w:r w:rsidR="00B32B34">
        <w:t>S</w:t>
      </w:r>
      <w:r w:rsidRPr="00DA56E8">
        <w:t>ugárzó felületek esetén a megvilágítás és fénysűrűség közötti kapcsolat:</w:t>
      </w:r>
      <w:r w:rsidR="00B32B34">
        <w:t xml:space="preserve"> </w:t>
      </w:r>
      <w:r w:rsidRPr="00DA56E8">
        <w:rPr>
          <w:b/>
          <w:bCs/>
        </w:rPr>
        <w:t xml:space="preserve">L = </w:t>
      </w:r>
      <w:r w:rsidRPr="00DA56E8">
        <w:t xml:space="preserve">ρ </w:t>
      </w:r>
      <w:r w:rsidRPr="00DA56E8">
        <w:rPr>
          <w:b/>
          <w:bCs/>
        </w:rPr>
        <w:t>E /</w:t>
      </w:r>
      <w:r w:rsidRPr="00DA56E8">
        <w:t>π, ahol ρ a felület reflexiós tényezője</w:t>
      </w:r>
      <w:r w:rsidR="00DC25A9">
        <w:t>.</w:t>
      </w:r>
    </w:p>
    <w:p w14:paraId="64C7CCB1" w14:textId="77777777" w:rsidR="00D13DB0" w:rsidRPr="00DA56E8" w:rsidRDefault="00D13DB0" w:rsidP="00D13DB0">
      <w:pPr>
        <w:autoSpaceDE w:val="0"/>
        <w:autoSpaceDN w:val="0"/>
        <w:adjustRightInd w:val="0"/>
        <w:jc w:val="center"/>
      </w:pPr>
      <w:r w:rsidRPr="00D13DB0">
        <w:rPr>
          <w:noProof/>
        </w:rPr>
        <w:drawing>
          <wp:inline distT="0" distB="0" distL="0" distR="0" wp14:anchorId="1D265872" wp14:editId="631BD3FF">
            <wp:extent cx="3563502" cy="2473526"/>
            <wp:effectExtent l="0" t="0" r="0" b="31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567" cy="2479124"/>
                    </a:xfrm>
                    <a:prstGeom prst="rect">
                      <a:avLst/>
                    </a:prstGeom>
                    <a:noFill/>
                    <a:ln>
                      <a:noFill/>
                    </a:ln>
                  </pic:spPr>
                </pic:pic>
              </a:graphicData>
            </a:graphic>
          </wp:inline>
        </w:drawing>
      </w:r>
    </w:p>
    <w:p w14:paraId="60047BC3" w14:textId="0B6B8D0A" w:rsidR="00DA56E8" w:rsidRPr="00DA56E8" w:rsidRDefault="007D15D2" w:rsidP="00194427">
      <w:r w:rsidRPr="007D15D2">
        <w:rPr>
          <w:highlight w:val="yellow"/>
        </w:rPr>
        <w:t>Miért fontos ez? Fénysűrűséget úgy mérünk utakon pl., hogy mérjük a megvilágítást és a szöget.</w:t>
      </w:r>
    </w:p>
    <w:p w14:paraId="013E1CEA" w14:textId="77777777" w:rsidR="009159F9" w:rsidRDefault="009159F9">
      <w:pPr>
        <w:rPr>
          <w:b/>
          <w:bCs/>
          <w:color w:val="000000"/>
          <w:kern w:val="28"/>
          <w:sz w:val="28"/>
          <w:szCs w:val="20"/>
        </w:rPr>
      </w:pPr>
      <w:bookmarkStart w:id="16" w:name="_Toc249729433"/>
      <w:r>
        <w:rPr>
          <w:bCs/>
          <w:color w:val="000000"/>
        </w:rPr>
        <w:br w:type="page"/>
      </w:r>
    </w:p>
    <w:p w14:paraId="270CE366" w14:textId="61793048" w:rsidR="00422B4E" w:rsidRPr="00DA56E8" w:rsidRDefault="003372AE" w:rsidP="00A62E9B">
      <w:pPr>
        <w:pStyle w:val="Cmsor1"/>
        <w:numPr>
          <w:ilvl w:val="0"/>
          <w:numId w:val="1"/>
        </w:numPr>
        <w:rPr>
          <w:bCs/>
        </w:rPr>
      </w:pPr>
      <w:bookmarkStart w:id="17" w:name="_Toc438201683"/>
      <w:r w:rsidRPr="00DA56E8">
        <w:rPr>
          <w:bCs/>
          <w:color w:val="000000"/>
        </w:rPr>
        <w:lastRenderedPageBreak/>
        <w:t>Mi a fénysűrűség mérés alapja</w:t>
      </w:r>
      <w:bookmarkEnd w:id="16"/>
      <w:r w:rsidR="004A0725">
        <w:rPr>
          <w:bCs/>
          <w:color w:val="000000"/>
        </w:rPr>
        <w:t>?</w:t>
      </w:r>
      <w:bookmarkEnd w:id="17"/>
    </w:p>
    <w:p w14:paraId="347C87B0" w14:textId="77777777" w:rsidR="003372AE" w:rsidRPr="00DA56E8" w:rsidRDefault="000D423B" w:rsidP="001234EA">
      <w:pPr>
        <w:ind w:left="-1134" w:right="-1134"/>
        <w:rPr>
          <w:b/>
          <w:color w:val="000000"/>
        </w:rPr>
      </w:pPr>
      <w:r>
        <w:rPr>
          <w:b/>
          <w:noProof/>
          <w:color w:val="000000"/>
        </w:rPr>
        <w:drawing>
          <wp:inline distT="0" distB="0" distL="0" distR="0" wp14:anchorId="3DA0BB86" wp14:editId="5A46CE02">
            <wp:extent cx="3995786" cy="1929765"/>
            <wp:effectExtent l="0" t="0" r="5080" b="0"/>
            <wp:docPr id="9" name="Kép 10" descr="beolvasás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olvasás0005"/>
                    <pic:cNvPicPr>
                      <a:picLocks noChangeAspect="1" noChangeArrowheads="1"/>
                    </pic:cNvPicPr>
                  </pic:nvPicPr>
                  <pic:blipFill>
                    <a:blip r:embed="rId18" cstate="print">
                      <a:extLst>
                        <a:ext uri="{28A0092B-C50C-407E-A947-70E740481C1C}">
                          <a14:useLocalDpi xmlns:a14="http://schemas.microsoft.com/office/drawing/2010/main" val="0"/>
                        </a:ext>
                      </a:extLst>
                    </a:blip>
                    <a:srcRect l="3572" t="-2361" r="10696" b="27043"/>
                    <a:stretch>
                      <a:fillRect/>
                    </a:stretch>
                  </pic:blipFill>
                  <pic:spPr bwMode="auto">
                    <a:xfrm>
                      <a:off x="0" y="0"/>
                      <a:ext cx="4029219" cy="1945911"/>
                    </a:xfrm>
                    <a:prstGeom prst="rect">
                      <a:avLst/>
                    </a:prstGeom>
                    <a:noFill/>
                  </pic:spPr>
                </pic:pic>
              </a:graphicData>
            </a:graphic>
          </wp:inline>
        </w:drawing>
      </w:r>
      <w:r w:rsidR="00B51C18" w:rsidRPr="00DA56E8">
        <w:rPr>
          <w:b/>
          <w:color w:val="000000"/>
        </w:rPr>
        <w:t xml:space="preserve"> </w:t>
      </w:r>
      <w:r>
        <w:rPr>
          <w:b/>
          <w:noProof/>
          <w:color w:val="000000"/>
        </w:rPr>
        <w:drawing>
          <wp:inline distT="0" distB="0" distL="0" distR="0" wp14:anchorId="695A03C2" wp14:editId="3D4F0BEF">
            <wp:extent cx="3021737" cy="1235075"/>
            <wp:effectExtent l="19050" t="19050" r="26670" b="222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9404" cy="1238209"/>
                    </a:xfrm>
                    <a:prstGeom prst="rect">
                      <a:avLst/>
                    </a:prstGeom>
                    <a:noFill/>
                    <a:ln>
                      <a:solidFill>
                        <a:srgbClr val="FF0000"/>
                      </a:solidFill>
                    </a:ln>
                  </pic:spPr>
                </pic:pic>
              </a:graphicData>
            </a:graphic>
          </wp:inline>
        </w:drawing>
      </w:r>
    </w:p>
    <w:p w14:paraId="286E374B" w14:textId="77777777" w:rsidR="00374036" w:rsidRPr="008D1DAB" w:rsidRDefault="00B32B34" w:rsidP="00B32B34">
      <w:pPr>
        <w:rPr>
          <w:bCs/>
          <w:color w:val="000000"/>
          <w:highlight w:val="yellow"/>
        </w:rPr>
      </w:pPr>
      <w:r>
        <w:rPr>
          <w:bCs/>
          <w:color w:val="000000"/>
        </w:rPr>
        <w:t xml:space="preserve">   </w:t>
      </w:r>
      <w:r w:rsidR="00374036" w:rsidRPr="00DA56E8">
        <w:rPr>
          <w:bCs/>
          <w:color w:val="000000"/>
        </w:rPr>
        <w:t xml:space="preserve">Olyan műszer, amely </w:t>
      </w:r>
      <w:r w:rsidR="00374036" w:rsidRPr="008D1DAB">
        <w:rPr>
          <w:bCs/>
          <w:color w:val="000000"/>
          <w:highlight w:val="yellow"/>
        </w:rPr>
        <w:t>optika segítségével meghatározott tér</w:t>
      </w:r>
      <w:r w:rsidR="008D1DAB">
        <w:rPr>
          <w:bCs/>
          <w:color w:val="000000"/>
          <w:highlight w:val="yellow"/>
        </w:rPr>
        <w:t>szöget metsz ki, amit</w:t>
      </w:r>
      <w:r w:rsidR="00374036" w:rsidRPr="008D1DAB">
        <w:rPr>
          <w:bCs/>
          <w:color w:val="000000"/>
          <w:highlight w:val="yellow"/>
        </w:rPr>
        <w:t xml:space="preserve"> egy V(λ)</w:t>
      </w:r>
    </w:p>
    <w:p w14:paraId="274BEF3F" w14:textId="77777777" w:rsidR="00374036" w:rsidRPr="008D1DAB" w:rsidRDefault="00374036" w:rsidP="00374036">
      <w:pPr>
        <w:rPr>
          <w:bCs/>
          <w:color w:val="000000"/>
          <w:highlight w:val="yellow"/>
        </w:rPr>
      </w:pPr>
      <w:r w:rsidRPr="008D1DAB">
        <w:rPr>
          <w:bCs/>
          <w:color w:val="000000"/>
          <w:highlight w:val="yellow"/>
        </w:rPr>
        <w:t>függvényhez illesztett érzékelőre vetít</w:t>
      </w:r>
      <w:r w:rsidRPr="00DA56E8">
        <w:rPr>
          <w:bCs/>
          <w:color w:val="000000"/>
        </w:rPr>
        <w:t xml:space="preserve">. Az </w:t>
      </w:r>
      <w:r w:rsidRPr="008D1DAB">
        <w:rPr>
          <w:bCs/>
          <w:color w:val="000000"/>
          <w:highlight w:val="yellow"/>
        </w:rPr>
        <w:t>érzékelő megvilágítása arányos a leképezett felület</w:t>
      </w:r>
    </w:p>
    <w:p w14:paraId="272603CD" w14:textId="77777777" w:rsidR="003372AE" w:rsidRPr="00DA56E8" w:rsidRDefault="00374036" w:rsidP="00374036">
      <w:pPr>
        <w:rPr>
          <w:bCs/>
          <w:color w:val="000000"/>
        </w:rPr>
      </w:pPr>
      <w:r w:rsidRPr="008D1DAB">
        <w:rPr>
          <w:bCs/>
          <w:color w:val="000000"/>
          <w:highlight w:val="yellow"/>
        </w:rPr>
        <w:t>átlagos fénysűrűségével</w:t>
      </w:r>
      <w:r w:rsidRPr="00DA56E8">
        <w:rPr>
          <w:bCs/>
          <w:color w:val="000000"/>
        </w:rPr>
        <w:t>. Az érzékelő legtöbbször Si fényelem, nagyon kis fénysűrűségek mérése esetén fotoelektron-sokszorozó.</w:t>
      </w:r>
    </w:p>
    <w:p w14:paraId="786CA6FC" w14:textId="77777777" w:rsidR="00374036" w:rsidRPr="00DA56E8" w:rsidRDefault="00374036" w:rsidP="00374036">
      <w:pPr>
        <w:rPr>
          <w:bCs/>
          <w:color w:val="000000"/>
        </w:rPr>
      </w:pPr>
    </w:p>
    <w:p w14:paraId="7B4F17BD" w14:textId="77777777" w:rsidR="003E02B5" w:rsidRDefault="003E02B5" w:rsidP="00A62E9B">
      <w:pPr>
        <w:pStyle w:val="Cmsor1"/>
        <w:numPr>
          <w:ilvl w:val="0"/>
          <w:numId w:val="1"/>
        </w:numPr>
      </w:pPr>
      <w:r w:rsidRPr="00DA56E8">
        <w:t xml:space="preserve"> </w:t>
      </w:r>
      <w:bookmarkStart w:id="18" w:name="_Toc249729434"/>
      <w:bookmarkStart w:id="19" w:name="_Toc438201684"/>
      <w:r w:rsidR="003372AE" w:rsidRPr="00DA56E8">
        <w:t>Ismertesse a radiometriai és fotometriai fogalmak és mennyiségek rendszerét!</w:t>
      </w:r>
      <w:bookmarkEnd w:id="18"/>
      <w:bookmarkEnd w:id="19"/>
    </w:p>
    <w:p w14:paraId="2CE04C78" w14:textId="06C99CEE" w:rsidR="00FB6111" w:rsidRPr="00FB6111" w:rsidRDefault="00FB6111" w:rsidP="00FB6111">
      <w:r w:rsidRPr="00FB6111">
        <w:rPr>
          <w:highlight w:val="yellow"/>
        </w:rPr>
        <w:t>Ez a lényeg:</w:t>
      </w:r>
    </w:p>
    <w:p w14:paraId="244EBA27" w14:textId="1FB63A1E" w:rsidR="00DA56E8" w:rsidRPr="0098159C" w:rsidRDefault="00FB6111" w:rsidP="00FB6111">
      <w:pPr>
        <w:autoSpaceDE w:val="0"/>
        <w:autoSpaceDN w:val="0"/>
        <w:adjustRightInd w:val="0"/>
        <w:ind w:left="360"/>
        <w:rPr>
          <w:highlight w:val="yellow"/>
        </w:rPr>
      </w:pPr>
      <w:r>
        <w:rPr>
          <w:noProof/>
          <w:color w:val="FF0000"/>
        </w:rPr>
        <w:drawing>
          <wp:inline distT="0" distB="0" distL="0" distR="0" wp14:anchorId="07BBD29C" wp14:editId="4C48CB90">
            <wp:extent cx="5758180" cy="4091940"/>
            <wp:effectExtent l="0" t="0" r="0" b="381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4091940"/>
                    </a:xfrm>
                    <a:prstGeom prst="rect">
                      <a:avLst/>
                    </a:prstGeom>
                    <a:noFill/>
                    <a:ln>
                      <a:noFill/>
                    </a:ln>
                  </pic:spPr>
                </pic:pic>
              </a:graphicData>
            </a:graphic>
          </wp:inline>
        </w:drawing>
      </w:r>
      <w:r w:rsidR="00B51C18" w:rsidRPr="00FB6111">
        <w:t>Láthatósági f</w:t>
      </w:r>
      <w:r w:rsidR="00DA56E8" w:rsidRPr="00FB6111">
        <w:t>üggvény</w:t>
      </w:r>
      <w:r w:rsidR="002E0FBF" w:rsidRPr="00FB6111">
        <w:t>: Emberi szem érzékenységi görbéje</w:t>
      </w:r>
    </w:p>
    <w:p w14:paraId="7B4833D2" w14:textId="77777777" w:rsidR="002E0FBF" w:rsidRDefault="002E0FBF" w:rsidP="0098159C">
      <w:pPr>
        <w:autoSpaceDE w:val="0"/>
        <w:autoSpaceDN w:val="0"/>
        <w:adjustRightInd w:val="0"/>
        <w:jc w:val="center"/>
      </w:pPr>
      <w:r w:rsidRPr="002E0FBF">
        <w:rPr>
          <w:noProof/>
        </w:rPr>
        <w:lastRenderedPageBreak/>
        <w:drawing>
          <wp:inline distT="0" distB="0" distL="0" distR="0" wp14:anchorId="1C899D3A" wp14:editId="666185E5">
            <wp:extent cx="4082361" cy="29464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3552" cy="2947260"/>
                    </a:xfrm>
                    <a:prstGeom prst="rect">
                      <a:avLst/>
                    </a:prstGeom>
                    <a:noFill/>
                    <a:ln>
                      <a:noFill/>
                    </a:ln>
                  </pic:spPr>
                </pic:pic>
              </a:graphicData>
            </a:graphic>
          </wp:inline>
        </w:drawing>
      </w:r>
    </w:p>
    <w:p w14:paraId="1BF8EE56" w14:textId="77777777" w:rsidR="002E0FBF" w:rsidRPr="00DA56E8" w:rsidRDefault="0098159C" w:rsidP="0098159C">
      <w:pPr>
        <w:autoSpaceDE w:val="0"/>
        <w:autoSpaceDN w:val="0"/>
        <w:adjustRightInd w:val="0"/>
        <w:jc w:val="center"/>
      </w:pPr>
      <w:r>
        <w:t>V(555nm)=1; V’(505nm)=1</w:t>
      </w:r>
    </w:p>
    <w:p w14:paraId="37DC1436" w14:textId="77777777" w:rsidR="0098159C" w:rsidRPr="0098159C" w:rsidRDefault="00B51C18" w:rsidP="00A62E9B">
      <w:pPr>
        <w:numPr>
          <w:ilvl w:val="0"/>
          <w:numId w:val="4"/>
        </w:numPr>
        <w:autoSpaceDE w:val="0"/>
        <w:autoSpaceDN w:val="0"/>
        <w:adjustRightInd w:val="0"/>
      </w:pPr>
      <w:r w:rsidRPr="0098159C">
        <w:t xml:space="preserve">Kisugárzott teljesítmény </w:t>
      </w:r>
      <w:r w:rsidR="000343DC" w:rsidRPr="0098159C">
        <w:t>→</w:t>
      </w:r>
      <w:r w:rsidRPr="0098159C">
        <w:t xml:space="preserve"> fényáram</w:t>
      </w:r>
    </w:p>
    <w:p w14:paraId="11003396" w14:textId="58167AEE" w:rsidR="009159F9" w:rsidRDefault="0098159C" w:rsidP="0098159C">
      <w:pPr>
        <w:autoSpaceDE w:val="0"/>
        <w:autoSpaceDN w:val="0"/>
        <w:adjustRightInd w:val="0"/>
        <w:ind w:left="-1134" w:right="-1134"/>
        <w:rPr>
          <w:b/>
          <w:bCs/>
        </w:rPr>
      </w:pPr>
      <w:r w:rsidRPr="00D13DB0">
        <w:rPr>
          <w:noProof/>
        </w:rPr>
        <w:drawing>
          <wp:inline distT="0" distB="0" distL="0" distR="0" wp14:anchorId="465A9B80" wp14:editId="1D0C5A44">
            <wp:extent cx="3563502" cy="2473526"/>
            <wp:effectExtent l="0" t="0" r="0" b="317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567" cy="2479124"/>
                    </a:xfrm>
                    <a:prstGeom prst="rect">
                      <a:avLst/>
                    </a:prstGeom>
                    <a:noFill/>
                    <a:ln>
                      <a:noFill/>
                    </a:ln>
                  </pic:spPr>
                </pic:pic>
              </a:graphicData>
            </a:graphic>
          </wp:inline>
        </w:drawing>
      </w:r>
      <w:r w:rsidR="000A5AD5">
        <w:rPr>
          <w:b/>
          <w:bCs/>
          <w:noProof/>
        </w:rPr>
        <w:drawing>
          <wp:inline distT="0" distB="0" distL="0" distR="0" wp14:anchorId="7DEF913B" wp14:editId="6AA37CEA">
            <wp:extent cx="3568700" cy="2221333"/>
            <wp:effectExtent l="0" t="0" r="0" b="762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0036" cy="2228389"/>
                    </a:xfrm>
                    <a:prstGeom prst="rect">
                      <a:avLst/>
                    </a:prstGeom>
                    <a:noFill/>
                    <a:ln>
                      <a:noFill/>
                    </a:ln>
                  </pic:spPr>
                </pic:pic>
              </a:graphicData>
            </a:graphic>
          </wp:inline>
        </w:drawing>
      </w:r>
    </w:p>
    <w:p w14:paraId="7176EDAD" w14:textId="77777777" w:rsidR="009159F9" w:rsidRDefault="009159F9">
      <w:pPr>
        <w:rPr>
          <w:b/>
          <w:bCs/>
        </w:rPr>
      </w:pPr>
      <w:r>
        <w:rPr>
          <w:b/>
          <w:bCs/>
        </w:rPr>
        <w:br w:type="page"/>
      </w:r>
    </w:p>
    <w:p w14:paraId="4FC7BE69" w14:textId="77777777" w:rsidR="003372AE" w:rsidRPr="00DA56E8" w:rsidRDefault="00DA56E8" w:rsidP="00A62E9B">
      <w:pPr>
        <w:pStyle w:val="Cmsor1"/>
        <w:numPr>
          <w:ilvl w:val="0"/>
          <w:numId w:val="1"/>
        </w:numPr>
      </w:pPr>
      <w:r w:rsidRPr="00DA56E8">
        <w:lastRenderedPageBreak/>
        <w:t xml:space="preserve"> </w:t>
      </w:r>
      <w:bookmarkStart w:id="20" w:name="_Toc438201685"/>
      <w:r w:rsidR="003372AE" w:rsidRPr="00DA56E8">
        <w:t xml:space="preserve">Hogyan határozható meg pontszerű sugárzó esetén a </w:t>
      </w:r>
      <w:r w:rsidR="003372AE" w:rsidRPr="0008417D">
        <w:rPr>
          <w:color w:val="FF0000"/>
        </w:rPr>
        <w:t xml:space="preserve">megvilágítás </w:t>
      </w:r>
      <w:r w:rsidR="003372AE" w:rsidRPr="00DA56E8">
        <w:t xml:space="preserve">és </w:t>
      </w:r>
      <w:r w:rsidR="003372AE" w:rsidRPr="0008417D">
        <w:rPr>
          <w:color w:val="FFC000"/>
        </w:rPr>
        <w:t xml:space="preserve">fényerősség </w:t>
      </w:r>
      <w:r w:rsidR="003372AE" w:rsidRPr="00DA56E8">
        <w:t>kapcsolata?</w:t>
      </w:r>
      <w:bookmarkEnd w:id="20"/>
    </w:p>
    <w:p w14:paraId="3CE08F79" w14:textId="77777777" w:rsidR="00784961" w:rsidRPr="00784961" w:rsidRDefault="00784961" w:rsidP="00784961">
      <w:pPr>
        <w:autoSpaceDE w:val="0"/>
        <w:autoSpaceDN w:val="0"/>
        <w:adjustRightInd w:val="0"/>
        <w:jc w:val="both"/>
      </w:pPr>
      <w:r w:rsidRPr="00784961">
        <w:t>Ha isme</w:t>
      </w:r>
      <w:r w:rsidR="00567F0B">
        <w:t xml:space="preserve">rt egy fényforrás adott irányú </w:t>
      </w:r>
      <w:r w:rsidRPr="00784961">
        <w:t xml:space="preserve">I </w:t>
      </w:r>
      <w:r w:rsidRPr="0008417D">
        <w:rPr>
          <w:color w:val="FFC000"/>
        </w:rPr>
        <w:t>fényerőssége</w:t>
      </w:r>
      <w:r w:rsidRPr="00784961">
        <w:t xml:space="preserve">, akkor a tőle </w:t>
      </w:r>
      <w:r w:rsidR="0008417D">
        <w:t>r</w:t>
      </w:r>
      <w:r w:rsidRPr="00784961">
        <w:t xml:space="preserve"> távolságban lévő pontszerű felület </w:t>
      </w:r>
      <w:r w:rsidRPr="0008417D">
        <w:rPr>
          <w:color w:val="FF0000"/>
        </w:rPr>
        <w:t xml:space="preserve">megvilágítása </w:t>
      </w:r>
      <w:r w:rsidRPr="00784961">
        <w:t xml:space="preserve">merőleges fénybeesés esetén </w:t>
      </w:r>
      <m:oMath>
        <m:r>
          <w:rPr>
            <w:rFonts w:ascii="Cambria Math" w:hAnsi="Cambria Math"/>
            <w:highlight w:val="yellow"/>
          </w:rPr>
          <m:t>E=</m:t>
        </m:r>
        <m:f>
          <m:fPr>
            <m:ctrlPr>
              <w:rPr>
                <w:rFonts w:ascii="Cambria Math" w:hAnsi="Cambria Math"/>
                <w:highlight w:val="yellow"/>
              </w:rPr>
            </m:ctrlPr>
          </m:fPr>
          <m:num>
            <m:r>
              <w:rPr>
                <w:rFonts w:ascii="Cambria Math"/>
                <w:highlight w:val="yellow"/>
              </w:rPr>
              <m:t>I</m:t>
            </m:r>
          </m:num>
          <m:den>
            <m:sSup>
              <m:sSupPr>
                <m:ctrlPr>
                  <w:rPr>
                    <w:rFonts w:ascii="Cambria Math" w:hAnsi="Cambria Math"/>
                    <w:i/>
                    <w:highlight w:val="yellow"/>
                  </w:rPr>
                </m:ctrlPr>
              </m:sSupPr>
              <m:e>
                <m:r>
                  <w:rPr>
                    <w:rFonts w:ascii="Cambria Math"/>
                    <w:highlight w:val="yellow"/>
                  </w:rPr>
                  <m:t>r</m:t>
                </m:r>
              </m:e>
              <m:sup>
                <m:r>
                  <w:rPr>
                    <w:rFonts w:ascii="Cambria Math"/>
                    <w:highlight w:val="yellow"/>
                  </w:rPr>
                  <m:t>2</m:t>
                </m:r>
              </m:sup>
            </m:sSup>
          </m:den>
        </m:f>
      </m:oMath>
      <w:r>
        <w:t xml:space="preserve">, </w:t>
      </w:r>
      <w:r w:rsidRPr="00784961">
        <w:t xml:space="preserve">vagyis </w:t>
      </w:r>
      <w:r w:rsidRPr="0008417D">
        <w:rPr>
          <w:highlight w:val="yellow"/>
        </w:rPr>
        <w:t xml:space="preserve">a </w:t>
      </w:r>
      <w:r w:rsidRPr="0008417D">
        <w:rPr>
          <w:color w:val="FF0000"/>
          <w:highlight w:val="yellow"/>
        </w:rPr>
        <w:t xml:space="preserve">megvilágítás </w:t>
      </w:r>
      <w:r w:rsidRPr="0008417D">
        <w:rPr>
          <w:highlight w:val="yellow"/>
        </w:rPr>
        <w:t>a távolság négyzetével fordítva arányos</w:t>
      </w:r>
      <w:r w:rsidRPr="00784961">
        <w:t>. Ha a felület a fény beesési irányára nem merőleges, hanem a felület normálisa a beesési iránnyal α szöget zár be, akkor a megvilágítás:</w:t>
      </w:r>
      <w:r>
        <w:t xml:space="preserve"> </w:t>
      </w:r>
      <m:oMath>
        <m:r>
          <w:rPr>
            <w:rFonts w:ascii="Cambria Math" w:hAnsi="Cambria Math"/>
            <w:highlight w:val="yellow"/>
          </w:rPr>
          <m:t>E=</m:t>
        </m:r>
        <m:f>
          <m:fPr>
            <m:ctrlPr>
              <w:rPr>
                <w:rFonts w:ascii="Cambria Math" w:hAnsi="Cambria Math"/>
                <w:highlight w:val="yellow"/>
              </w:rPr>
            </m:ctrlPr>
          </m:fPr>
          <m:num>
            <m:r>
              <w:rPr>
                <w:rFonts w:ascii="Cambria Math"/>
                <w:highlight w:val="yellow"/>
              </w:rPr>
              <m:t>I</m:t>
            </m:r>
            <m:r>
              <w:rPr>
                <w:rFonts w:ascii="Cambria Math" w:hAnsi="Cambria Math"/>
                <w:highlight w:val="yellow"/>
              </w:rPr>
              <m:t>∙</m:t>
            </m:r>
            <m:r>
              <w:rPr>
                <w:rFonts w:ascii="Cambria Math"/>
                <w:highlight w:val="yellow"/>
              </w:rPr>
              <m:t>cos</m:t>
            </m:r>
            <m:r>
              <w:rPr>
                <w:rFonts w:ascii="Cambria Math" w:hAnsi="Cambria Math"/>
                <w:highlight w:val="yellow"/>
              </w:rPr>
              <m:t>α</m:t>
            </m:r>
          </m:num>
          <m:den>
            <m:sSup>
              <m:sSupPr>
                <m:ctrlPr>
                  <w:rPr>
                    <w:rFonts w:ascii="Cambria Math" w:hAnsi="Cambria Math"/>
                    <w:i/>
                    <w:highlight w:val="yellow"/>
                  </w:rPr>
                </m:ctrlPr>
              </m:sSupPr>
              <m:e>
                <m:r>
                  <w:rPr>
                    <w:rFonts w:ascii="Cambria Math"/>
                    <w:highlight w:val="yellow"/>
                  </w:rPr>
                  <m:t>r</m:t>
                </m:r>
              </m:e>
              <m:sup>
                <m:r>
                  <w:rPr>
                    <w:rFonts w:ascii="Cambria Math"/>
                    <w:highlight w:val="yellow"/>
                  </w:rPr>
                  <m:t>2</m:t>
                </m:r>
              </m:sup>
            </m:sSup>
          </m:den>
        </m:f>
      </m:oMath>
      <w:r>
        <w:t>.</w:t>
      </w:r>
      <w:r w:rsidRPr="00784961">
        <w:t xml:space="preserve"> </w:t>
      </w:r>
      <w:r>
        <w:t xml:space="preserve">Ezt nevezik </w:t>
      </w:r>
      <w:r w:rsidR="00756458" w:rsidRPr="0008417D">
        <w:rPr>
          <w:b/>
          <w:bCs/>
          <w:highlight w:val="yellow"/>
        </w:rPr>
        <w:t>távolság</w:t>
      </w:r>
      <w:r w:rsidRPr="0008417D">
        <w:rPr>
          <w:b/>
          <w:bCs/>
          <w:highlight w:val="yellow"/>
        </w:rPr>
        <w:t>törvénynek</w:t>
      </w:r>
      <w:r w:rsidR="00091979" w:rsidRPr="00091979">
        <w:rPr>
          <w:iCs/>
        </w:rPr>
        <w:t>, é</w:t>
      </w:r>
      <w:r w:rsidRPr="00091979">
        <w:t>s</w:t>
      </w:r>
      <w:r w:rsidRPr="00091979">
        <w:rPr>
          <w:b/>
          <w:bCs/>
          <w:iCs/>
        </w:rPr>
        <w:t xml:space="preserve"> </w:t>
      </w:r>
      <w:r w:rsidRPr="00091979">
        <w:t>ez</w:t>
      </w:r>
      <w:r w:rsidRPr="00784961">
        <w:t xml:space="preserve"> az összefüggés az úgynevezett </w:t>
      </w:r>
      <w:r w:rsidRPr="0008417D">
        <w:rPr>
          <w:b/>
          <w:bCs/>
          <w:highlight w:val="yellow"/>
        </w:rPr>
        <w:t xml:space="preserve">pontmódszerrel </w:t>
      </w:r>
      <w:r w:rsidRPr="0008417D">
        <w:rPr>
          <w:highlight w:val="yellow"/>
        </w:rPr>
        <w:t>történő világítástechnikai számítások alapegyenlete</w:t>
      </w:r>
      <w:r w:rsidRPr="00784961">
        <w:t>.</w:t>
      </w:r>
      <w:r>
        <w:t xml:space="preserve"> </w:t>
      </w:r>
      <w:r w:rsidRPr="00784961">
        <w:t>Ha egy adott felületet több lámpatest világí</w:t>
      </w:r>
      <w:r>
        <w:t xml:space="preserve">t </w:t>
      </w:r>
      <w:r w:rsidRPr="00784961">
        <w:t>meg, az egyes lámpatestek által létrehozott</w:t>
      </w:r>
      <w:r>
        <w:t xml:space="preserve"> </w:t>
      </w:r>
      <w:r w:rsidRPr="0008417D">
        <w:rPr>
          <w:highlight w:val="yellow"/>
        </w:rPr>
        <w:t>megvilágítás</w:t>
      </w:r>
      <w:r w:rsidR="00C565B5" w:rsidRPr="0008417D">
        <w:rPr>
          <w:highlight w:val="yellow"/>
        </w:rPr>
        <w:t>ok</w:t>
      </w:r>
      <w:r w:rsidR="00C565B5">
        <w:t xml:space="preserve"> értelemszerűen </w:t>
      </w:r>
      <w:r w:rsidR="00C565B5" w:rsidRPr="0008417D">
        <w:rPr>
          <w:highlight w:val="yellow"/>
        </w:rPr>
        <w:t>összeadódnak</w:t>
      </w:r>
      <w:r w:rsidR="00C565B5">
        <w:t>.</w:t>
      </w:r>
    </w:p>
    <w:p w14:paraId="0DECD9D2" w14:textId="77777777" w:rsidR="00015348" w:rsidRPr="00DA56E8" w:rsidRDefault="00015348" w:rsidP="003372AE">
      <w:pPr>
        <w:rPr>
          <w:b/>
          <w:color w:val="000000"/>
        </w:rPr>
      </w:pPr>
    </w:p>
    <w:p w14:paraId="526CFDFE" w14:textId="77777777" w:rsidR="00682C5C" w:rsidRDefault="00F54036" w:rsidP="00A62E9B">
      <w:pPr>
        <w:pStyle w:val="Cmsor1"/>
        <w:numPr>
          <w:ilvl w:val="0"/>
          <w:numId w:val="1"/>
        </w:numPr>
      </w:pPr>
      <w:bookmarkStart w:id="21" w:name="_Toc438201686"/>
      <w:r>
        <w:t>Milyen hatásfok jellegű mennyiségeke</w:t>
      </w:r>
      <w:r w:rsidR="003B524C">
        <w:t>t ismer a világítástechnikában?</w:t>
      </w:r>
      <w:r w:rsidR="003B524C">
        <w:br/>
      </w:r>
      <w:r>
        <w:t>Mi a fényhasznosítás?</w:t>
      </w:r>
      <w:bookmarkEnd w:id="21"/>
    </w:p>
    <w:p w14:paraId="3A58D5A9" w14:textId="77777777" w:rsidR="006560AA" w:rsidRDefault="005D1938" w:rsidP="006560AA">
      <w:pPr>
        <w:jc w:val="both"/>
        <w:rPr>
          <w:bCs/>
          <w:color w:val="000000"/>
        </w:rPr>
      </w:pPr>
      <w:r>
        <w:rPr>
          <w:bCs/>
          <w:color w:val="000000"/>
        </w:rPr>
        <w:t xml:space="preserve">   </w:t>
      </w:r>
      <w:r w:rsidR="006560AA" w:rsidRPr="006560AA">
        <w:rPr>
          <w:bCs/>
          <w:color w:val="000000"/>
        </w:rPr>
        <w:t xml:space="preserve">Az </w:t>
      </w:r>
      <w:r w:rsidR="006560AA" w:rsidRPr="0019749F">
        <w:rPr>
          <w:b/>
          <w:i/>
          <w:iCs/>
          <w:color w:val="000000"/>
          <w:highlight w:val="yellow"/>
        </w:rPr>
        <w:t>optikai hatásfok</w:t>
      </w:r>
      <w:r w:rsidR="006560AA" w:rsidRPr="006560AA">
        <w:rPr>
          <w:bCs/>
          <w:color w:val="000000"/>
        </w:rPr>
        <w:t xml:space="preserve"> alatt a </w:t>
      </w:r>
      <w:r w:rsidR="006560AA" w:rsidRPr="0019749F">
        <w:rPr>
          <w:bCs/>
          <w:color w:val="000000"/>
          <w:highlight w:val="yellow"/>
          <w:u w:val="single"/>
        </w:rPr>
        <w:t>lámpatestből kilépő fényáram</w:t>
      </w:r>
      <w:r w:rsidR="003325B3" w:rsidRPr="0019749F">
        <w:rPr>
          <w:bCs/>
          <w:color w:val="000000"/>
          <w:highlight w:val="yellow"/>
        </w:rPr>
        <w:t xml:space="preserve"> és</w:t>
      </w:r>
      <w:r w:rsidR="003325B3">
        <w:rPr>
          <w:bCs/>
          <w:color w:val="000000"/>
        </w:rPr>
        <w:t xml:space="preserve"> a </w:t>
      </w:r>
      <w:r w:rsidR="003325B3" w:rsidRPr="0019749F">
        <w:rPr>
          <w:bCs/>
          <w:color w:val="000000"/>
          <w:highlight w:val="yellow"/>
          <w:u w:val="single"/>
        </w:rPr>
        <w:t>lámpatestben működő lámp</w:t>
      </w:r>
      <w:r w:rsidR="006560AA" w:rsidRPr="0019749F">
        <w:rPr>
          <w:bCs/>
          <w:color w:val="000000"/>
          <w:highlight w:val="yellow"/>
          <w:u w:val="single"/>
        </w:rPr>
        <w:t>á</w:t>
      </w:r>
      <w:r w:rsidR="0019749F" w:rsidRPr="0019749F">
        <w:rPr>
          <w:bCs/>
          <w:color w:val="000000"/>
          <w:highlight w:val="yellow"/>
          <w:u w:val="single"/>
        </w:rPr>
        <w:t>(</w:t>
      </w:r>
      <w:r w:rsidR="006560AA" w:rsidRPr="0019749F">
        <w:rPr>
          <w:bCs/>
          <w:color w:val="000000"/>
          <w:highlight w:val="yellow"/>
          <w:u w:val="single"/>
        </w:rPr>
        <w:t>k</w:t>
      </w:r>
      <w:r w:rsidR="0019749F" w:rsidRPr="0019749F">
        <w:rPr>
          <w:bCs/>
          <w:color w:val="000000"/>
          <w:highlight w:val="yellow"/>
          <w:u w:val="single"/>
        </w:rPr>
        <w:t>)</w:t>
      </w:r>
      <w:r w:rsidR="006560AA" w:rsidRPr="0019749F">
        <w:rPr>
          <w:bCs/>
          <w:color w:val="000000"/>
          <w:highlight w:val="yellow"/>
          <w:u w:val="single"/>
        </w:rPr>
        <w:t xml:space="preserve"> fén</w:t>
      </w:r>
      <w:r w:rsidR="00B32B34" w:rsidRPr="0019749F">
        <w:rPr>
          <w:bCs/>
          <w:color w:val="000000"/>
          <w:highlight w:val="yellow"/>
          <w:u w:val="single"/>
        </w:rPr>
        <w:t>yáram</w:t>
      </w:r>
      <w:r w:rsidR="00B32B34" w:rsidRPr="0019749F">
        <w:rPr>
          <w:bCs/>
          <w:color w:val="000000"/>
          <w:highlight w:val="yellow"/>
        </w:rPr>
        <w:t>ának arányá</w:t>
      </w:r>
      <w:r w:rsidR="00B32B34">
        <w:rPr>
          <w:bCs/>
          <w:color w:val="000000"/>
        </w:rPr>
        <w:t>t értjük.</w:t>
      </w:r>
    </w:p>
    <w:p w14:paraId="7D098CCE" w14:textId="77777777" w:rsidR="006560AA" w:rsidRDefault="005D1938" w:rsidP="003721E0">
      <w:pPr>
        <w:jc w:val="both"/>
        <w:rPr>
          <w:bCs/>
          <w:color w:val="000000"/>
        </w:rPr>
      </w:pPr>
      <w:r>
        <w:rPr>
          <w:b/>
          <w:i/>
          <w:iCs/>
          <w:color w:val="000000"/>
        </w:rPr>
        <w:t xml:space="preserve">   </w:t>
      </w:r>
      <w:r w:rsidR="00B32B34" w:rsidRPr="0019749F">
        <w:rPr>
          <w:b/>
          <w:i/>
          <w:iCs/>
          <w:color w:val="000000"/>
          <w:highlight w:val="yellow"/>
        </w:rPr>
        <w:t>F</w:t>
      </w:r>
      <w:r w:rsidR="006560AA" w:rsidRPr="0019749F">
        <w:rPr>
          <w:b/>
          <w:i/>
          <w:iCs/>
          <w:color w:val="000000"/>
          <w:highlight w:val="yellow"/>
        </w:rPr>
        <w:t>énytechnikai hatásfok</w:t>
      </w:r>
      <w:r w:rsidR="006560AA" w:rsidRPr="006560AA">
        <w:rPr>
          <w:b/>
          <w:i/>
          <w:iCs/>
          <w:color w:val="000000"/>
        </w:rPr>
        <w:t xml:space="preserve"> </w:t>
      </w:r>
      <w:r w:rsidR="006560AA" w:rsidRPr="006560AA">
        <w:rPr>
          <w:bCs/>
          <w:color w:val="000000"/>
        </w:rPr>
        <w:t xml:space="preserve">esetén a </w:t>
      </w:r>
      <w:r w:rsidR="006560AA" w:rsidRPr="0019749F">
        <w:rPr>
          <w:bCs/>
          <w:color w:val="000000"/>
          <w:highlight w:val="yellow"/>
          <w:u w:val="single"/>
        </w:rPr>
        <w:t>lámpatestből kilépő fényáram</w:t>
      </w:r>
      <w:r w:rsidR="006560AA" w:rsidRPr="006560AA">
        <w:rPr>
          <w:bCs/>
          <w:color w:val="000000"/>
        </w:rPr>
        <w:t xml:space="preserve">ot a lámpatesten kívül, </w:t>
      </w:r>
      <w:r w:rsidR="006560AA" w:rsidRPr="0019749F">
        <w:rPr>
          <w:bCs/>
          <w:color w:val="000000"/>
          <w:highlight w:val="yellow"/>
          <w:u w:val="single"/>
        </w:rPr>
        <w:t>referencia</w:t>
      </w:r>
      <w:r w:rsidR="006560AA" w:rsidRPr="006560AA">
        <w:rPr>
          <w:bCs/>
          <w:color w:val="000000"/>
        </w:rPr>
        <w:t xml:space="preserve"> körülmények között működő </w:t>
      </w:r>
      <w:r w:rsidR="006560AA" w:rsidRPr="0019749F">
        <w:rPr>
          <w:bCs/>
          <w:color w:val="000000"/>
          <w:highlight w:val="yellow"/>
        </w:rPr>
        <w:t xml:space="preserve">fényforrás </w:t>
      </w:r>
      <w:r w:rsidR="006560AA" w:rsidRPr="0019749F">
        <w:rPr>
          <w:bCs/>
          <w:color w:val="000000"/>
          <w:highlight w:val="yellow"/>
          <w:u w:val="single"/>
        </w:rPr>
        <w:t>fényáramá</w:t>
      </w:r>
      <w:r w:rsidR="006560AA" w:rsidRPr="0019749F">
        <w:rPr>
          <w:bCs/>
          <w:color w:val="000000"/>
          <w:highlight w:val="yellow"/>
        </w:rPr>
        <w:t>hoz viszonyítjuk</w:t>
      </w:r>
      <w:r w:rsidR="006560AA" w:rsidRPr="006560AA">
        <w:rPr>
          <w:bCs/>
          <w:color w:val="000000"/>
        </w:rPr>
        <w:t xml:space="preserve">.  </w:t>
      </w:r>
    </w:p>
    <w:p w14:paraId="726BC7EC" w14:textId="77777777" w:rsidR="003721E0" w:rsidRDefault="00B32B34" w:rsidP="00B32B34">
      <w:pPr>
        <w:jc w:val="both"/>
        <w:rPr>
          <w:bCs/>
          <w:color w:val="000000"/>
        </w:rPr>
      </w:pPr>
      <w:r>
        <w:rPr>
          <w:bCs/>
          <w:color w:val="000000"/>
        </w:rPr>
        <w:t xml:space="preserve">   </w:t>
      </w:r>
      <w:r w:rsidR="006560AA" w:rsidRPr="006560AA">
        <w:rPr>
          <w:bCs/>
          <w:color w:val="000000"/>
        </w:rPr>
        <w:t>A kétféle mennyiség egyes esetekben akár 20 - 30 %-kal is eltérhet egymástól. Ennek az az oka, hogy a lámpatest zárt terében már a fényforrás kibocsátott fényárama is megváltozhat a referencia körülményekhez ké</w:t>
      </w:r>
      <w:r w:rsidR="006560AA">
        <w:rPr>
          <w:bCs/>
          <w:color w:val="000000"/>
        </w:rPr>
        <w:t>pest.</w:t>
      </w:r>
      <w:r w:rsidR="006560AA" w:rsidRPr="006560AA">
        <w:rPr>
          <w:bCs/>
          <w:color w:val="000000"/>
        </w:rPr>
        <w:t xml:space="preserve"> </w:t>
      </w:r>
      <w:r w:rsidR="006560AA">
        <w:rPr>
          <w:bCs/>
          <w:color w:val="000000"/>
        </w:rPr>
        <w:t xml:space="preserve">Pl.: </w:t>
      </w:r>
      <w:r w:rsidR="006560AA" w:rsidRPr="006560AA">
        <w:rPr>
          <w:bCs/>
          <w:color w:val="000000"/>
        </w:rPr>
        <w:t>magasabb hőmérsé</w:t>
      </w:r>
      <w:r w:rsidR="006560AA">
        <w:rPr>
          <w:bCs/>
          <w:color w:val="000000"/>
        </w:rPr>
        <w:t>klet</w:t>
      </w:r>
      <w:r w:rsidR="006560AA" w:rsidRPr="006560AA">
        <w:rPr>
          <w:bCs/>
          <w:color w:val="000000"/>
        </w:rPr>
        <w:t xml:space="preserve"> miatt</w:t>
      </w:r>
      <w:r w:rsidR="006560AA">
        <w:rPr>
          <w:bCs/>
          <w:color w:val="000000"/>
        </w:rPr>
        <w:t xml:space="preserve">. </w:t>
      </w:r>
      <w:r w:rsidR="006560AA" w:rsidRPr="006560AA">
        <w:rPr>
          <w:bCs/>
          <w:color w:val="000000"/>
        </w:rPr>
        <w:t xml:space="preserve">A gyakorlat szempontjából ezért a </w:t>
      </w:r>
      <w:r w:rsidR="006560AA" w:rsidRPr="0019749F">
        <w:rPr>
          <w:bCs/>
          <w:color w:val="000000"/>
          <w:highlight w:val="yellow"/>
        </w:rPr>
        <w:t>fénytechnikai hatásfok bír nagyobb jelentőséggel</w:t>
      </w:r>
      <w:r w:rsidR="006560AA" w:rsidRPr="006560AA">
        <w:rPr>
          <w:bCs/>
          <w:color w:val="000000"/>
        </w:rPr>
        <w:t xml:space="preserve">, mert ez az érték a fényforrás </w:t>
      </w:r>
      <w:r w:rsidR="006560AA" w:rsidRPr="0019749F">
        <w:rPr>
          <w:bCs/>
          <w:color w:val="000000"/>
          <w:highlight w:val="yellow"/>
        </w:rPr>
        <w:t>fényáram</w:t>
      </w:r>
      <w:r w:rsidR="00A03C5F" w:rsidRPr="0019749F">
        <w:rPr>
          <w:bCs/>
          <w:color w:val="000000"/>
          <w:highlight w:val="yellow"/>
        </w:rPr>
        <w:t>-</w:t>
      </w:r>
      <w:r w:rsidR="006560AA" w:rsidRPr="0019749F">
        <w:rPr>
          <w:bCs/>
          <w:color w:val="000000"/>
          <w:highlight w:val="yellow"/>
        </w:rPr>
        <w:t>változását is figyelembe veszi</w:t>
      </w:r>
      <w:r w:rsidR="00AA47F9">
        <w:rPr>
          <w:bCs/>
          <w:color w:val="000000"/>
        </w:rPr>
        <w:t xml:space="preserve"> (nem csak a lámpatest által elnyelt fényáramot)</w:t>
      </w:r>
      <w:r w:rsidR="006560AA" w:rsidRPr="006560AA">
        <w:rPr>
          <w:bCs/>
          <w:color w:val="000000"/>
        </w:rPr>
        <w:t>.</w:t>
      </w:r>
    </w:p>
    <w:p w14:paraId="2BE1AA23" w14:textId="77777777" w:rsidR="003721E0" w:rsidRPr="003721E0" w:rsidRDefault="00B32B34" w:rsidP="003721E0">
      <w:pPr>
        <w:jc w:val="both"/>
        <w:rPr>
          <w:bCs/>
          <w:color w:val="000000"/>
        </w:rPr>
      </w:pPr>
      <w:r>
        <w:rPr>
          <w:bCs/>
          <w:color w:val="000000"/>
        </w:rPr>
        <w:t xml:space="preserve">   </w:t>
      </w:r>
      <w:r w:rsidR="003721E0" w:rsidRPr="00B75113">
        <w:rPr>
          <w:bCs/>
          <w:color w:val="000000"/>
          <w:highlight w:val="yellow"/>
        </w:rPr>
        <w:t xml:space="preserve">A </w:t>
      </w:r>
      <w:r w:rsidR="003721E0" w:rsidRPr="0019749F">
        <w:rPr>
          <w:bCs/>
          <w:color w:val="000000"/>
          <w:highlight w:val="yellow"/>
          <w:u w:val="single"/>
        </w:rPr>
        <w:t>fényforrás fényáramának</w:t>
      </w:r>
      <w:r w:rsidR="003721E0" w:rsidRPr="00B75113">
        <w:rPr>
          <w:bCs/>
          <w:color w:val="000000"/>
          <w:highlight w:val="yellow"/>
        </w:rPr>
        <w:t xml:space="preserve"> és az általa </w:t>
      </w:r>
      <w:r w:rsidR="003721E0" w:rsidRPr="0019749F">
        <w:rPr>
          <w:bCs/>
          <w:color w:val="000000"/>
          <w:highlight w:val="yellow"/>
          <w:u w:val="single"/>
        </w:rPr>
        <w:t>felvett villamos teljesítmény</w:t>
      </w:r>
      <w:r w:rsidR="003721E0" w:rsidRPr="00B75113">
        <w:rPr>
          <w:bCs/>
          <w:color w:val="000000"/>
          <w:highlight w:val="yellow"/>
        </w:rPr>
        <w:t xml:space="preserve"> értékének hányadosát nevezik </w:t>
      </w:r>
      <w:r w:rsidR="003721E0" w:rsidRPr="00B75113">
        <w:rPr>
          <w:b/>
          <w:i/>
          <w:iCs/>
          <w:color w:val="000000"/>
          <w:highlight w:val="yellow"/>
        </w:rPr>
        <w:t>fényhasznosításnak</w:t>
      </w:r>
      <w:r w:rsidR="00B75113">
        <w:rPr>
          <w:b/>
          <w:i/>
          <w:iCs/>
          <w:color w:val="000000"/>
          <w:highlight w:val="yellow"/>
        </w:rPr>
        <w:t xml:space="preserve">: </w:t>
      </w:r>
      <w:r w:rsidR="00B75113" w:rsidRPr="00B75113">
        <w:rPr>
          <w:b/>
          <w:i/>
          <w:iCs/>
          <w:noProof/>
          <w:color w:val="000000"/>
          <w:highlight w:val="yellow"/>
        </w:rPr>
        <w:drawing>
          <wp:inline distT="0" distB="0" distL="0" distR="0" wp14:anchorId="1CFC2036" wp14:editId="0F6C6D1F">
            <wp:extent cx="599665" cy="177165"/>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rotWithShape="1">
                    <a:blip r:embed="rId23" cstate="print">
                      <a:clrChange>
                        <a:clrFrom>
                          <a:srgbClr val="FFFFCC"/>
                        </a:clrFrom>
                        <a:clrTo>
                          <a:srgbClr val="FFFFCC">
                            <a:alpha val="0"/>
                          </a:srgbClr>
                        </a:clrTo>
                      </a:clrChange>
                      <a:extLst>
                        <a:ext uri="{28A0092B-C50C-407E-A947-70E740481C1C}">
                          <a14:useLocalDpi xmlns:a14="http://schemas.microsoft.com/office/drawing/2010/main" val="0"/>
                        </a:ext>
                      </a:extLst>
                    </a:blip>
                    <a:srcRect l="11274" t="17714" r="-1" b="20353"/>
                    <a:stretch/>
                  </pic:blipFill>
                  <pic:spPr bwMode="auto">
                    <a:xfrm>
                      <a:off x="0" y="0"/>
                      <a:ext cx="599665" cy="177165"/>
                    </a:xfrm>
                    <a:prstGeom prst="rect">
                      <a:avLst/>
                    </a:prstGeom>
                    <a:noFill/>
                    <a:ln>
                      <a:noFill/>
                    </a:ln>
                    <a:extLst>
                      <a:ext uri="{53640926-AAD7-44D8-BBD7-CCE9431645EC}">
                        <a14:shadowObscured xmlns:a14="http://schemas.microsoft.com/office/drawing/2010/main"/>
                      </a:ext>
                    </a:extLst>
                  </pic:spPr>
                </pic:pic>
              </a:graphicData>
            </a:graphic>
          </wp:inline>
        </w:drawing>
      </w:r>
      <w:r w:rsidR="003721E0" w:rsidRPr="00B75113">
        <w:rPr>
          <w:bCs/>
          <w:color w:val="000000"/>
          <w:highlight w:val="yellow"/>
        </w:rPr>
        <w:t>, melynek egysége a lm/W</w:t>
      </w:r>
      <w:r w:rsidR="003721E0">
        <w:rPr>
          <w:bCs/>
          <w:color w:val="000000"/>
        </w:rPr>
        <w:t xml:space="preserve">. </w:t>
      </w:r>
      <w:r w:rsidR="003721E0" w:rsidRPr="003721E0">
        <w:rPr>
          <w:bCs/>
          <w:color w:val="000000"/>
        </w:rPr>
        <w:t>A fényhasznosítás elméleti legnagyobb értékét akkor érhetnénk el, ha sikerülne olyan lámpát készíteni, amely kizárólag a láthatósági görbe maximumának megfelelő hullámhossz</w:t>
      </w:r>
      <w:r w:rsidR="003721E0">
        <w:rPr>
          <w:bCs/>
          <w:color w:val="000000"/>
        </w:rPr>
        <w:t>ú</w:t>
      </w:r>
      <w:r w:rsidR="00252FED">
        <w:rPr>
          <w:bCs/>
          <w:color w:val="000000"/>
        </w:rPr>
        <w:t>ságú</w:t>
      </w:r>
      <w:r w:rsidR="003721E0">
        <w:rPr>
          <w:bCs/>
          <w:color w:val="000000"/>
        </w:rPr>
        <w:t xml:space="preserve"> </w:t>
      </w:r>
      <w:r w:rsidR="003721E0" w:rsidRPr="003721E0">
        <w:rPr>
          <w:bCs/>
          <w:color w:val="000000"/>
        </w:rPr>
        <w:t>m</w:t>
      </w:r>
      <w:r w:rsidR="00252FED">
        <w:rPr>
          <w:bCs/>
          <w:color w:val="000000"/>
        </w:rPr>
        <w:t>onokromatikus sugárzást bocsát</w:t>
      </w:r>
      <w:r w:rsidR="003721E0" w:rsidRPr="003721E0">
        <w:rPr>
          <w:bCs/>
          <w:color w:val="000000"/>
        </w:rPr>
        <w:t xml:space="preserve"> ki. Ez az elméleti maximum K</w:t>
      </w:r>
      <w:r w:rsidR="003721E0" w:rsidRPr="00CF0A56">
        <w:rPr>
          <w:bCs/>
          <w:color w:val="000000"/>
          <w:vertAlign w:val="subscript"/>
        </w:rPr>
        <w:t>m</w:t>
      </w:r>
      <w:r w:rsidR="003721E0" w:rsidRPr="003721E0">
        <w:rPr>
          <w:bCs/>
          <w:color w:val="000000"/>
        </w:rPr>
        <w:t xml:space="preserve"> tényező érté</w:t>
      </w:r>
      <w:r w:rsidR="003721E0">
        <w:rPr>
          <w:bCs/>
          <w:color w:val="000000"/>
        </w:rPr>
        <w:t xml:space="preserve">ke, vagyis </w:t>
      </w:r>
      <w:r w:rsidR="00252FED">
        <w:rPr>
          <w:bCs/>
          <w:color w:val="000000"/>
        </w:rPr>
        <w:t>683</w:t>
      </w:r>
      <w:r w:rsidR="003721E0" w:rsidRPr="003721E0">
        <w:rPr>
          <w:bCs/>
          <w:color w:val="000000"/>
        </w:rPr>
        <w:t xml:space="preserve"> lm/W lenne.</w:t>
      </w:r>
    </w:p>
    <w:p w14:paraId="0B48CEDE" w14:textId="77777777" w:rsidR="00DD1CA5" w:rsidRPr="00DA56E8" w:rsidRDefault="00DD1CA5" w:rsidP="003372AE">
      <w:pPr>
        <w:rPr>
          <w:b/>
          <w:color w:val="000000"/>
        </w:rPr>
      </w:pPr>
    </w:p>
    <w:p w14:paraId="0334DF70" w14:textId="77777777" w:rsidR="003372AE" w:rsidRPr="00F54036" w:rsidRDefault="003372AE" w:rsidP="00A62E9B">
      <w:pPr>
        <w:pStyle w:val="Cmsor1"/>
        <w:numPr>
          <w:ilvl w:val="0"/>
          <w:numId w:val="1"/>
        </w:numPr>
      </w:pPr>
      <w:r w:rsidRPr="00F54036">
        <w:t xml:space="preserve"> </w:t>
      </w:r>
      <w:bookmarkStart w:id="22" w:name="_Toc438201687"/>
      <w:r w:rsidRPr="00F54036">
        <w:t>Ismertesse a hőmérsékleti sugárzók működési elvét!</w:t>
      </w:r>
      <w:bookmarkEnd w:id="22"/>
    </w:p>
    <w:p w14:paraId="1E6C756D" w14:textId="77777777" w:rsidR="003721E0" w:rsidRDefault="00B14D74" w:rsidP="003721E0">
      <w:pPr>
        <w:jc w:val="both"/>
      </w:pPr>
      <w:r w:rsidRPr="0085378F">
        <w:rPr>
          <w:highlight w:val="yellow"/>
        </w:rPr>
        <w:t>Izzószálas f</w:t>
      </w:r>
      <w:r w:rsidR="003721E0" w:rsidRPr="0085378F">
        <w:rPr>
          <w:highlight w:val="yellow"/>
        </w:rPr>
        <w:t>ényforrásaink</w:t>
      </w:r>
      <w:r w:rsidR="00CF0A56" w:rsidRPr="0085378F">
        <w:rPr>
          <w:highlight w:val="yellow"/>
        </w:rPr>
        <w:t xml:space="preserve"> esetében a kisugárzott energia</w:t>
      </w:r>
      <w:r w:rsidRPr="0085378F">
        <w:rPr>
          <w:highlight w:val="yellow"/>
        </w:rPr>
        <w:t xml:space="preserve"> </w:t>
      </w:r>
      <w:r w:rsidR="003721E0" w:rsidRPr="0085378F">
        <w:rPr>
          <w:highlight w:val="yellow"/>
        </w:rPr>
        <w:t>döntő része</w:t>
      </w:r>
      <w:r w:rsidRPr="0085378F">
        <w:rPr>
          <w:highlight w:val="yellow"/>
        </w:rPr>
        <w:t xml:space="preserve"> az infravörös tartományba esik</w:t>
      </w:r>
      <w:r>
        <w:t>. Ahhoz,</w:t>
      </w:r>
      <w:r w:rsidR="003721E0">
        <w:t xml:space="preserve"> hogy a jelenség </w:t>
      </w:r>
      <w:r w:rsidR="003721E0" w:rsidRPr="0085378F">
        <w:rPr>
          <w:highlight w:val="yellow"/>
        </w:rPr>
        <w:t>világítás</w:t>
      </w:r>
      <w:r w:rsidRPr="0085378F">
        <w:rPr>
          <w:highlight w:val="yellow"/>
        </w:rPr>
        <w:t xml:space="preserve"> céljára alkalmazható legyen</w:t>
      </w:r>
      <w:r>
        <w:t xml:space="preserve">, az </w:t>
      </w:r>
      <w:r w:rsidRPr="0085378F">
        <w:rPr>
          <w:highlight w:val="yellow"/>
        </w:rPr>
        <w:t xml:space="preserve">izzószálat </w:t>
      </w:r>
      <w:r w:rsidR="003721E0" w:rsidRPr="0085378F">
        <w:rPr>
          <w:highlight w:val="yellow"/>
        </w:rPr>
        <w:t>megfelelően nagy hőmérsékletre fel kell izzítani (2500-3200 K), így a látható tartományban is jelentékeny energia emittálódik</w:t>
      </w:r>
      <w:r>
        <w:t xml:space="preserve"> (</w:t>
      </w:r>
      <w:r w:rsidR="0027125B">
        <w:t xml:space="preserve">a </w:t>
      </w:r>
      <w:r>
        <w:t>Wien-féle eltolódási törvény miatt, λ∙T=áll.)</w:t>
      </w:r>
      <w:r w:rsidR="003721E0">
        <w:t>.</w:t>
      </w:r>
    </w:p>
    <w:p w14:paraId="41E190BF" w14:textId="77777777" w:rsidR="00064297" w:rsidRDefault="000D423B" w:rsidP="00064297">
      <w:pPr>
        <w:jc w:val="both"/>
      </w:pPr>
      <w:r>
        <w:rPr>
          <w:noProof/>
        </w:rPr>
        <w:drawing>
          <wp:anchor distT="0" distB="0" distL="114300" distR="114300" simplePos="0" relativeHeight="251633664" behindDoc="0" locked="0" layoutInCell="1" allowOverlap="1" wp14:anchorId="4DA2E5E6" wp14:editId="7D5A85C3">
            <wp:simplePos x="0" y="0"/>
            <wp:positionH relativeFrom="column">
              <wp:align>left</wp:align>
            </wp:positionH>
            <wp:positionV relativeFrom="paragraph">
              <wp:posOffset>635</wp:posOffset>
            </wp:positionV>
            <wp:extent cx="3085465" cy="1005840"/>
            <wp:effectExtent l="0" t="0" r="635" b="3810"/>
            <wp:wrapSquare wrapText="bothSides"/>
            <wp:docPr id="15" name="Kép 15" descr="lathato_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thato_su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5465" cy="1005840"/>
                    </a:xfrm>
                    <a:prstGeom prst="rect">
                      <a:avLst/>
                    </a:prstGeom>
                    <a:noFill/>
                  </pic:spPr>
                </pic:pic>
              </a:graphicData>
            </a:graphic>
            <wp14:sizeRelH relativeFrom="page">
              <wp14:pctWidth>0</wp14:pctWidth>
            </wp14:sizeRelH>
            <wp14:sizeRelV relativeFrom="page">
              <wp14:pctHeight>0</wp14:pctHeight>
            </wp14:sizeRelV>
          </wp:anchor>
        </w:drawing>
      </w:r>
    </w:p>
    <w:p w14:paraId="057AB812" w14:textId="77777777" w:rsidR="003721E0" w:rsidRDefault="003721E0" w:rsidP="003721E0">
      <w:pPr>
        <w:jc w:val="both"/>
      </w:pPr>
      <w:r w:rsidRPr="0085378F">
        <w:rPr>
          <w:highlight w:val="yellow"/>
        </w:rPr>
        <w:t>Hőmérsékleti sugárzást</w:t>
      </w:r>
      <w:r>
        <w:t xml:space="preserve"> kibocsátó sugárforrás, világítástechnikai szempont</w:t>
      </w:r>
      <w:r w:rsidR="00AD40C5">
        <w:softHyphen/>
      </w:r>
      <w:r>
        <w:t>ból legfontosabb</w:t>
      </w:r>
      <w:r w:rsidR="00AD40C5">
        <w:t xml:space="preserve"> </w:t>
      </w:r>
      <w:r>
        <w:t xml:space="preserve">képviselői a különféle </w:t>
      </w:r>
      <w:r w:rsidRPr="0085378F">
        <w:rPr>
          <w:highlight w:val="yellow"/>
        </w:rPr>
        <w:t>izzólámpák</w:t>
      </w:r>
      <w:r>
        <w:t xml:space="preserve">, mert </w:t>
      </w:r>
      <w:r w:rsidRPr="0085378F">
        <w:rPr>
          <w:highlight w:val="yellow"/>
        </w:rPr>
        <w:t>a fényt izzás során bocsátják ki</w:t>
      </w:r>
      <w:r>
        <w:t>. Tágabb értelemben minden test hőmérsékleti sugárzó (mert minden testnek van valamilyen hőmérséklete</w:t>
      </w:r>
      <w:r w:rsidR="00D44B62">
        <w:t xml:space="preserve"> – a hőkamerák működése is ezen alapszik</w:t>
      </w:r>
      <w:r>
        <w:t>).</w:t>
      </w:r>
    </w:p>
    <w:p w14:paraId="4FF4455B" w14:textId="77777777" w:rsidR="00A17F1A" w:rsidRPr="00DA56E8" w:rsidRDefault="00A17F1A" w:rsidP="003372AE">
      <w:pPr>
        <w:rPr>
          <w:b/>
          <w:color w:val="000000"/>
        </w:rPr>
      </w:pPr>
    </w:p>
    <w:p w14:paraId="149A5B45" w14:textId="77777777" w:rsidR="009159F9" w:rsidRDefault="009159F9">
      <w:pPr>
        <w:rPr>
          <w:b/>
          <w:kern w:val="28"/>
          <w:sz w:val="28"/>
          <w:szCs w:val="20"/>
        </w:rPr>
      </w:pPr>
      <w:r>
        <w:br w:type="page"/>
      </w:r>
    </w:p>
    <w:p w14:paraId="6915A473" w14:textId="2B486D6B" w:rsidR="003372AE" w:rsidRDefault="003372AE" w:rsidP="00A62E9B">
      <w:pPr>
        <w:pStyle w:val="Cmsor1"/>
        <w:numPr>
          <w:ilvl w:val="0"/>
          <w:numId w:val="1"/>
        </w:numPr>
      </w:pPr>
      <w:r w:rsidRPr="00F54036">
        <w:lastRenderedPageBreak/>
        <w:t xml:space="preserve"> </w:t>
      </w:r>
      <w:bookmarkStart w:id="23" w:name="_Toc438201688"/>
      <w:r w:rsidRPr="00F54036">
        <w:t>Ismertesse a halogén ciklust. Milyen problémák merülhetnek fel a halogénlámpák alkalmazásánál</w:t>
      </w:r>
      <w:r w:rsidRPr="00F54036">
        <w:sym w:font="Symbol" w:char="F03F"/>
      </w:r>
      <w:bookmarkEnd w:id="23"/>
    </w:p>
    <w:p w14:paraId="7E52BB4C" w14:textId="77777777" w:rsidR="0085378F" w:rsidRDefault="0085378F" w:rsidP="0085378F">
      <w:r>
        <w:t>(</w:t>
      </w:r>
      <w:r w:rsidRPr="0085378F">
        <w:t xml:space="preserve">A </w:t>
      </w:r>
      <w:r w:rsidRPr="0085378F">
        <w:rPr>
          <w:highlight w:val="yellow"/>
        </w:rPr>
        <w:t>halogének</w:t>
      </w:r>
      <w:r w:rsidRPr="0085378F">
        <w:t xml:space="preserve"> a periódusos rendszer </w:t>
      </w:r>
      <w:r w:rsidRPr="0085378F">
        <w:rPr>
          <w:highlight w:val="yellow"/>
        </w:rPr>
        <w:t>VII-es főcsoport</w:t>
      </w:r>
      <w:r w:rsidRPr="0085378F">
        <w:t xml:space="preserve">jában, található elemek. A fluor, klór, bróm, jód, asztácium és az ununszeptium tartozik ebbe a csoportba. A halogén szó jelentése: </w:t>
      </w:r>
      <w:r w:rsidRPr="0085378F">
        <w:rPr>
          <w:highlight w:val="yellow"/>
        </w:rPr>
        <w:t>sóképző</w:t>
      </w:r>
      <w:r w:rsidRPr="0085378F">
        <w:t>.</w:t>
      </w:r>
      <w:r>
        <w:t>)</w:t>
      </w:r>
    </w:p>
    <w:p w14:paraId="57C0FE46" w14:textId="77777777" w:rsidR="006840E0" w:rsidRDefault="00EE3952" w:rsidP="00ED1ED8">
      <w:r>
        <w:t>V</w:t>
      </w:r>
      <w:r w:rsidR="006840E0">
        <w:t>olfr</w:t>
      </w:r>
      <w:r>
        <w:t>á</w:t>
      </w:r>
      <w:r w:rsidR="006840E0">
        <w:t xml:space="preserve">mszálas izzólámpa, amelynek </w:t>
      </w:r>
      <w:r>
        <w:t>gáz</w:t>
      </w:r>
      <w:r w:rsidR="006840E0">
        <w:t>terébe a gyártás során halogénelemeket</w:t>
      </w:r>
      <w:r w:rsidR="00CF0A56">
        <w:t>,</w:t>
      </w:r>
      <w:r w:rsidR="006840E0">
        <w:t xml:space="preserve"> ill. vegyületeket</w:t>
      </w:r>
      <w:r w:rsidR="00ED1ED8">
        <w:t xml:space="preserve"> </w:t>
      </w:r>
      <w:r w:rsidR="006840E0">
        <w:t>adagoltak. A halo</w:t>
      </w:r>
      <w:r w:rsidR="00337E52">
        <w:t>gének jelenlétének célja az ún.</w:t>
      </w:r>
      <w:r>
        <w:t xml:space="preserve"> v</w:t>
      </w:r>
      <w:r w:rsidR="00CF0A56">
        <w:t>olfr</w:t>
      </w:r>
      <w:r>
        <w:t>á</w:t>
      </w:r>
      <w:r w:rsidR="006840E0">
        <w:t>m-halogén körfolyamat létrehozá</w:t>
      </w:r>
      <w:r w:rsidR="00ED1ED8">
        <w:t>sa</w:t>
      </w:r>
      <w:r w:rsidR="00CF0A56">
        <w:t>.</w:t>
      </w:r>
      <w:r w:rsidR="00947E7B">
        <w:t xml:space="preserve"> A wolfram olvadáspontja 3422 °C, forráspontja 5555 °C.</w:t>
      </w:r>
    </w:p>
    <w:p w14:paraId="21E7AB48" w14:textId="77777777" w:rsidR="00ED1ED8" w:rsidRDefault="00ED1ED8" w:rsidP="00ED1ED8">
      <w:pPr>
        <w:jc w:val="both"/>
      </w:pPr>
    </w:p>
    <w:p w14:paraId="4FA2B98E" w14:textId="77777777" w:rsidR="00A17F1A" w:rsidRDefault="00A17F1A" w:rsidP="00ED1ED8">
      <w:pPr>
        <w:jc w:val="both"/>
      </w:pPr>
      <w:r w:rsidRPr="00DA56E8">
        <w:t xml:space="preserve">A </w:t>
      </w:r>
      <w:r w:rsidRPr="0085378F">
        <w:rPr>
          <w:b/>
          <w:bCs/>
          <w:i/>
          <w:iCs/>
          <w:highlight w:val="yellow"/>
        </w:rPr>
        <w:t xml:space="preserve">halogén </w:t>
      </w:r>
      <w:r w:rsidR="009B5491" w:rsidRPr="0085378F">
        <w:rPr>
          <w:b/>
          <w:bCs/>
          <w:i/>
          <w:iCs/>
          <w:highlight w:val="yellow"/>
        </w:rPr>
        <w:t>körfolyamat</w:t>
      </w:r>
      <w:r w:rsidR="00DF3C44">
        <w:t xml:space="preserve"> előnyei: hogy </w:t>
      </w:r>
      <w:r w:rsidRPr="0085378F">
        <w:rPr>
          <w:highlight w:val="yellow"/>
        </w:rPr>
        <w:t xml:space="preserve">az izzószálról elpárolgó wolfram a </w:t>
      </w:r>
      <w:r w:rsidR="00E6681C" w:rsidRPr="0085378F">
        <w:rPr>
          <w:highlight w:val="yellow"/>
        </w:rPr>
        <w:t>búra</w:t>
      </w:r>
      <w:r w:rsidRPr="0085378F">
        <w:rPr>
          <w:highlight w:val="yellow"/>
        </w:rPr>
        <w:t xml:space="preserve"> hőmérsékletének közelében</w:t>
      </w:r>
      <w:r w:rsidRPr="00DA56E8">
        <w:t xml:space="preserve"> (néhá</w:t>
      </w:r>
      <w:r w:rsidR="00EE3952">
        <w:t>ny száz °C</w:t>
      </w:r>
      <w:r w:rsidRPr="00DA56E8">
        <w:t xml:space="preserve">) </w:t>
      </w:r>
      <w:r w:rsidRPr="0085378F">
        <w:rPr>
          <w:highlight w:val="yellow"/>
        </w:rPr>
        <w:t>wolframhalidot alkot</w:t>
      </w:r>
      <w:r w:rsidRPr="00DA56E8">
        <w:t xml:space="preserve">, </w:t>
      </w:r>
      <w:r w:rsidRPr="0085378F">
        <w:rPr>
          <w:highlight w:val="yellow"/>
        </w:rPr>
        <w:t>ezzel megaka</w:t>
      </w:r>
      <w:r w:rsidR="00EE3952" w:rsidRPr="0085378F">
        <w:rPr>
          <w:highlight w:val="yellow"/>
        </w:rPr>
        <w:t>dályozz</w:t>
      </w:r>
      <w:r w:rsidR="00A35622" w:rsidRPr="0085378F">
        <w:rPr>
          <w:highlight w:val="yellow"/>
        </w:rPr>
        <w:t xml:space="preserve">a a </w:t>
      </w:r>
      <w:r w:rsidR="00E6681C" w:rsidRPr="0085378F">
        <w:rPr>
          <w:highlight w:val="yellow"/>
        </w:rPr>
        <w:t>búra</w:t>
      </w:r>
      <w:r w:rsidR="00A35622" w:rsidRPr="0085378F">
        <w:rPr>
          <w:highlight w:val="yellow"/>
        </w:rPr>
        <w:t xml:space="preserve"> feketedését</w:t>
      </w:r>
      <w:r w:rsidR="00DF3C44">
        <w:t xml:space="preserve"> (normál izzóknál ez a jelenség fellép)</w:t>
      </w:r>
      <w:r w:rsidR="00A35622">
        <w:t xml:space="preserve">. A </w:t>
      </w:r>
      <w:r w:rsidR="00A35622" w:rsidRPr="0085378F">
        <w:rPr>
          <w:highlight w:val="yellow"/>
        </w:rPr>
        <w:t>wolfram</w:t>
      </w:r>
      <w:r w:rsidRPr="0085378F">
        <w:rPr>
          <w:highlight w:val="yellow"/>
        </w:rPr>
        <w:t xml:space="preserve">halid a magasabb hőmérsékletű izzószál felé diffundál, ahol elbomlik, </w:t>
      </w:r>
      <w:r w:rsidR="00A35622" w:rsidRPr="0085378F">
        <w:rPr>
          <w:highlight w:val="yellow"/>
        </w:rPr>
        <w:t>é</w:t>
      </w:r>
      <w:r w:rsidR="00DF3C44" w:rsidRPr="0085378F">
        <w:rPr>
          <w:highlight w:val="yellow"/>
        </w:rPr>
        <w:t>s a wolfram lecsapódik az izzószál</w:t>
      </w:r>
      <w:r w:rsidRPr="0085378F">
        <w:rPr>
          <w:highlight w:val="yellow"/>
        </w:rPr>
        <w:t xml:space="preserve"> egyes részeire</w:t>
      </w:r>
      <w:r w:rsidRPr="00DA56E8">
        <w:t xml:space="preserve"> (ez </w:t>
      </w:r>
      <w:r w:rsidRPr="0085378F">
        <w:rPr>
          <w:highlight w:val="yellow"/>
        </w:rPr>
        <w:t>a lecsap</w:t>
      </w:r>
      <w:r w:rsidR="009B5491" w:rsidRPr="0085378F">
        <w:rPr>
          <w:highlight w:val="yellow"/>
        </w:rPr>
        <w:t xml:space="preserve">ódás a legmelegebb pontokon jön létre, </w:t>
      </w:r>
      <w:r w:rsidR="00A35622" w:rsidRPr="0085378F">
        <w:rPr>
          <w:highlight w:val="yellow"/>
        </w:rPr>
        <w:t>é</w:t>
      </w:r>
      <w:r w:rsidR="009B5491" w:rsidRPr="0085378F">
        <w:rPr>
          <w:highlight w:val="yellow"/>
        </w:rPr>
        <w:t>s ott növeli</w:t>
      </w:r>
      <w:r w:rsidRPr="0085378F">
        <w:rPr>
          <w:highlight w:val="yellow"/>
        </w:rPr>
        <w:t xml:space="preserve"> az izzószál </w:t>
      </w:r>
      <w:r w:rsidR="009B5491" w:rsidRPr="0085378F">
        <w:rPr>
          <w:highlight w:val="yellow"/>
        </w:rPr>
        <w:t>v</w:t>
      </w:r>
      <w:r w:rsidR="00ED1ED8" w:rsidRPr="0085378F">
        <w:rPr>
          <w:highlight w:val="yellow"/>
        </w:rPr>
        <w:t>astagságát</w:t>
      </w:r>
      <w:r w:rsidRPr="00DA56E8">
        <w:t>).</w:t>
      </w:r>
      <w:r w:rsidR="00DF3C44">
        <w:t xml:space="preserve"> </w:t>
      </w:r>
      <w:r w:rsidR="00DF3C44" w:rsidRPr="0085378F">
        <w:rPr>
          <w:highlight w:val="yellow"/>
        </w:rPr>
        <w:t>Így lassul a volfrámszál fogyása, nő az élettartama</w:t>
      </w:r>
      <w:r w:rsidR="00DF3C44">
        <w:t>.</w:t>
      </w:r>
    </w:p>
    <w:p w14:paraId="30B5529B" w14:textId="77777777" w:rsidR="006840E0" w:rsidRPr="00DA56E8" w:rsidRDefault="006840E0" w:rsidP="006840E0"/>
    <w:p w14:paraId="372ECBDE" w14:textId="77777777" w:rsidR="00ED1ED8" w:rsidRDefault="00A17F1A" w:rsidP="00ED1ED8">
      <w:pPr>
        <w:jc w:val="both"/>
      </w:pPr>
      <w:r w:rsidRPr="00DA56E8">
        <w:t xml:space="preserve">A halogén körfolyamat létrejöttéhez a </w:t>
      </w:r>
      <w:r w:rsidR="00E6681C">
        <w:t>búra</w:t>
      </w:r>
      <w:r w:rsidRPr="00DA56E8">
        <w:t xml:space="preserve"> hőmérsékletének – az alkalmazott halogén, általában </w:t>
      </w:r>
      <w:r w:rsidR="00794D2B" w:rsidRPr="003B524C">
        <w:rPr>
          <w:highlight w:val="yellow"/>
        </w:rPr>
        <w:t>j</w:t>
      </w:r>
      <w:r w:rsidR="006840E0" w:rsidRPr="003B524C">
        <w:rPr>
          <w:highlight w:val="yellow"/>
          <w:u w:val="single"/>
        </w:rPr>
        <w:t>ód</w:t>
      </w:r>
      <w:r w:rsidR="00794D2B" w:rsidRPr="003B524C">
        <w:rPr>
          <w:highlight w:val="yellow"/>
          <w:u w:val="single"/>
        </w:rPr>
        <w:t xml:space="preserve"> vagy b</w:t>
      </w:r>
      <w:r w:rsidRPr="003B524C">
        <w:rPr>
          <w:highlight w:val="yellow"/>
          <w:u w:val="single"/>
        </w:rPr>
        <w:t>r</w:t>
      </w:r>
      <w:r w:rsidR="006840E0" w:rsidRPr="003B524C">
        <w:rPr>
          <w:highlight w:val="yellow"/>
          <w:u w:val="single"/>
        </w:rPr>
        <w:t>óm</w:t>
      </w:r>
      <w:r w:rsidRPr="00DA56E8">
        <w:t xml:space="preserve">, fajtájától függően – el kell érnie a több száz </w:t>
      </w:r>
      <w:r w:rsidR="00794D2B">
        <w:t>°C</w:t>
      </w:r>
      <w:r w:rsidRPr="00DA56E8">
        <w:t xml:space="preserve"> hőmérsékletet. Ezért a </w:t>
      </w:r>
      <w:r w:rsidRPr="003B524C">
        <w:rPr>
          <w:highlight w:val="yellow"/>
        </w:rPr>
        <w:t xml:space="preserve">halogén </w:t>
      </w:r>
      <w:r w:rsidRPr="003B524C">
        <w:rPr>
          <w:highlight w:val="yellow"/>
          <w:u w:val="single"/>
        </w:rPr>
        <w:t>izzólámpa buráját kvarcból</w:t>
      </w:r>
      <w:r w:rsidRPr="003B524C">
        <w:rPr>
          <w:highlight w:val="yellow"/>
        </w:rPr>
        <w:t xml:space="preserve"> vagy magas olvadáspontú un. keményüvegből készítik</w:t>
      </w:r>
      <w:r w:rsidRPr="00DA56E8">
        <w:t>. Ez ugyanakkor lehetővé teszi, hogy a burát a hagyományos izzólámpához képest kisebb</w:t>
      </w:r>
      <w:r w:rsidR="00ED1ED8">
        <w:t>re</w:t>
      </w:r>
      <w:r w:rsidRPr="00DA56E8">
        <w:t xml:space="preserve"> válasszák. Ennek előnye, hogy a gáznyomást meg lehet növelni s ezzel a wolfram</w:t>
      </w:r>
      <w:r w:rsidR="00B47E58">
        <w:t>-</w:t>
      </w:r>
      <w:r w:rsidRPr="00DA56E8">
        <w:t xml:space="preserve">párolgást csökkenteni. Így </w:t>
      </w:r>
      <w:r w:rsidRPr="003B524C">
        <w:rPr>
          <w:highlight w:val="yellow"/>
        </w:rPr>
        <w:t>a halogén izzólámpa izzószálát magasabb hőmérsékleten, közelebb az olv</w:t>
      </w:r>
      <w:r w:rsidR="004E077E" w:rsidRPr="003B524C">
        <w:rPr>
          <w:highlight w:val="yellow"/>
        </w:rPr>
        <w:t>adásponthoz lehet üzemeltetni, és</w:t>
      </w:r>
      <w:r w:rsidRPr="003B524C">
        <w:rPr>
          <w:highlight w:val="yellow"/>
        </w:rPr>
        <w:t xml:space="preserve"> ezzel a </w:t>
      </w:r>
      <w:r w:rsidR="00B47E58" w:rsidRPr="003B524C">
        <w:rPr>
          <w:highlight w:val="yellow"/>
        </w:rPr>
        <w:t xml:space="preserve">fényhasznosítást </w:t>
      </w:r>
      <w:r w:rsidR="004E077E" w:rsidRPr="003B524C">
        <w:rPr>
          <w:highlight w:val="yellow"/>
        </w:rPr>
        <w:t>és élettartamot</w:t>
      </w:r>
      <w:r w:rsidR="00B47E58" w:rsidRPr="003B524C">
        <w:rPr>
          <w:highlight w:val="yellow"/>
        </w:rPr>
        <w:t xml:space="preserve"> növelni</w:t>
      </w:r>
      <w:r w:rsidR="00B47E58">
        <w:t>.</w:t>
      </w:r>
    </w:p>
    <w:p w14:paraId="194FC909" w14:textId="77777777" w:rsidR="00A17F1A" w:rsidRPr="00DA56E8" w:rsidRDefault="00A17F1A" w:rsidP="00ED1ED8">
      <w:pPr>
        <w:jc w:val="both"/>
      </w:pPr>
      <w:r w:rsidRPr="003B524C">
        <w:rPr>
          <w:highlight w:val="yellow"/>
        </w:rPr>
        <w:t>Hagyományos</w:t>
      </w:r>
      <w:r w:rsidRPr="00DA56E8">
        <w:t xml:space="preserve"> </w:t>
      </w:r>
      <w:r w:rsidR="00D0592E">
        <w:t xml:space="preserve">izzólámpa </w:t>
      </w:r>
      <w:r w:rsidR="00D0592E" w:rsidRPr="003B524C">
        <w:rPr>
          <w:highlight w:val="yellow"/>
        </w:rPr>
        <w:t>fényhasznosítása</w:t>
      </w:r>
      <w:r w:rsidR="00D0592E">
        <w:t xml:space="preserve"> </w:t>
      </w:r>
      <w:r w:rsidR="00D0592E" w:rsidRPr="003B524C">
        <w:rPr>
          <w:highlight w:val="yellow"/>
        </w:rPr>
        <w:t>14-</w:t>
      </w:r>
      <w:r w:rsidRPr="003B524C">
        <w:rPr>
          <w:highlight w:val="yellow"/>
        </w:rPr>
        <w:t>20 lm/W</w:t>
      </w:r>
      <w:r w:rsidRPr="00DA56E8">
        <w:t xml:space="preserve"> közt van, a lámpa névleges élettartamának függvényében. </w:t>
      </w:r>
      <w:r w:rsidRPr="003B524C">
        <w:rPr>
          <w:highlight w:val="yellow"/>
        </w:rPr>
        <w:t>Halogén iz</w:t>
      </w:r>
      <w:r w:rsidR="00D0592E" w:rsidRPr="003B524C">
        <w:rPr>
          <w:highlight w:val="yellow"/>
        </w:rPr>
        <w:t>zólámpáknál</w:t>
      </w:r>
      <w:r w:rsidR="00D0592E">
        <w:t xml:space="preserve"> ez az értéke a </w:t>
      </w:r>
      <w:r w:rsidR="00D0592E" w:rsidRPr="003B524C">
        <w:rPr>
          <w:highlight w:val="yellow"/>
        </w:rPr>
        <w:t>20-</w:t>
      </w:r>
      <w:r w:rsidRPr="003B524C">
        <w:rPr>
          <w:highlight w:val="yellow"/>
        </w:rPr>
        <w:t>30 lm/W</w:t>
      </w:r>
      <w:r w:rsidRPr="00DA56E8">
        <w:t xml:space="preserve"> közt fekszik. A halogén izzólámpa kisméretű burája azonban kényes, azt még hideg állapotban </w:t>
      </w:r>
      <w:r w:rsidRPr="003B524C">
        <w:rPr>
          <w:highlight w:val="yellow"/>
        </w:rPr>
        <w:t>sem szabad megérinteni</w:t>
      </w:r>
      <w:r w:rsidRPr="00DA56E8">
        <w:t xml:space="preserve">, mert a következő felfűtéskor az ujjunkról </w:t>
      </w:r>
      <w:r w:rsidRPr="00ED1ED8">
        <w:rPr>
          <w:u w:val="single"/>
        </w:rPr>
        <w:t>rárakódó izzad</w:t>
      </w:r>
      <w:r w:rsidR="00EE352A">
        <w:rPr>
          <w:u w:val="single"/>
        </w:rPr>
        <w:t>t</w:t>
      </w:r>
      <w:r w:rsidRPr="00ED1ED8">
        <w:rPr>
          <w:u w:val="single"/>
        </w:rPr>
        <w:t>ság és zsír beégnek a kvarcba</w:t>
      </w:r>
      <w:r w:rsidRPr="00DA56E8">
        <w:t xml:space="preserve">, azt egyrészt elhomályosítják, </w:t>
      </w:r>
      <w:r w:rsidRPr="003B524C">
        <w:rPr>
          <w:highlight w:val="yellow"/>
        </w:rPr>
        <w:t xml:space="preserve">másrészt </w:t>
      </w:r>
      <w:r w:rsidR="00D0592E" w:rsidRPr="003B524C">
        <w:rPr>
          <w:highlight w:val="yellow"/>
        </w:rPr>
        <w:t xml:space="preserve">rideggé, </w:t>
      </w:r>
      <w:r w:rsidRPr="003B524C">
        <w:rPr>
          <w:highlight w:val="yellow"/>
        </w:rPr>
        <w:t>törékennyé is tehetik</w:t>
      </w:r>
      <w:r w:rsidRPr="00DA56E8">
        <w:t xml:space="preserve">. Mivel a halogén izzólámpa belső nyomása üzem közben több tíz atmoszféra is lehet, ez </w:t>
      </w:r>
      <w:r w:rsidRPr="003B524C">
        <w:rPr>
          <w:highlight w:val="yellow"/>
        </w:rPr>
        <w:t>a lámpa f</w:t>
      </w:r>
      <w:r w:rsidR="008C38E2" w:rsidRPr="003B524C">
        <w:rPr>
          <w:highlight w:val="yellow"/>
        </w:rPr>
        <w:t>elrobbanásához vezethet</w:t>
      </w:r>
      <w:r w:rsidR="008C38E2">
        <w:t xml:space="preserve">, ezért </w:t>
      </w:r>
      <w:r w:rsidR="008C38E2" w:rsidRPr="003B524C">
        <w:rPr>
          <w:highlight w:val="yellow"/>
        </w:rPr>
        <w:t>biztonságból v</w:t>
      </w:r>
      <w:r w:rsidR="00ED1ED8" w:rsidRPr="003B524C">
        <w:rPr>
          <w:highlight w:val="yellow"/>
        </w:rPr>
        <w:t>édőüveg szükséges</w:t>
      </w:r>
      <w:r w:rsidR="0058383C" w:rsidRPr="003B524C">
        <w:rPr>
          <w:highlight w:val="yellow"/>
        </w:rPr>
        <w:t xml:space="preserve"> köré</w:t>
      </w:r>
      <w:r w:rsidR="00ED1ED8">
        <w:t>!</w:t>
      </w:r>
      <w:r w:rsidR="00D0592E">
        <w:t xml:space="preserve"> Ez a </w:t>
      </w:r>
      <w:r w:rsidR="00D0592E" w:rsidRPr="003B524C">
        <w:rPr>
          <w:highlight w:val="yellow"/>
        </w:rPr>
        <w:t>külső</w:t>
      </w:r>
      <w:r w:rsidR="005002B1" w:rsidRPr="003B524C">
        <w:rPr>
          <w:highlight w:val="yellow"/>
        </w:rPr>
        <w:t xml:space="preserve"> üveg</w:t>
      </w:r>
      <w:r w:rsidR="00D0592E" w:rsidRPr="003B524C">
        <w:rPr>
          <w:highlight w:val="yellow"/>
        </w:rPr>
        <w:t>búra azért is szükséges, hogy az UV-t kiszűrje, mert azt a kvarc/keményüveg átengedi</w:t>
      </w:r>
      <w:r w:rsidR="00D0592E">
        <w:t>.</w:t>
      </w:r>
    </w:p>
    <w:p w14:paraId="443AD0DE" w14:textId="77777777" w:rsidR="003372AE" w:rsidRPr="00E054BB" w:rsidRDefault="003372AE" w:rsidP="00A62E9B">
      <w:pPr>
        <w:pStyle w:val="Cmsor1"/>
        <w:numPr>
          <w:ilvl w:val="0"/>
          <w:numId w:val="1"/>
        </w:numPr>
      </w:pPr>
      <w:r w:rsidRPr="00E054BB">
        <w:t xml:space="preserve"> </w:t>
      </w:r>
      <w:bookmarkStart w:id="24" w:name="_Toc438201689"/>
      <w:r w:rsidRPr="00E054BB">
        <w:t>Értelmez</w:t>
      </w:r>
      <w:r w:rsidR="003B524C">
        <w:t>ze a fényforrások élettartamát!</w:t>
      </w:r>
      <w:r w:rsidR="003B524C">
        <w:br/>
      </w:r>
      <w:r w:rsidRPr="00E054BB">
        <w:t>Milyen élettartam fogalmakat ismer?</w:t>
      </w:r>
      <w:r w:rsidR="003B524C">
        <w:br/>
      </w:r>
      <w:r w:rsidRPr="00E054BB">
        <w:t xml:space="preserve">Mi a </w:t>
      </w:r>
      <w:r w:rsidR="003721E0" w:rsidRPr="00E054BB">
        <w:t>hasznos mű</w:t>
      </w:r>
      <w:r w:rsidRPr="00E054BB">
        <w:t>ködési idő?</w:t>
      </w:r>
      <w:bookmarkEnd w:id="24"/>
      <w:r w:rsidRPr="00E054BB">
        <w:t xml:space="preserve"> </w:t>
      </w:r>
    </w:p>
    <w:p w14:paraId="1F6BAFB0" w14:textId="77777777" w:rsidR="0097183D" w:rsidRDefault="003372AE" w:rsidP="00521F17">
      <w:pPr>
        <w:jc w:val="both"/>
      </w:pPr>
      <w:r w:rsidRPr="00521F17">
        <w:rPr>
          <w:b/>
          <w:bCs/>
          <w:i/>
          <w:iCs/>
          <w:highlight w:val="yellow"/>
        </w:rPr>
        <w:t>Élettartam</w:t>
      </w:r>
      <w:r w:rsidRPr="0097183D">
        <w:rPr>
          <w:b/>
          <w:bCs/>
          <w:i/>
          <w:iCs/>
        </w:rPr>
        <w:t>:</w:t>
      </w:r>
      <w:r w:rsidR="00BA3CA7" w:rsidRPr="00ED1ED8">
        <w:t xml:space="preserve"> </w:t>
      </w:r>
      <w:r w:rsidR="00521F17">
        <w:t>A fényforrás működési idejét határozza meg.</w:t>
      </w:r>
      <w:r w:rsidR="0097183D">
        <w:t xml:space="preserve"> </w:t>
      </w:r>
      <w:r w:rsidR="0044538F">
        <w:t xml:space="preserve">Egysége: </w:t>
      </w:r>
      <w:r w:rsidR="0044538F" w:rsidRPr="00521F17">
        <w:rPr>
          <w:highlight w:val="yellow"/>
        </w:rPr>
        <w:t>óra</w:t>
      </w:r>
      <w:r w:rsidR="00BA3CA7" w:rsidRPr="00ED1ED8">
        <w:t>.</w:t>
      </w:r>
    </w:p>
    <w:p w14:paraId="013FC104" w14:textId="77777777" w:rsidR="007B337D" w:rsidRDefault="007B337D" w:rsidP="007B337D">
      <w:pPr>
        <w:jc w:val="both"/>
      </w:pPr>
      <w:r>
        <w:t>Az élettartamot csökkenti a túlfeszített működés (névlegesnél nagyobb feszültség).</w:t>
      </w:r>
    </w:p>
    <w:p w14:paraId="05DC7446" w14:textId="77777777" w:rsidR="007B337D" w:rsidRPr="00ED1ED8" w:rsidRDefault="007B337D" w:rsidP="007B337D">
      <w:r w:rsidRPr="00521F17">
        <w:rPr>
          <w:b/>
          <w:bCs/>
          <w:i/>
          <w:iCs/>
          <w:highlight w:val="yellow"/>
        </w:rPr>
        <w:t>Névleges</w:t>
      </w:r>
      <w:r w:rsidRPr="0097183D">
        <w:rPr>
          <w:b/>
          <w:bCs/>
          <w:i/>
          <w:iCs/>
        </w:rPr>
        <w:t xml:space="preserve"> </w:t>
      </w:r>
      <w:r>
        <w:rPr>
          <w:b/>
          <w:bCs/>
          <w:i/>
          <w:iCs/>
        </w:rPr>
        <w:t>élettarta</w:t>
      </w:r>
      <w:r w:rsidRPr="00CD7BDB">
        <w:rPr>
          <w:b/>
          <w:bCs/>
          <w:i/>
          <w:iCs/>
        </w:rPr>
        <w:t>m</w:t>
      </w:r>
      <w:r>
        <w:rPr>
          <w:b/>
          <w:bCs/>
          <w:i/>
          <w:iCs/>
        </w:rPr>
        <w:t xml:space="preserve"> (T</w:t>
      </w:r>
      <w:r w:rsidRPr="007B337D">
        <w:rPr>
          <w:b/>
          <w:bCs/>
          <w:i/>
          <w:iCs/>
          <w:vertAlign w:val="subscript"/>
        </w:rPr>
        <w:t>n</w:t>
      </w:r>
      <w:r>
        <w:rPr>
          <w:b/>
          <w:bCs/>
          <w:i/>
          <w:iCs/>
        </w:rPr>
        <w:t>)</w:t>
      </w:r>
      <w:r w:rsidRPr="00CD7BDB">
        <w:rPr>
          <w:b/>
          <w:i/>
        </w:rPr>
        <w:t>:</w:t>
      </w:r>
      <w:r w:rsidRPr="00ED1ED8">
        <w:t xml:space="preserve"> A </w:t>
      </w:r>
      <w:r w:rsidRPr="00521F17">
        <w:rPr>
          <w:highlight w:val="yellow"/>
        </w:rPr>
        <w:t>gyártó által</w:t>
      </w:r>
      <w:r w:rsidRPr="00ED1ED8">
        <w:t xml:space="preserve"> deklarált érték.</w:t>
      </w:r>
    </w:p>
    <w:p w14:paraId="75654F49" w14:textId="6C05E886" w:rsidR="007F377F" w:rsidRDefault="007B337D" w:rsidP="00DA34AB">
      <w:pPr>
        <w:ind w:right="-851"/>
      </w:pPr>
      <w:r w:rsidRPr="007B337D">
        <w:rPr>
          <w:b/>
          <w:i/>
          <w:highlight w:val="yellow"/>
        </w:rPr>
        <w:t>Várható</w:t>
      </w:r>
      <w:r w:rsidRPr="007B337D">
        <w:rPr>
          <w:b/>
          <w:i/>
        </w:rPr>
        <w:t xml:space="preserve"> élettartam:</w:t>
      </w:r>
      <w:r>
        <w:t xml:space="preserve"> működési körülményektől függő feszültség függése:</w:t>
      </w:r>
      <m:oMath>
        <m:sSub>
          <m:sSubPr>
            <m:ctrlPr>
              <w:rPr>
                <w:rFonts w:ascii="Cambria Math" w:hAnsi="Cambria Math"/>
                <w:i/>
              </w:rPr>
            </m:ctrlPr>
          </m:sSubPr>
          <m:e>
            <m:r>
              <w:rPr>
                <w:rFonts w:ascii="Cambria Math" w:hAnsi="Cambria Math"/>
              </w:rPr>
              <m:t>T</m:t>
            </m:r>
          </m:e>
          <m:sub>
            <m:r>
              <w:rPr>
                <w:rFonts w:ascii="Cambria Math" w:hAnsi="Cambria Math"/>
              </w:rPr>
              <m:t>várható</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n</m:t>
                        </m:r>
                      </m:sub>
                    </m:sSub>
                  </m:num>
                  <m:den>
                    <m:sSub>
                      <m:sSubPr>
                        <m:ctrlPr>
                          <w:rPr>
                            <w:rFonts w:ascii="Cambria Math" w:hAnsi="Cambria Math"/>
                            <w:i/>
                          </w:rPr>
                        </m:ctrlPr>
                      </m:sSubPr>
                      <m:e>
                        <m:r>
                          <w:rPr>
                            <w:rFonts w:ascii="Cambria Math" w:hAnsi="Cambria Math"/>
                          </w:rPr>
                          <m:t>U</m:t>
                        </m:r>
                      </m:e>
                      <m:sub>
                        <m:r>
                          <w:rPr>
                            <w:rFonts w:ascii="Cambria Math" w:hAnsi="Cambria Math"/>
                          </w:rPr>
                          <m:t>tényleges</m:t>
                        </m:r>
                      </m:sub>
                    </m:sSub>
                  </m:den>
                </m:f>
              </m:e>
            </m:d>
          </m:e>
          <m:sup>
            <m:r>
              <w:rPr>
                <w:rFonts w:ascii="Cambria Math" w:hAnsi="Cambria Math"/>
              </w:rPr>
              <m:t>13,1</m:t>
            </m:r>
          </m:sup>
        </m:sSup>
      </m:oMath>
    </w:p>
    <w:p w14:paraId="6643877C" w14:textId="77777777" w:rsidR="0097183D" w:rsidRPr="00ED1ED8" w:rsidRDefault="00EF6032" w:rsidP="0097183D">
      <w:r w:rsidRPr="00521F17">
        <w:rPr>
          <w:b/>
          <w:bCs/>
          <w:i/>
          <w:iCs/>
          <w:highlight w:val="yellow"/>
        </w:rPr>
        <w:t>Átlagos</w:t>
      </w:r>
      <w:r>
        <w:rPr>
          <w:b/>
          <w:bCs/>
          <w:i/>
          <w:iCs/>
        </w:rPr>
        <w:t xml:space="preserve"> ~</w:t>
      </w:r>
      <w:r w:rsidR="00BA3CA7" w:rsidRPr="0097183D">
        <w:rPr>
          <w:b/>
          <w:bCs/>
          <w:i/>
          <w:iCs/>
        </w:rPr>
        <w:t>:</w:t>
      </w:r>
      <w:r w:rsidR="00BA3CA7" w:rsidRPr="00ED1ED8">
        <w:t xml:space="preserve"> A </w:t>
      </w:r>
      <w:r w:rsidR="00BA3CA7" w:rsidRPr="00521F17">
        <w:rPr>
          <w:highlight w:val="yellow"/>
        </w:rPr>
        <w:t>kiégési görbe 50%</w:t>
      </w:r>
      <w:r w:rsidR="00BA3CA7" w:rsidRPr="00ED1ED8">
        <w:t>-ához tartozó érték</w:t>
      </w:r>
    </w:p>
    <w:p w14:paraId="47B1825A" w14:textId="77777777" w:rsidR="00BA3CA7" w:rsidRDefault="007B337D" w:rsidP="00ED1ED8">
      <w:r w:rsidRPr="007B337D">
        <w:rPr>
          <w:b/>
          <w:bCs/>
          <w:i/>
          <w:iCs/>
          <w:highlight w:val="yellow"/>
        </w:rPr>
        <w:t>Tényleges</w:t>
      </w:r>
      <w:r>
        <w:rPr>
          <w:b/>
          <w:bCs/>
          <w:i/>
          <w:iCs/>
        </w:rPr>
        <w:t xml:space="preserve"> </w:t>
      </w:r>
      <w:r w:rsidR="0097183D">
        <w:rPr>
          <w:b/>
          <w:bCs/>
          <w:i/>
          <w:iCs/>
        </w:rPr>
        <w:t>(</w:t>
      </w:r>
      <w:r>
        <w:rPr>
          <w:b/>
          <w:bCs/>
          <w:i/>
          <w:iCs/>
        </w:rPr>
        <w:t>Egyedi</w:t>
      </w:r>
      <w:r w:rsidR="0097183D">
        <w:rPr>
          <w:b/>
          <w:bCs/>
          <w:i/>
          <w:iCs/>
        </w:rPr>
        <w:t>)</w:t>
      </w:r>
      <w:r w:rsidR="00EF6032">
        <w:rPr>
          <w:b/>
          <w:bCs/>
          <w:i/>
          <w:iCs/>
        </w:rPr>
        <w:t xml:space="preserve"> ~</w:t>
      </w:r>
      <w:r w:rsidR="00BA3CA7" w:rsidRPr="0097183D">
        <w:rPr>
          <w:b/>
          <w:bCs/>
          <w:i/>
          <w:iCs/>
        </w:rPr>
        <w:t>:</w:t>
      </w:r>
      <w:r w:rsidR="00BA3CA7" w:rsidRPr="00ED1ED8">
        <w:t xml:space="preserve"> A </w:t>
      </w:r>
      <w:r w:rsidR="00BA3CA7" w:rsidRPr="007B337D">
        <w:rPr>
          <w:highlight w:val="yellow"/>
        </w:rPr>
        <w:t>vizsgált darab</w:t>
      </w:r>
      <w:r w:rsidR="00BA3CA7" w:rsidRPr="00ED1ED8">
        <w:t>ot jellemző érték.</w:t>
      </w:r>
    </w:p>
    <w:p w14:paraId="7FE29C85" w14:textId="77777777" w:rsidR="0097183D" w:rsidRPr="0097183D" w:rsidRDefault="00EF6032" w:rsidP="00EF6032">
      <w:pPr>
        <w:rPr>
          <w:b/>
          <w:bCs/>
          <w:i/>
          <w:iCs/>
        </w:rPr>
      </w:pPr>
      <w:r w:rsidRPr="007B337D">
        <w:rPr>
          <w:b/>
          <w:bCs/>
          <w:i/>
          <w:iCs/>
          <w:highlight w:val="yellow"/>
        </w:rPr>
        <w:t>Garantált</w:t>
      </w:r>
      <w:r>
        <w:rPr>
          <w:b/>
          <w:bCs/>
          <w:i/>
          <w:iCs/>
        </w:rPr>
        <w:t xml:space="preserve"> ~</w:t>
      </w:r>
      <w:r w:rsidR="0097183D">
        <w:rPr>
          <w:b/>
          <w:bCs/>
          <w:i/>
          <w:iCs/>
        </w:rPr>
        <w:t xml:space="preserve">: </w:t>
      </w:r>
      <w:r w:rsidR="0097183D" w:rsidRPr="0097183D">
        <w:t xml:space="preserve">Amire a </w:t>
      </w:r>
      <w:r w:rsidR="0097183D" w:rsidRPr="007B337D">
        <w:rPr>
          <w:highlight w:val="yellow"/>
        </w:rPr>
        <w:t>gyártó garanciá</w:t>
      </w:r>
      <w:r w:rsidR="0097183D" w:rsidRPr="0097183D">
        <w:t>t vállal</w:t>
      </w:r>
      <w:r w:rsidR="0097183D">
        <w:t>.</w:t>
      </w:r>
    </w:p>
    <w:p w14:paraId="339B94C0" w14:textId="77777777" w:rsidR="00BA3CA7" w:rsidRDefault="00BA3CA7" w:rsidP="00EF6032">
      <w:r w:rsidRPr="007B337D">
        <w:rPr>
          <w:b/>
          <w:bCs/>
          <w:i/>
          <w:iCs/>
          <w:highlight w:val="yellow"/>
        </w:rPr>
        <w:t>Prognosztizált</w:t>
      </w:r>
      <w:r w:rsidRPr="0097183D">
        <w:rPr>
          <w:b/>
          <w:bCs/>
          <w:i/>
          <w:iCs/>
        </w:rPr>
        <w:t xml:space="preserve"> </w:t>
      </w:r>
      <w:r w:rsidR="00EF6032">
        <w:rPr>
          <w:b/>
          <w:bCs/>
          <w:i/>
          <w:iCs/>
        </w:rPr>
        <w:t>~</w:t>
      </w:r>
      <w:r w:rsidRPr="0097183D">
        <w:rPr>
          <w:b/>
          <w:bCs/>
          <w:i/>
          <w:iCs/>
        </w:rPr>
        <w:t>:</w:t>
      </w:r>
      <w:r w:rsidRPr="00ED1ED8">
        <w:t xml:space="preserve"> </w:t>
      </w:r>
      <w:r w:rsidRPr="007B337D">
        <w:rPr>
          <w:highlight w:val="yellow"/>
        </w:rPr>
        <w:t>Adott helyen, adott üzemi feltételek mellett várható érték</w:t>
      </w:r>
      <w:r w:rsidRPr="00ED1ED8">
        <w:t>.</w:t>
      </w:r>
    </w:p>
    <w:p w14:paraId="72A65C18" w14:textId="77777777" w:rsidR="0097183D" w:rsidRDefault="0097183D" w:rsidP="00ED1ED8">
      <w:r>
        <w:t xml:space="preserve">A világítótestek várható meghibásodását jellemzi az </w:t>
      </w:r>
      <w:r w:rsidRPr="007B337D">
        <w:rPr>
          <w:highlight w:val="yellow"/>
          <w:u w:val="single"/>
        </w:rPr>
        <w:t>élettartam</w:t>
      </w:r>
      <w:r w:rsidR="00EF6032" w:rsidRPr="007B337D">
        <w:rPr>
          <w:highlight w:val="yellow"/>
          <w:u w:val="single"/>
        </w:rPr>
        <w:t xml:space="preserve"> (kiégési)</w:t>
      </w:r>
      <w:r w:rsidRPr="007B337D">
        <w:rPr>
          <w:highlight w:val="yellow"/>
          <w:u w:val="single"/>
        </w:rPr>
        <w:t xml:space="preserve"> görbe</w:t>
      </w:r>
      <w:r>
        <w:t>.</w:t>
      </w:r>
      <w:r w:rsidR="00D233A6">
        <w:t xml:space="preserve"> Azt mutatja meg, hogy </w:t>
      </w:r>
      <w:r w:rsidR="00D233A6" w:rsidRPr="007B337D">
        <w:rPr>
          <w:b/>
          <w:i/>
          <w:highlight w:val="yellow"/>
        </w:rPr>
        <w:t>t</w:t>
      </w:r>
      <w:r w:rsidR="00D233A6" w:rsidRPr="007B337D">
        <w:rPr>
          <w:highlight w:val="yellow"/>
        </w:rPr>
        <w:t xml:space="preserve"> idő elteltével a vizsgált fényforrások hány százaléka működőképes még</w:t>
      </w:r>
      <w:r w:rsidR="00D233A6">
        <w:t>.</w:t>
      </w:r>
    </w:p>
    <w:p w14:paraId="7327F675" w14:textId="77777777" w:rsidR="003372AE" w:rsidRPr="0097183D" w:rsidRDefault="000D423B" w:rsidP="0097183D">
      <w:r>
        <w:rPr>
          <w:noProof/>
        </w:rPr>
        <w:drawing>
          <wp:anchor distT="0" distB="0" distL="114300" distR="114300" simplePos="0" relativeHeight="251634688" behindDoc="0" locked="0" layoutInCell="1" allowOverlap="0" wp14:anchorId="14CA888C" wp14:editId="38E51C55">
            <wp:simplePos x="0" y="0"/>
            <wp:positionH relativeFrom="column">
              <wp:align>left</wp:align>
            </wp:positionH>
            <wp:positionV relativeFrom="paragraph">
              <wp:posOffset>3810</wp:posOffset>
            </wp:positionV>
            <wp:extent cx="3086100" cy="1752600"/>
            <wp:effectExtent l="0" t="0" r="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6DC84" w14:textId="77777777" w:rsidR="0097183D" w:rsidRDefault="0097183D" w:rsidP="003372AE">
      <w:pPr>
        <w:rPr>
          <w:color w:val="000000"/>
        </w:rPr>
      </w:pPr>
      <w:r>
        <w:rPr>
          <w:color w:val="000000"/>
        </w:rPr>
        <w:t>A – kedvező</w:t>
      </w:r>
    </w:p>
    <w:p w14:paraId="70E69116" w14:textId="77777777" w:rsidR="0097183D" w:rsidRDefault="0094250D" w:rsidP="003372AE">
      <w:pPr>
        <w:rPr>
          <w:color w:val="000000"/>
        </w:rPr>
      </w:pPr>
      <w:r>
        <w:rPr>
          <w:color w:val="000000"/>
        </w:rPr>
        <w:t xml:space="preserve">B – </w:t>
      </w:r>
      <w:r w:rsidR="0097183D">
        <w:rPr>
          <w:color w:val="000000"/>
        </w:rPr>
        <w:t>kedvezőtlen</w:t>
      </w:r>
    </w:p>
    <w:p w14:paraId="5858F0BA" w14:textId="77777777" w:rsidR="0097183D" w:rsidRDefault="0097183D" w:rsidP="003372AE">
      <w:pPr>
        <w:rPr>
          <w:color w:val="000000"/>
        </w:rPr>
      </w:pPr>
    </w:p>
    <w:p w14:paraId="6717F399" w14:textId="77777777" w:rsidR="00EF6032" w:rsidRDefault="0097183D" w:rsidP="00B32B34">
      <w:pPr>
        <w:jc w:val="both"/>
        <w:rPr>
          <w:color w:val="000000"/>
        </w:rPr>
      </w:pPr>
      <w:r w:rsidRPr="007B337D">
        <w:rPr>
          <w:b/>
          <w:bCs/>
          <w:i/>
          <w:iCs/>
          <w:color w:val="000000"/>
          <w:highlight w:val="yellow"/>
        </w:rPr>
        <w:t>Hasznos működési idő</w:t>
      </w:r>
      <w:r w:rsidRPr="007B337D">
        <w:rPr>
          <w:color w:val="000000"/>
          <w:highlight w:val="yellow"/>
        </w:rPr>
        <w:t xml:space="preserve"> az az időtartam, amelyben a fényforrás működési jellemzői az előírt</w:t>
      </w:r>
      <w:r w:rsidR="00EF6032" w:rsidRPr="007B337D">
        <w:rPr>
          <w:color w:val="000000"/>
          <w:highlight w:val="yellow"/>
        </w:rPr>
        <w:t xml:space="preserve"> </w:t>
      </w:r>
      <w:r w:rsidRPr="007B337D">
        <w:rPr>
          <w:color w:val="000000"/>
          <w:highlight w:val="yellow"/>
        </w:rPr>
        <w:t>tartományon belül maradnak</w:t>
      </w:r>
      <w:r w:rsidRPr="0097183D">
        <w:rPr>
          <w:color w:val="000000"/>
        </w:rPr>
        <w:t>.</w:t>
      </w:r>
    </w:p>
    <w:p w14:paraId="16146E3B" w14:textId="77777777" w:rsidR="00E054BB" w:rsidRDefault="00E054BB">
      <w:pPr>
        <w:rPr>
          <w:color w:val="000000"/>
        </w:rPr>
      </w:pPr>
      <w:r>
        <w:rPr>
          <w:color w:val="000000"/>
        </w:rPr>
        <w:br w:type="page"/>
      </w:r>
    </w:p>
    <w:p w14:paraId="28D5869B" w14:textId="77777777" w:rsidR="003372AE" w:rsidRPr="00E054BB" w:rsidRDefault="003372AE" w:rsidP="00A62E9B">
      <w:pPr>
        <w:pStyle w:val="Cmsor1"/>
        <w:numPr>
          <w:ilvl w:val="0"/>
          <w:numId w:val="1"/>
        </w:numPr>
      </w:pPr>
      <w:r w:rsidRPr="00E054BB">
        <w:lastRenderedPageBreak/>
        <w:t xml:space="preserve"> </w:t>
      </w:r>
      <w:bookmarkStart w:id="25" w:name="_Toc438201690"/>
      <w:r w:rsidRPr="00E054BB">
        <w:t>Mit jelent a felfutási idő? Mi az újragyújtási idő?</w:t>
      </w:r>
      <w:bookmarkEnd w:id="25"/>
    </w:p>
    <w:p w14:paraId="2299B27D" w14:textId="77777777" w:rsidR="005829E8" w:rsidRPr="00EF6032" w:rsidRDefault="005829E8" w:rsidP="005829E8">
      <w:pPr>
        <w:autoSpaceDE w:val="0"/>
        <w:autoSpaceDN w:val="0"/>
        <w:adjustRightInd w:val="0"/>
      </w:pPr>
      <w:r w:rsidRPr="00EF6032">
        <w:rPr>
          <w:b/>
          <w:bCs/>
        </w:rPr>
        <w:t>Felfutási idő (t</w:t>
      </w:r>
      <w:r w:rsidRPr="00B577C5">
        <w:rPr>
          <w:b/>
          <w:bCs/>
          <w:vertAlign w:val="subscript"/>
        </w:rPr>
        <w:t>f</w:t>
      </w:r>
      <w:r w:rsidRPr="00EF6032">
        <w:rPr>
          <w:b/>
          <w:bCs/>
        </w:rPr>
        <w:t>)</w:t>
      </w:r>
    </w:p>
    <w:p w14:paraId="7D613881" w14:textId="77777777" w:rsidR="00EF6032" w:rsidRDefault="000D423B" w:rsidP="00C13D18">
      <w:pPr>
        <w:autoSpaceDE w:val="0"/>
        <w:autoSpaceDN w:val="0"/>
        <w:adjustRightInd w:val="0"/>
        <w:jc w:val="both"/>
      </w:pPr>
      <w:r>
        <w:rPr>
          <w:noProof/>
        </w:rPr>
        <w:drawing>
          <wp:anchor distT="0" distB="0" distL="114300" distR="114300" simplePos="0" relativeHeight="251636736" behindDoc="0" locked="0" layoutInCell="1" allowOverlap="1" wp14:anchorId="487CA891" wp14:editId="715BABA6">
            <wp:simplePos x="0" y="0"/>
            <wp:positionH relativeFrom="column">
              <wp:align>left</wp:align>
            </wp:positionH>
            <wp:positionV relativeFrom="paragraph">
              <wp:posOffset>635</wp:posOffset>
            </wp:positionV>
            <wp:extent cx="1485265" cy="1302385"/>
            <wp:effectExtent l="0" t="0" r="635" b="0"/>
            <wp:wrapSquare wrapText="bothSides"/>
            <wp:docPr id="19" name="Kép 19"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265" cy="1302385"/>
                    </a:xfrm>
                    <a:prstGeom prst="rect">
                      <a:avLst/>
                    </a:prstGeom>
                    <a:noFill/>
                  </pic:spPr>
                </pic:pic>
              </a:graphicData>
            </a:graphic>
            <wp14:sizeRelH relativeFrom="page">
              <wp14:pctWidth>0</wp14:pctWidth>
            </wp14:sizeRelH>
            <wp14:sizeRelV relativeFrom="page">
              <wp14:pctHeight>0</wp14:pctHeight>
            </wp14:sizeRelV>
          </wp:anchor>
        </w:drawing>
      </w:r>
      <w:r w:rsidR="00EF6032">
        <w:t xml:space="preserve">A </w:t>
      </w:r>
      <w:r w:rsidR="008418C8" w:rsidRPr="008418C8">
        <w:rPr>
          <w:highlight w:val="yellow"/>
        </w:rPr>
        <w:t>felfutási idő</w:t>
      </w:r>
      <w:r w:rsidR="008418C8">
        <w:t xml:space="preserve"> a </w:t>
      </w:r>
      <w:r w:rsidR="00EF6032">
        <w:t xml:space="preserve">fényforrás </w:t>
      </w:r>
      <w:r w:rsidR="00EF6032" w:rsidRPr="008418C8">
        <w:rPr>
          <w:highlight w:val="yellow"/>
        </w:rPr>
        <w:t>bekapcsolásától az állandósult fényáram 95 %-ának eléréséig eltelt idő</w:t>
      </w:r>
      <w:r w:rsidR="00EF6032">
        <w:t xml:space="preserve">. A fényforrások a ~ nagysága alapján </w:t>
      </w:r>
      <w:r w:rsidR="00EF6032" w:rsidRPr="00655E77">
        <w:rPr>
          <w:highlight w:val="cyan"/>
          <w:u w:val="single"/>
        </w:rPr>
        <w:t>rövid</w:t>
      </w:r>
      <w:r w:rsidR="00EF6032" w:rsidRPr="00EF6032">
        <w:rPr>
          <w:u w:val="single"/>
        </w:rPr>
        <w:t xml:space="preserve"> felfutási idejű </w:t>
      </w:r>
      <w:r w:rsidR="00EF6032">
        <w:t>(</w:t>
      </w:r>
      <w:r w:rsidR="00EF6032" w:rsidRPr="00EF6032">
        <w:rPr>
          <w:u w:val="single"/>
        </w:rPr>
        <w:t>6 s-nál nem hosszabb</w:t>
      </w:r>
      <w:r w:rsidR="00EF6032">
        <w:t xml:space="preserve">) és </w:t>
      </w:r>
      <w:r w:rsidR="00EF6032" w:rsidRPr="00655E77">
        <w:rPr>
          <w:highlight w:val="green"/>
          <w:u w:val="single"/>
        </w:rPr>
        <w:t>hosszú</w:t>
      </w:r>
      <w:r w:rsidR="00EF6032">
        <w:t xml:space="preserve"> </w:t>
      </w:r>
      <w:r w:rsidR="00EF6032" w:rsidRPr="00EF6032">
        <w:rPr>
          <w:u w:val="single"/>
        </w:rPr>
        <w:t>felfutási</w:t>
      </w:r>
      <w:r w:rsidR="000C7761">
        <w:rPr>
          <w:u w:val="single"/>
        </w:rPr>
        <w:t xml:space="preserve"> </w:t>
      </w:r>
      <w:r w:rsidR="00EF6032" w:rsidRPr="00EF6032">
        <w:rPr>
          <w:u w:val="single"/>
        </w:rPr>
        <w:t>idejű</w:t>
      </w:r>
      <w:r w:rsidR="00EF6032">
        <w:t xml:space="preserve"> (</w:t>
      </w:r>
      <w:r w:rsidR="00EF6032" w:rsidRPr="00655E77">
        <w:rPr>
          <w:highlight w:val="green"/>
        </w:rPr>
        <w:t>6 s-nál hosszabb</w:t>
      </w:r>
      <w:r w:rsidR="00EF6032">
        <w:t>) fényforrásokra oszthatók. El</w:t>
      </w:r>
      <w:r w:rsidR="00042E9D">
        <w:t xml:space="preserve">őző csoportba az </w:t>
      </w:r>
      <w:r w:rsidR="00042E9D" w:rsidRPr="00655E77">
        <w:rPr>
          <w:highlight w:val="cyan"/>
        </w:rPr>
        <w:t xml:space="preserve">izzólámpák, a </w:t>
      </w:r>
      <w:r w:rsidR="00EF6032" w:rsidRPr="00655E77">
        <w:rPr>
          <w:highlight w:val="cyan"/>
        </w:rPr>
        <w:t>hagyományos fénycsövek és bizonyos típusú kompakt fénycsövek</w:t>
      </w:r>
      <w:r w:rsidR="00EF6032">
        <w:t xml:space="preserve">, az utóbbi csoportba főként a </w:t>
      </w:r>
      <w:r w:rsidR="00EF6032" w:rsidRPr="00655E77">
        <w:rPr>
          <w:highlight w:val="green"/>
        </w:rPr>
        <w:t>nagynyomású kisülő lámpák és a kisnyomású nátriumlámpa</w:t>
      </w:r>
      <w:r w:rsidR="00EF6032">
        <w:t xml:space="preserve"> tartoznak.</w:t>
      </w:r>
    </w:p>
    <w:p w14:paraId="15C19790" w14:textId="77777777" w:rsidR="00EF6032" w:rsidRDefault="00EF6032" w:rsidP="00EF6032">
      <w:pPr>
        <w:autoSpaceDE w:val="0"/>
        <w:autoSpaceDN w:val="0"/>
        <w:adjustRightInd w:val="0"/>
      </w:pPr>
    </w:p>
    <w:p w14:paraId="3EE03BF7" w14:textId="77777777" w:rsidR="005829E8" w:rsidRPr="00DA56E8" w:rsidRDefault="005829E8" w:rsidP="00EF6032">
      <w:pPr>
        <w:autoSpaceDE w:val="0"/>
        <w:autoSpaceDN w:val="0"/>
        <w:adjustRightInd w:val="0"/>
      </w:pPr>
      <w:r w:rsidRPr="00DA56E8">
        <w:rPr>
          <w:b/>
          <w:bCs/>
        </w:rPr>
        <w:t>Újragyújtási idő (t</w:t>
      </w:r>
      <w:r w:rsidRPr="004730D0">
        <w:rPr>
          <w:b/>
          <w:vertAlign w:val="subscript"/>
        </w:rPr>
        <w:t>u</w:t>
      </w:r>
      <w:r w:rsidRPr="00DA56E8">
        <w:rPr>
          <w:b/>
          <w:bCs/>
        </w:rPr>
        <w:t>)</w:t>
      </w:r>
    </w:p>
    <w:p w14:paraId="3B69459A" w14:textId="77777777" w:rsidR="003372AE" w:rsidRDefault="000D423B" w:rsidP="00C13D18">
      <w:pPr>
        <w:autoSpaceDE w:val="0"/>
        <w:autoSpaceDN w:val="0"/>
        <w:adjustRightInd w:val="0"/>
        <w:jc w:val="both"/>
      </w:pPr>
      <w:r>
        <w:rPr>
          <w:noProof/>
          <w:color w:val="000000"/>
        </w:rPr>
        <w:drawing>
          <wp:anchor distT="0" distB="0" distL="114300" distR="114300" simplePos="0" relativeHeight="251635712" behindDoc="0" locked="0" layoutInCell="1" allowOverlap="1" wp14:anchorId="64D4EB80" wp14:editId="575B726D">
            <wp:simplePos x="0" y="0"/>
            <wp:positionH relativeFrom="column">
              <wp:posOffset>0</wp:posOffset>
            </wp:positionH>
            <wp:positionV relativeFrom="paragraph">
              <wp:posOffset>55245</wp:posOffset>
            </wp:positionV>
            <wp:extent cx="1445260" cy="1525270"/>
            <wp:effectExtent l="0" t="0" r="2540" b="0"/>
            <wp:wrapSquare wrapText="bothSides"/>
            <wp:docPr id="18" name="Kép 18"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260" cy="1525270"/>
                    </a:xfrm>
                    <a:prstGeom prst="rect">
                      <a:avLst/>
                    </a:prstGeom>
                    <a:noFill/>
                  </pic:spPr>
                </pic:pic>
              </a:graphicData>
            </a:graphic>
            <wp14:sizeRelH relativeFrom="page">
              <wp14:pctWidth>0</wp14:pctWidth>
            </wp14:sizeRelH>
            <wp14:sizeRelV relativeFrom="page">
              <wp14:pctHeight>0</wp14:pctHeight>
            </wp14:sizeRelV>
          </wp:anchor>
        </w:drawing>
      </w:r>
      <w:r w:rsidR="005829E8" w:rsidRPr="00DA56E8">
        <w:t xml:space="preserve">Az </w:t>
      </w:r>
      <w:r w:rsidR="005829E8" w:rsidRPr="00655E77">
        <w:rPr>
          <w:highlight w:val="yellow"/>
        </w:rPr>
        <w:t>újragyújtási idő</w:t>
      </w:r>
      <w:r w:rsidR="005829E8" w:rsidRPr="00DA56E8">
        <w:t xml:space="preserve"> a </w:t>
      </w:r>
      <w:r w:rsidR="005829E8" w:rsidRPr="00655E77">
        <w:rPr>
          <w:highlight w:val="yellow"/>
        </w:rPr>
        <w:t>feszültség pillanatnyi letörése esetén a feszültség visszatéréstől</w:t>
      </w:r>
      <w:r w:rsidR="00C13D18" w:rsidRPr="00655E77">
        <w:rPr>
          <w:highlight w:val="yellow"/>
        </w:rPr>
        <w:t xml:space="preserve"> </w:t>
      </w:r>
      <w:r w:rsidR="005829E8" w:rsidRPr="00655E77">
        <w:rPr>
          <w:highlight w:val="yellow"/>
        </w:rPr>
        <w:t>a névleges fényáram 95 %-ának eléréséig eltelt idő</w:t>
      </w:r>
      <w:r w:rsidR="005829E8" w:rsidRPr="00DA56E8">
        <w:t>.</w:t>
      </w:r>
      <w:r w:rsidR="00EF6032">
        <w:t xml:space="preserve"> </w:t>
      </w:r>
      <w:r w:rsidR="005829E8" w:rsidRPr="00655E77">
        <w:rPr>
          <w:highlight w:val="yellow"/>
        </w:rPr>
        <w:t>Egysége</w:t>
      </w:r>
      <w:r w:rsidR="005829E8" w:rsidRPr="00DA56E8">
        <w:t>: min (</w:t>
      </w:r>
      <w:r w:rsidR="005829E8" w:rsidRPr="00655E77">
        <w:rPr>
          <w:highlight w:val="yellow"/>
        </w:rPr>
        <w:t>perc</w:t>
      </w:r>
      <w:r w:rsidR="005829E8" w:rsidRPr="00DA56E8">
        <w:t>).</w:t>
      </w:r>
      <w:r w:rsidR="00C13D18">
        <w:t xml:space="preserve"> </w:t>
      </w:r>
      <w:r w:rsidR="00EF6032" w:rsidRPr="00655E77">
        <w:rPr>
          <w:highlight w:val="cyan"/>
          <w:u w:val="single"/>
        </w:rPr>
        <w:t>Rövid</w:t>
      </w:r>
      <w:r w:rsidR="00EF6032" w:rsidRPr="00C13D18">
        <w:rPr>
          <w:u w:val="single"/>
        </w:rPr>
        <w:t xml:space="preserve"> újragyújtási idejű a </w:t>
      </w:r>
      <w:r w:rsidR="00EF6032" w:rsidRPr="00655E77">
        <w:rPr>
          <w:highlight w:val="cyan"/>
          <w:u w:val="single"/>
        </w:rPr>
        <w:t xml:space="preserve">6 s </w:t>
      </w:r>
      <w:r w:rsidR="00EF6032" w:rsidRPr="00655E77">
        <w:rPr>
          <w:highlight w:val="cyan"/>
        </w:rPr>
        <w:t>(0,1 min</w:t>
      </w:r>
      <w:r w:rsidR="00EF6032">
        <w:t xml:space="preserve">) vagy annál kisebb újragyújtási idejű fényforrás. Ilyenek pl. az </w:t>
      </w:r>
      <w:r w:rsidR="00EF6032" w:rsidRPr="00655E77">
        <w:rPr>
          <w:highlight w:val="cyan"/>
        </w:rPr>
        <w:t>izzólámpák, standard fénycsövek, a kompakt fénycsövek</w:t>
      </w:r>
      <w:r w:rsidR="00EF6032">
        <w:t xml:space="preserve"> egy része. </w:t>
      </w:r>
      <w:r w:rsidR="00EF6032" w:rsidRPr="00655E77">
        <w:rPr>
          <w:highlight w:val="green"/>
          <w:u w:val="single"/>
        </w:rPr>
        <w:t>Hosszú</w:t>
      </w:r>
      <w:r w:rsidR="00EF6032" w:rsidRPr="00C13D18">
        <w:rPr>
          <w:u w:val="single"/>
        </w:rPr>
        <w:t xml:space="preserve"> újragyújtási idejű</w:t>
      </w:r>
      <w:r w:rsidR="00EF6032">
        <w:t xml:space="preserve"> fényforrás újragyújtási ideje </w:t>
      </w:r>
      <w:r w:rsidR="00EF6032" w:rsidRPr="00655E77">
        <w:rPr>
          <w:highlight w:val="green"/>
        </w:rPr>
        <w:t>6 s-nál (0,1 min) nagyobb</w:t>
      </w:r>
      <w:r w:rsidR="00EF6032">
        <w:t xml:space="preserve">, pl. </w:t>
      </w:r>
      <w:r w:rsidR="00EF6032" w:rsidRPr="00655E77">
        <w:rPr>
          <w:highlight w:val="green"/>
        </w:rPr>
        <w:t>nagynyomású nátriumlámpa</w:t>
      </w:r>
      <w:r w:rsidR="00EF6032">
        <w:t>.</w:t>
      </w:r>
    </w:p>
    <w:p w14:paraId="509FFABD" w14:textId="77777777" w:rsidR="00EF6032" w:rsidRDefault="00EF6032" w:rsidP="00EF6032">
      <w:pPr>
        <w:rPr>
          <w:color w:val="000000"/>
        </w:rPr>
      </w:pPr>
    </w:p>
    <w:tbl>
      <w:tblPr>
        <w:tblW w:w="0" w:type="auto"/>
        <w:jc w:val="center"/>
        <w:tblLayout w:type="fixed"/>
        <w:tblLook w:val="01E0" w:firstRow="1" w:lastRow="1" w:firstColumn="1" w:lastColumn="1" w:noHBand="0" w:noVBand="0"/>
      </w:tblPr>
      <w:tblGrid>
        <w:gridCol w:w="2168"/>
        <w:gridCol w:w="900"/>
        <w:gridCol w:w="900"/>
        <w:gridCol w:w="900"/>
        <w:gridCol w:w="900"/>
      </w:tblGrid>
      <w:tr w:rsidR="002B2647" w14:paraId="0228C1E0" w14:textId="77777777" w:rsidTr="00F54036">
        <w:trPr>
          <w:jc w:val="center"/>
        </w:trPr>
        <w:tc>
          <w:tcPr>
            <w:tcW w:w="2168" w:type="dxa"/>
            <w:shd w:val="clear" w:color="auto" w:fill="auto"/>
          </w:tcPr>
          <w:p w14:paraId="2462FDAD" w14:textId="77777777" w:rsidR="002B2647" w:rsidRDefault="002B2647" w:rsidP="00F54036">
            <w:pPr>
              <w:autoSpaceDE w:val="0"/>
              <w:autoSpaceDN w:val="0"/>
              <w:adjustRightInd w:val="0"/>
              <w:jc w:val="both"/>
            </w:pPr>
          </w:p>
        </w:tc>
        <w:tc>
          <w:tcPr>
            <w:tcW w:w="1800" w:type="dxa"/>
            <w:gridSpan w:val="2"/>
            <w:shd w:val="clear" w:color="auto" w:fill="auto"/>
          </w:tcPr>
          <w:p w14:paraId="04AAA799" w14:textId="77777777" w:rsidR="002B2647" w:rsidRPr="00A3393F" w:rsidRDefault="002B2647" w:rsidP="00F54036">
            <w:pPr>
              <w:autoSpaceDE w:val="0"/>
              <w:autoSpaceDN w:val="0"/>
              <w:adjustRightInd w:val="0"/>
              <w:jc w:val="center"/>
              <w:rPr>
                <w:u w:val="single"/>
              </w:rPr>
            </w:pPr>
            <w:r w:rsidRPr="00A3393F">
              <w:rPr>
                <w:u w:val="single"/>
              </w:rPr>
              <w:t>Felfutás</w:t>
            </w:r>
          </w:p>
        </w:tc>
        <w:tc>
          <w:tcPr>
            <w:tcW w:w="1800" w:type="dxa"/>
            <w:gridSpan w:val="2"/>
            <w:shd w:val="clear" w:color="auto" w:fill="auto"/>
          </w:tcPr>
          <w:p w14:paraId="21EC5294" w14:textId="77777777" w:rsidR="002B2647" w:rsidRPr="00A3393F" w:rsidRDefault="002B2647" w:rsidP="00F54036">
            <w:pPr>
              <w:autoSpaceDE w:val="0"/>
              <w:autoSpaceDN w:val="0"/>
              <w:adjustRightInd w:val="0"/>
              <w:jc w:val="center"/>
              <w:rPr>
                <w:u w:val="single"/>
              </w:rPr>
            </w:pPr>
            <w:r w:rsidRPr="00A3393F">
              <w:rPr>
                <w:u w:val="single"/>
              </w:rPr>
              <w:t>Újragyújtás</w:t>
            </w:r>
          </w:p>
        </w:tc>
      </w:tr>
      <w:tr w:rsidR="002B2647" w14:paraId="7322FE45" w14:textId="77777777" w:rsidTr="00F54036">
        <w:trPr>
          <w:jc w:val="center"/>
        </w:trPr>
        <w:tc>
          <w:tcPr>
            <w:tcW w:w="2168" w:type="dxa"/>
            <w:shd w:val="clear" w:color="auto" w:fill="auto"/>
          </w:tcPr>
          <w:p w14:paraId="70A25423" w14:textId="77777777" w:rsidR="002B2647" w:rsidRPr="000B292B" w:rsidRDefault="002B2647" w:rsidP="00F54036">
            <w:pPr>
              <w:autoSpaceDE w:val="0"/>
              <w:autoSpaceDN w:val="0"/>
              <w:adjustRightInd w:val="0"/>
              <w:jc w:val="both"/>
              <w:rPr>
                <w:u w:val="single"/>
              </w:rPr>
            </w:pPr>
            <w:r w:rsidRPr="00A3393F">
              <w:rPr>
                <w:u w:val="single"/>
              </w:rPr>
              <w:t>Kisnyomású:</w:t>
            </w:r>
          </w:p>
        </w:tc>
        <w:tc>
          <w:tcPr>
            <w:tcW w:w="900" w:type="dxa"/>
            <w:shd w:val="clear" w:color="auto" w:fill="auto"/>
          </w:tcPr>
          <w:p w14:paraId="1E82B18A" w14:textId="77777777" w:rsidR="002B2647" w:rsidRDefault="002B2647" w:rsidP="00F54036">
            <w:pPr>
              <w:autoSpaceDE w:val="0"/>
              <w:autoSpaceDN w:val="0"/>
              <w:adjustRightInd w:val="0"/>
              <w:jc w:val="center"/>
            </w:pPr>
            <w:r>
              <w:t>Gyors</w:t>
            </w:r>
          </w:p>
        </w:tc>
        <w:tc>
          <w:tcPr>
            <w:tcW w:w="900" w:type="dxa"/>
            <w:shd w:val="clear" w:color="auto" w:fill="auto"/>
          </w:tcPr>
          <w:p w14:paraId="16E1B80D" w14:textId="77777777" w:rsidR="002B2647" w:rsidRDefault="002B2647" w:rsidP="00F54036">
            <w:pPr>
              <w:autoSpaceDE w:val="0"/>
              <w:autoSpaceDN w:val="0"/>
              <w:adjustRightInd w:val="0"/>
              <w:jc w:val="center"/>
            </w:pPr>
            <w:r>
              <w:t>Lassú</w:t>
            </w:r>
          </w:p>
        </w:tc>
        <w:tc>
          <w:tcPr>
            <w:tcW w:w="900" w:type="dxa"/>
            <w:shd w:val="clear" w:color="auto" w:fill="auto"/>
          </w:tcPr>
          <w:p w14:paraId="6C5E980C" w14:textId="77777777" w:rsidR="002B2647" w:rsidRDefault="002B2647" w:rsidP="00F54036">
            <w:pPr>
              <w:autoSpaceDE w:val="0"/>
              <w:autoSpaceDN w:val="0"/>
              <w:adjustRightInd w:val="0"/>
              <w:jc w:val="center"/>
            </w:pPr>
            <w:r>
              <w:t>Gyors</w:t>
            </w:r>
          </w:p>
        </w:tc>
        <w:tc>
          <w:tcPr>
            <w:tcW w:w="900" w:type="dxa"/>
            <w:shd w:val="clear" w:color="auto" w:fill="auto"/>
          </w:tcPr>
          <w:p w14:paraId="03FBEF96" w14:textId="77777777" w:rsidR="002B2647" w:rsidRDefault="002B2647" w:rsidP="00F54036">
            <w:pPr>
              <w:autoSpaceDE w:val="0"/>
              <w:autoSpaceDN w:val="0"/>
              <w:adjustRightInd w:val="0"/>
              <w:jc w:val="center"/>
            </w:pPr>
            <w:r>
              <w:t>Lassú</w:t>
            </w:r>
          </w:p>
        </w:tc>
      </w:tr>
      <w:tr w:rsidR="002B2647" w14:paraId="3A3649A4" w14:textId="77777777" w:rsidTr="00F54036">
        <w:trPr>
          <w:jc w:val="center"/>
        </w:trPr>
        <w:tc>
          <w:tcPr>
            <w:tcW w:w="2168" w:type="dxa"/>
            <w:shd w:val="clear" w:color="auto" w:fill="auto"/>
          </w:tcPr>
          <w:p w14:paraId="2081806C" w14:textId="77777777" w:rsidR="002B2647" w:rsidRPr="00A3393F" w:rsidRDefault="002B2647" w:rsidP="00F54036">
            <w:pPr>
              <w:autoSpaceDE w:val="0"/>
              <w:autoSpaceDN w:val="0"/>
              <w:adjustRightInd w:val="0"/>
              <w:jc w:val="both"/>
              <w:rPr>
                <w:u w:val="single"/>
              </w:rPr>
            </w:pPr>
            <w:r>
              <w:t xml:space="preserve">   Fénycső</w:t>
            </w:r>
          </w:p>
        </w:tc>
        <w:tc>
          <w:tcPr>
            <w:tcW w:w="900" w:type="dxa"/>
            <w:shd w:val="clear" w:color="auto" w:fill="auto"/>
          </w:tcPr>
          <w:p w14:paraId="232883AE" w14:textId="77777777" w:rsidR="002B2647" w:rsidRDefault="002B2647" w:rsidP="00F54036">
            <w:pPr>
              <w:autoSpaceDE w:val="0"/>
              <w:autoSpaceDN w:val="0"/>
              <w:adjustRightInd w:val="0"/>
              <w:jc w:val="center"/>
            </w:pPr>
            <w:r>
              <w:t>X</w:t>
            </w:r>
          </w:p>
        </w:tc>
        <w:tc>
          <w:tcPr>
            <w:tcW w:w="900" w:type="dxa"/>
            <w:shd w:val="clear" w:color="auto" w:fill="auto"/>
          </w:tcPr>
          <w:p w14:paraId="645078E2" w14:textId="77777777" w:rsidR="002B2647" w:rsidRDefault="002B2647" w:rsidP="00F54036">
            <w:pPr>
              <w:autoSpaceDE w:val="0"/>
              <w:autoSpaceDN w:val="0"/>
              <w:adjustRightInd w:val="0"/>
              <w:jc w:val="center"/>
            </w:pPr>
          </w:p>
        </w:tc>
        <w:tc>
          <w:tcPr>
            <w:tcW w:w="900" w:type="dxa"/>
            <w:shd w:val="clear" w:color="auto" w:fill="auto"/>
          </w:tcPr>
          <w:p w14:paraId="7E3A6BA9" w14:textId="77777777" w:rsidR="002B2647" w:rsidRDefault="002B2647" w:rsidP="00F54036">
            <w:pPr>
              <w:autoSpaceDE w:val="0"/>
              <w:autoSpaceDN w:val="0"/>
              <w:adjustRightInd w:val="0"/>
              <w:jc w:val="center"/>
            </w:pPr>
            <w:r>
              <w:t>X</w:t>
            </w:r>
          </w:p>
        </w:tc>
        <w:tc>
          <w:tcPr>
            <w:tcW w:w="900" w:type="dxa"/>
            <w:shd w:val="clear" w:color="auto" w:fill="auto"/>
          </w:tcPr>
          <w:p w14:paraId="22413260" w14:textId="77777777" w:rsidR="002B2647" w:rsidRDefault="002B2647" w:rsidP="00F54036">
            <w:pPr>
              <w:autoSpaceDE w:val="0"/>
              <w:autoSpaceDN w:val="0"/>
              <w:adjustRightInd w:val="0"/>
              <w:jc w:val="center"/>
            </w:pPr>
          </w:p>
        </w:tc>
      </w:tr>
      <w:tr w:rsidR="002B2647" w14:paraId="34378430" w14:textId="77777777" w:rsidTr="00F54036">
        <w:trPr>
          <w:jc w:val="center"/>
        </w:trPr>
        <w:tc>
          <w:tcPr>
            <w:tcW w:w="2168" w:type="dxa"/>
            <w:shd w:val="clear" w:color="auto" w:fill="auto"/>
          </w:tcPr>
          <w:p w14:paraId="4FB3FE55" w14:textId="77777777" w:rsidR="002B2647" w:rsidRDefault="002B2647" w:rsidP="00F54036">
            <w:pPr>
              <w:autoSpaceDE w:val="0"/>
              <w:autoSpaceDN w:val="0"/>
              <w:adjustRightInd w:val="0"/>
              <w:jc w:val="both"/>
            </w:pPr>
            <w:r>
              <w:t xml:space="preserve">   Kompakt fénycső</w:t>
            </w:r>
          </w:p>
        </w:tc>
        <w:tc>
          <w:tcPr>
            <w:tcW w:w="900" w:type="dxa"/>
            <w:shd w:val="clear" w:color="auto" w:fill="auto"/>
          </w:tcPr>
          <w:p w14:paraId="4730CFFB" w14:textId="77777777" w:rsidR="002B2647" w:rsidRDefault="002B2647" w:rsidP="00F54036">
            <w:pPr>
              <w:autoSpaceDE w:val="0"/>
              <w:autoSpaceDN w:val="0"/>
              <w:adjustRightInd w:val="0"/>
              <w:jc w:val="center"/>
            </w:pPr>
            <w:r>
              <w:t>X</w:t>
            </w:r>
          </w:p>
        </w:tc>
        <w:tc>
          <w:tcPr>
            <w:tcW w:w="900" w:type="dxa"/>
            <w:shd w:val="clear" w:color="auto" w:fill="auto"/>
          </w:tcPr>
          <w:p w14:paraId="36A7A680" w14:textId="77777777" w:rsidR="002B2647" w:rsidRDefault="002B2647" w:rsidP="00F54036">
            <w:pPr>
              <w:autoSpaceDE w:val="0"/>
              <w:autoSpaceDN w:val="0"/>
              <w:adjustRightInd w:val="0"/>
              <w:jc w:val="center"/>
            </w:pPr>
          </w:p>
        </w:tc>
        <w:tc>
          <w:tcPr>
            <w:tcW w:w="900" w:type="dxa"/>
            <w:shd w:val="clear" w:color="auto" w:fill="auto"/>
          </w:tcPr>
          <w:p w14:paraId="58AB5FEE" w14:textId="77777777" w:rsidR="002B2647" w:rsidRDefault="002B2647" w:rsidP="00F54036">
            <w:pPr>
              <w:autoSpaceDE w:val="0"/>
              <w:autoSpaceDN w:val="0"/>
              <w:adjustRightInd w:val="0"/>
              <w:jc w:val="center"/>
            </w:pPr>
            <w:r>
              <w:t>X</w:t>
            </w:r>
          </w:p>
        </w:tc>
        <w:tc>
          <w:tcPr>
            <w:tcW w:w="900" w:type="dxa"/>
            <w:shd w:val="clear" w:color="auto" w:fill="auto"/>
          </w:tcPr>
          <w:p w14:paraId="418C08B9" w14:textId="77777777" w:rsidR="002B2647" w:rsidRDefault="002B2647" w:rsidP="00F54036">
            <w:pPr>
              <w:autoSpaceDE w:val="0"/>
              <w:autoSpaceDN w:val="0"/>
              <w:adjustRightInd w:val="0"/>
              <w:jc w:val="center"/>
            </w:pPr>
          </w:p>
        </w:tc>
      </w:tr>
      <w:tr w:rsidR="002B2647" w14:paraId="7E575F42" w14:textId="77777777" w:rsidTr="00F54036">
        <w:trPr>
          <w:jc w:val="center"/>
        </w:trPr>
        <w:tc>
          <w:tcPr>
            <w:tcW w:w="2168" w:type="dxa"/>
            <w:shd w:val="clear" w:color="auto" w:fill="auto"/>
          </w:tcPr>
          <w:p w14:paraId="50D6FD41" w14:textId="77777777" w:rsidR="002B2647" w:rsidRDefault="002B2647" w:rsidP="00F54036">
            <w:pPr>
              <w:autoSpaceDE w:val="0"/>
              <w:autoSpaceDN w:val="0"/>
              <w:adjustRightInd w:val="0"/>
              <w:jc w:val="both"/>
            </w:pPr>
            <w:r>
              <w:t xml:space="preserve">   Nátrium</w:t>
            </w:r>
          </w:p>
        </w:tc>
        <w:tc>
          <w:tcPr>
            <w:tcW w:w="900" w:type="dxa"/>
            <w:shd w:val="clear" w:color="auto" w:fill="auto"/>
          </w:tcPr>
          <w:p w14:paraId="62BE7BF4" w14:textId="77777777" w:rsidR="002B2647" w:rsidRDefault="002B2647" w:rsidP="00F54036">
            <w:pPr>
              <w:autoSpaceDE w:val="0"/>
              <w:autoSpaceDN w:val="0"/>
              <w:adjustRightInd w:val="0"/>
              <w:jc w:val="center"/>
            </w:pPr>
          </w:p>
        </w:tc>
        <w:tc>
          <w:tcPr>
            <w:tcW w:w="900" w:type="dxa"/>
            <w:shd w:val="clear" w:color="auto" w:fill="auto"/>
          </w:tcPr>
          <w:p w14:paraId="40A63B93" w14:textId="77777777" w:rsidR="002B2647" w:rsidRDefault="002B2647" w:rsidP="00F54036">
            <w:pPr>
              <w:autoSpaceDE w:val="0"/>
              <w:autoSpaceDN w:val="0"/>
              <w:adjustRightInd w:val="0"/>
              <w:jc w:val="center"/>
            </w:pPr>
            <w:r>
              <w:t>X</w:t>
            </w:r>
          </w:p>
        </w:tc>
        <w:tc>
          <w:tcPr>
            <w:tcW w:w="900" w:type="dxa"/>
            <w:shd w:val="clear" w:color="auto" w:fill="auto"/>
          </w:tcPr>
          <w:p w14:paraId="44483A83" w14:textId="77777777" w:rsidR="002B2647" w:rsidRDefault="002B2647" w:rsidP="00F54036">
            <w:pPr>
              <w:autoSpaceDE w:val="0"/>
              <w:autoSpaceDN w:val="0"/>
              <w:adjustRightInd w:val="0"/>
              <w:jc w:val="center"/>
            </w:pPr>
            <w:r>
              <w:t>X</w:t>
            </w:r>
          </w:p>
        </w:tc>
        <w:tc>
          <w:tcPr>
            <w:tcW w:w="900" w:type="dxa"/>
            <w:shd w:val="clear" w:color="auto" w:fill="auto"/>
          </w:tcPr>
          <w:p w14:paraId="21F991B4" w14:textId="77777777" w:rsidR="002B2647" w:rsidRDefault="002B2647" w:rsidP="00F54036">
            <w:pPr>
              <w:autoSpaceDE w:val="0"/>
              <w:autoSpaceDN w:val="0"/>
              <w:adjustRightInd w:val="0"/>
              <w:jc w:val="center"/>
            </w:pPr>
          </w:p>
        </w:tc>
      </w:tr>
      <w:tr w:rsidR="002B2647" w14:paraId="306282C0" w14:textId="77777777" w:rsidTr="00F54036">
        <w:trPr>
          <w:jc w:val="center"/>
        </w:trPr>
        <w:tc>
          <w:tcPr>
            <w:tcW w:w="2168" w:type="dxa"/>
            <w:shd w:val="clear" w:color="auto" w:fill="auto"/>
          </w:tcPr>
          <w:p w14:paraId="78EE6201" w14:textId="77777777" w:rsidR="002B2647" w:rsidRDefault="002B2647" w:rsidP="00F54036">
            <w:pPr>
              <w:autoSpaceDE w:val="0"/>
              <w:autoSpaceDN w:val="0"/>
              <w:adjustRightInd w:val="0"/>
              <w:jc w:val="both"/>
            </w:pPr>
            <w:r>
              <w:t xml:space="preserve">   Indukciós</w:t>
            </w:r>
          </w:p>
        </w:tc>
        <w:tc>
          <w:tcPr>
            <w:tcW w:w="900" w:type="dxa"/>
            <w:shd w:val="clear" w:color="auto" w:fill="auto"/>
          </w:tcPr>
          <w:p w14:paraId="6C32CA74" w14:textId="77777777" w:rsidR="002B2647" w:rsidRDefault="002B2647" w:rsidP="00F54036">
            <w:pPr>
              <w:autoSpaceDE w:val="0"/>
              <w:autoSpaceDN w:val="0"/>
              <w:adjustRightInd w:val="0"/>
              <w:jc w:val="center"/>
            </w:pPr>
          </w:p>
        </w:tc>
        <w:tc>
          <w:tcPr>
            <w:tcW w:w="900" w:type="dxa"/>
            <w:shd w:val="clear" w:color="auto" w:fill="auto"/>
          </w:tcPr>
          <w:p w14:paraId="738DBB59" w14:textId="77777777" w:rsidR="002B2647" w:rsidRDefault="002B2647" w:rsidP="00F54036">
            <w:pPr>
              <w:autoSpaceDE w:val="0"/>
              <w:autoSpaceDN w:val="0"/>
              <w:adjustRightInd w:val="0"/>
              <w:jc w:val="center"/>
            </w:pPr>
            <w:r>
              <w:t>X</w:t>
            </w:r>
          </w:p>
        </w:tc>
        <w:tc>
          <w:tcPr>
            <w:tcW w:w="900" w:type="dxa"/>
            <w:shd w:val="clear" w:color="auto" w:fill="auto"/>
          </w:tcPr>
          <w:p w14:paraId="1F59453D" w14:textId="77777777" w:rsidR="002B2647" w:rsidRDefault="002B2647" w:rsidP="00F54036">
            <w:pPr>
              <w:autoSpaceDE w:val="0"/>
              <w:autoSpaceDN w:val="0"/>
              <w:adjustRightInd w:val="0"/>
              <w:jc w:val="center"/>
            </w:pPr>
          </w:p>
        </w:tc>
        <w:tc>
          <w:tcPr>
            <w:tcW w:w="900" w:type="dxa"/>
            <w:shd w:val="clear" w:color="auto" w:fill="auto"/>
          </w:tcPr>
          <w:p w14:paraId="3EC1EB09" w14:textId="77777777" w:rsidR="002B2647" w:rsidRDefault="002B2647" w:rsidP="00F54036">
            <w:pPr>
              <w:autoSpaceDE w:val="0"/>
              <w:autoSpaceDN w:val="0"/>
              <w:adjustRightInd w:val="0"/>
              <w:jc w:val="center"/>
            </w:pPr>
            <w:r>
              <w:t>X</w:t>
            </w:r>
          </w:p>
        </w:tc>
      </w:tr>
      <w:tr w:rsidR="002B2647" w14:paraId="25182D65" w14:textId="77777777" w:rsidTr="00F54036">
        <w:trPr>
          <w:jc w:val="center"/>
        </w:trPr>
        <w:tc>
          <w:tcPr>
            <w:tcW w:w="2168" w:type="dxa"/>
            <w:shd w:val="clear" w:color="auto" w:fill="auto"/>
          </w:tcPr>
          <w:p w14:paraId="4E3EC85B" w14:textId="77777777" w:rsidR="002B2647" w:rsidRPr="000B292B" w:rsidRDefault="002B2647" w:rsidP="00F54036">
            <w:pPr>
              <w:autoSpaceDE w:val="0"/>
              <w:autoSpaceDN w:val="0"/>
              <w:adjustRightInd w:val="0"/>
              <w:jc w:val="both"/>
              <w:rPr>
                <w:u w:val="single"/>
              </w:rPr>
            </w:pPr>
            <w:r w:rsidRPr="00A3393F">
              <w:rPr>
                <w:u w:val="single"/>
              </w:rPr>
              <w:t>Nagynyomású:</w:t>
            </w:r>
          </w:p>
        </w:tc>
        <w:tc>
          <w:tcPr>
            <w:tcW w:w="900" w:type="dxa"/>
            <w:shd w:val="clear" w:color="auto" w:fill="auto"/>
          </w:tcPr>
          <w:p w14:paraId="59992545" w14:textId="77777777" w:rsidR="002B2647" w:rsidRDefault="002B2647" w:rsidP="00F54036">
            <w:pPr>
              <w:autoSpaceDE w:val="0"/>
              <w:autoSpaceDN w:val="0"/>
              <w:adjustRightInd w:val="0"/>
            </w:pPr>
          </w:p>
        </w:tc>
        <w:tc>
          <w:tcPr>
            <w:tcW w:w="900" w:type="dxa"/>
            <w:shd w:val="clear" w:color="auto" w:fill="auto"/>
          </w:tcPr>
          <w:p w14:paraId="6337BC94" w14:textId="77777777" w:rsidR="002B2647" w:rsidRDefault="002B2647" w:rsidP="00F54036">
            <w:pPr>
              <w:autoSpaceDE w:val="0"/>
              <w:autoSpaceDN w:val="0"/>
              <w:adjustRightInd w:val="0"/>
              <w:jc w:val="center"/>
            </w:pPr>
          </w:p>
        </w:tc>
        <w:tc>
          <w:tcPr>
            <w:tcW w:w="900" w:type="dxa"/>
            <w:shd w:val="clear" w:color="auto" w:fill="auto"/>
          </w:tcPr>
          <w:p w14:paraId="6C4A64E9" w14:textId="77777777" w:rsidR="002B2647" w:rsidRDefault="002B2647" w:rsidP="00F54036">
            <w:pPr>
              <w:autoSpaceDE w:val="0"/>
              <w:autoSpaceDN w:val="0"/>
              <w:adjustRightInd w:val="0"/>
              <w:jc w:val="center"/>
            </w:pPr>
          </w:p>
        </w:tc>
        <w:tc>
          <w:tcPr>
            <w:tcW w:w="900" w:type="dxa"/>
            <w:shd w:val="clear" w:color="auto" w:fill="auto"/>
          </w:tcPr>
          <w:p w14:paraId="7D0E351A" w14:textId="77777777" w:rsidR="002B2647" w:rsidRDefault="002B2647" w:rsidP="00F54036">
            <w:pPr>
              <w:autoSpaceDE w:val="0"/>
              <w:autoSpaceDN w:val="0"/>
              <w:adjustRightInd w:val="0"/>
            </w:pPr>
          </w:p>
        </w:tc>
      </w:tr>
      <w:tr w:rsidR="002B2647" w14:paraId="54857F43" w14:textId="77777777" w:rsidTr="00F54036">
        <w:trPr>
          <w:jc w:val="center"/>
        </w:trPr>
        <w:tc>
          <w:tcPr>
            <w:tcW w:w="2168" w:type="dxa"/>
            <w:shd w:val="clear" w:color="auto" w:fill="auto"/>
          </w:tcPr>
          <w:p w14:paraId="2B92346A" w14:textId="77777777" w:rsidR="002B2647" w:rsidRPr="00A3393F" w:rsidRDefault="002B2647" w:rsidP="00F54036">
            <w:pPr>
              <w:autoSpaceDE w:val="0"/>
              <w:autoSpaceDN w:val="0"/>
              <w:adjustRightInd w:val="0"/>
              <w:jc w:val="both"/>
              <w:rPr>
                <w:u w:val="single"/>
              </w:rPr>
            </w:pPr>
            <w:r>
              <w:t xml:space="preserve">   Higany</w:t>
            </w:r>
          </w:p>
        </w:tc>
        <w:tc>
          <w:tcPr>
            <w:tcW w:w="900" w:type="dxa"/>
            <w:shd w:val="clear" w:color="auto" w:fill="auto"/>
          </w:tcPr>
          <w:p w14:paraId="22F18D3E" w14:textId="77777777" w:rsidR="002B2647" w:rsidRDefault="002B2647" w:rsidP="00F54036">
            <w:pPr>
              <w:autoSpaceDE w:val="0"/>
              <w:autoSpaceDN w:val="0"/>
              <w:adjustRightInd w:val="0"/>
            </w:pPr>
          </w:p>
        </w:tc>
        <w:tc>
          <w:tcPr>
            <w:tcW w:w="900" w:type="dxa"/>
            <w:shd w:val="clear" w:color="auto" w:fill="auto"/>
          </w:tcPr>
          <w:p w14:paraId="27C448FC" w14:textId="77777777" w:rsidR="002B2647" w:rsidRDefault="002B2647" w:rsidP="00F54036">
            <w:pPr>
              <w:autoSpaceDE w:val="0"/>
              <w:autoSpaceDN w:val="0"/>
              <w:adjustRightInd w:val="0"/>
              <w:jc w:val="center"/>
            </w:pPr>
            <w:r>
              <w:t>X</w:t>
            </w:r>
          </w:p>
        </w:tc>
        <w:tc>
          <w:tcPr>
            <w:tcW w:w="900" w:type="dxa"/>
            <w:shd w:val="clear" w:color="auto" w:fill="auto"/>
          </w:tcPr>
          <w:p w14:paraId="3030ADA3" w14:textId="77777777" w:rsidR="002B2647" w:rsidRDefault="002B2647" w:rsidP="00F54036">
            <w:pPr>
              <w:autoSpaceDE w:val="0"/>
              <w:autoSpaceDN w:val="0"/>
              <w:adjustRightInd w:val="0"/>
              <w:jc w:val="center"/>
            </w:pPr>
          </w:p>
        </w:tc>
        <w:tc>
          <w:tcPr>
            <w:tcW w:w="900" w:type="dxa"/>
            <w:shd w:val="clear" w:color="auto" w:fill="auto"/>
          </w:tcPr>
          <w:p w14:paraId="568201A2" w14:textId="77777777" w:rsidR="002B2647" w:rsidRDefault="002B2647" w:rsidP="00F54036">
            <w:pPr>
              <w:autoSpaceDE w:val="0"/>
              <w:autoSpaceDN w:val="0"/>
              <w:adjustRightInd w:val="0"/>
              <w:jc w:val="center"/>
            </w:pPr>
            <w:r>
              <w:t>X</w:t>
            </w:r>
          </w:p>
        </w:tc>
      </w:tr>
      <w:tr w:rsidR="002B2647" w14:paraId="54A4E1C6" w14:textId="77777777" w:rsidTr="00F54036">
        <w:trPr>
          <w:jc w:val="center"/>
        </w:trPr>
        <w:tc>
          <w:tcPr>
            <w:tcW w:w="2168" w:type="dxa"/>
            <w:shd w:val="clear" w:color="auto" w:fill="auto"/>
          </w:tcPr>
          <w:p w14:paraId="20701E42" w14:textId="77777777" w:rsidR="002B2647" w:rsidRPr="00A3393F" w:rsidRDefault="002B2647" w:rsidP="00F54036">
            <w:pPr>
              <w:autoSpaceDE w:val="0"/>
              <w:autoSpaceDN w:val="0"/>
              <w:adjustRightInd w:val="0"/>
              <w:jc w:val="both"/>
              <w:rPr>
                <w:u w:val="single"/>
              </w:rPr>
            </w:pPr>
            <w:r>
              <w:t xml:space="preserve">   Nátrium</w:t>
            </w:r>
          </w:p>
        </w:tc>
        <w:tc>
          <w:tcPr>
            <w:tcW w:w="900" w:type="dxa"/>
            <w:shd w:val="clear" w:color="auto" w:fill="auto"/>
          </w:tcPr>
          <w:p w14:paraId="0845998E" w14:textId="77777777" w:rsidR="002B2647" w:rsidRDefault="002B2647" w:rsidP="00F54036">
            <w:pPr>
              <w:autoSpaceDE w:val="0"/>
              <w:autoSpaceDN w:val="0"/>
              <w:adjustRightInd w:val="0"/>
            </w:pPr>
          </w:p>
        </w:tc>
        <w:tc>
          <w:tcPr>
            <w:tcW w:w="900" w:type="dxa"/>
            <w:shd w:val="clear" w:color="auto" w:fill="auto"/>
          </w:tcPr>
          <w:p w14:paraId="71208C50" w14:textId="77777777" w:rsidR="002B2647" w:rsidRDefault="002B2647" w:rsidP="00F54036">
            <w:pPr>
              <w:autoSpaceDE w:val="0"/>
              <w:autoSpaceDN w:val="0"/>
              <w:adjustRightInd w:val="0"/>
              <w:jc w:val="center"/>
            </w:pPr>
            <w:r>
              <w:t>X</w:t>
            </w:r>
          </w:p>
        </w:tc>
        <w:tc>
          <w:tcPr>
            <w:tcW w:w="900" w:type="dxa"/>
            <w:shd w:val="clear" w:color="auto" w:fill="auto"/>
          </w:tcPr>
          <w:p w14:paraId="08B3CDF4" w14:textId="77777777" w:rsidR="002B2647" w:rsidRDefault="002B2647" w:rsidP="00F54036">
            <w:pPr>
              <w:autoSpaceDE w:val="0"/>
              <w:autoSpaceDN w:val="0"/>
              <w:adjustRightInd w:val="0"/>
              <w:jc w:val="center"/>
            </w:pPr>
          </w:p>
        </w:tc>
        <w:tc>
          <w:tcPr>
            <w:tcW w:w="900" w:type="dxa"/>
            <w:shd w:val="clear" w:color="auto" w:fill="auto"/>
          </w:tcPr>
          <w:p w14:paraId="74F0CAE6" w14:textId="77777777" w:rsidR="002B2647" w:rsidRDefault="002B2647" w:rsidP="00F54036">
            <w:pPr>
              <w:autoSpaceDE w:val="0"/>
              <w:autoSpaceDN w:val="0"/>
              <w:adjustRightInd w:val="0"/>
              <w:jc w:val="center"/>
            </w:pPr>
            <w:r>
              <w:t>X</w:t>
            </w:r>
          </w:p>
        </w:tc>
      </w:tr>
      <w:tr w:rsidR="002B2647" w14:paraId="1D1CC288" w14:textId="77777777" w:rsidTr="00F54036">
        <w:trPr>
          <w:jc w:val="center"/>
        </w:trPr>
        <w:tc>
          <w:tcPr>
            <w:tcW w:w="2168" w:type="dxa"/>
            <w:shd w:val="clear" w:color="auto" w:fill="auto"/>
          </w:tcPr>
          <w:p w14:paraId="54764B76" w14:textId="77777777" w:rsidR="002B2647" w:rsidRDefault="002B2647" w:rsidP="00F54036">
            <w:pPr>
              <w:autoSpaceDE w:val="0"/>
              <w:autoSpaceDN w:val="0"/>
              <w:adjustRightInd w:val="0"/>
              <w:jc w:val="both"/>
            </w:pPr>
            <w:r>
              <w:t xml:space="preserve">   Kevertfényű</w:t>
            </w:r>
          </w:p>
        </w:tc>
        <w:tc>
          <w:tcPr>
            <w:tcW w:w="900" w:type="dxa"/>
            <w:shd w:val="clear" w:color="auto" w:fill="auto"/>
          </w:tcPr>
          <w:p w14:paraId="5939C23C" w14:textId="77777777" w:rsidR="002B2647" w:rsidRDefault="002B2647" w:rsidP="00F54036">
            <w:pPr>
              <w:autoSpaceDE w:val="0"/>
              <w:autoSpaceDN w:val="0"/>
              <w:adjustRightInd w:val="0"/>
              <w:jc w:val="center"/>
            </w:pPr>
            <w:r>
              <w:t>X</w:t>
            </w:r>
          </w:p>
        </w:tc>
        <w:tc>
          <w:tcPr>
            <w:tcW w:w="900" w:type="dxa"/>
            <w:shd w:val="clear" w:color="auto" w:fill="auto"/>
          </w:tcPr>
          <w:p w14:paraId="17DD65DF" w14:textId="77777777" w:rsidR="002B2647" w:rsidRDefault="002B2647" w:rsidP="00F54036">
            <w:pPr>
              <w:autoSpaceDE w:val="0"/>
              <w:autoSpaceDN w:val="0"/>
              <w:adjustRightInd w:val="0"/>
              <w:jc w:val="center"/>
            </w:pPr>
          </w:p>
        </w:tc>
        <w:tc>
          <w:tcPr>
            <w:tcW w:w="900" w:type="dxa"/>
            <w:shd w:val="clear" w:color="auto" w:fill="auto"/>
          </w:tcPr>
          <w:p w14:paraId="2399C8F9" w14:textId="77777777" w:rsidR="002B2647" w:rsidRDefault="002B2647" w:rsidP="00F54036">
            <w:pPr>
              <w:autoSpaceDE w:val="0"/>
              <w:autoSpaceDN w:val="0"/>
              <w:adjustRightInd w:val="0"/>
              <w:jc w:val="center"/>
            </w:pPr>
          </w:p>
        </w:tc>
        <w:tc>
          <w:tcPr>
            <w:tcW w:w="900" w:type="dxa"/>
            <w:shd w:val="clear" w:color="auto" w:fill="auto"/>
          </w:tcPr>
          <w:p w14:paraId="5DBFAB55" w14:textId="77777777" w:rsidR="002B2647" w:rsidRDefault="002B2647" w:rsidP="00F54036">
            <w:pPr>
              <w:autoSpaceDE w:val="0"/>
              <w:autoSpaceDN w:val="0"/>
              <w:adjustRightInd w:val="0"/>
              <w:jc w:val="center"/>
            </w:pPr>
            <w:r>
              <w:t>X</w:t>
            </w:r>
          </w:p>
        </w:tc>
      </w:tr>
      <w:tr w:rsidR="002B2647" w14:paraId="16C0615F" w14:textId="77777777" w:rsidTr="00F54036">
        <w:trPr>
          <w:jc w:val="center"/>
        </w:trPr>
        <w:tc>
          <w:tcPr>
            <w:tcW w:w="2168" w:type="dxa"/>
            <w:shd w:val="clear" w:color="auto" w:fill="auto"/>
          </w:tcPr>
          <w:p w14:paraId="735FAF66" w14:textId="77777777" w:rsidR="002B2647" w:rsidRDefault="002B2647" w:rsidP="00F54036">
            <w:pPr>
              <w:autoSpaceDE w:val="0"/>
              <w:autoSpaceDN w:val="0"/>
              <w:adjustRightInd w:val="0"/>
              <w:jc w:val="both"/>
            </w:pPr>
            <w:r>
              <w:t xml:space="preserve">   Fémhalogén</w:t>
            </w:r>
          </w:p>
        </w:tc>
        <w:tc>
          <w:tcPr>
            <w:tcW w:w="900" w:type="dxa"/>
            <w:shd w:val="clear" w:color="auto" w:fill="auto"/>
          </w:tcPr>
          <w:p w14:paraId="38D8CDA6" w14:textId="77777777" w:rsidR="002B2647" w:rsidRDefault="002B2647" w:rsidP="00F54036">
            <w:pPr>
              <w:autoSpaceDE w:val="0"/>
              <w:autoSpaceDN w:val="0"/>
              <w:adjustRightInd w:val="0"/>
              <w:jc w:val="center"/>
            </w:pPr>
          </w:p>
        </w:tc>
        <w:tc>
          <w:tcPr>
            <w:tcW w:w="900" w:type="dxa"/>
            <w:shd w:val="clear" w:color="auto" w:fill="auto"/>
          </w:tcPr>
          <w:p w14:paraId="70561ADD" w14:textId="77777777" w:rsidR="002B2647" w:rsidRDefault="002B2647" w:rsidP="00F54036">
            <w:pPr>
              <w:autoSpaceDE w:val="0"/>
              <w:autoSpaceDN w:val="0"/>
              <w:adjustRightInd w:val="0"/>
              <w:jc w:val="center"/>
            </w:pPr>
            <w:r>
              <w:t>X</w:t>
            </w:r>
          </w:p>
        </w:tc>
        <w:tc>
          <w:tcPr>
            <w:tcW w:w="900" w:type="dxa"/>
            <w:shd w:val="clear" w:color="auto" w:fill="auto"/>
          </w:tcPr>
          <w:p w14:paraId="32518E04" w14:textId="77777777" w:rsidR="002B2647" w:rsidRDefault="002B2647" w:rsidP="00F54036">
            <w:pPr>
              <w:autoSpaceDE w:val="0"/>
              <w:autoSpaceDN w:val="0"/>
              <w:adjustRightInd w:val="0"/>
              <w:jc w:val="center"/>
            </w:pPr>
          </w:p>
        </w:tc>
        <w:tc>
          <w:tcPr>
            <w:tcW w:w="900" w:type="dxa"/>
            <w:shd w:val="clear" w:color="auto" w:fill="auto"/>
          </w:tcPr>
          <w:p w14:paraId="7DC2017F" w14:textId="77777777" w:rsidR="002B2647" w:rsidRDefault="002B2647" w:rsidP="00F54036">
            <w:pPr>
              <w:autoSpaceDE w:val="0"/>
              <w:autoSpaceDN w:val="0"/>
              <w:adjustRightInd w:val="0"/>
              <w:jc w:val="center"/>
            </w:pPr>
            <w:r>
              <w:t>X</w:t>
            </w:r>
          </w:p>
        </w:tc>
      </w:tr>
    </w:tbl>
    <w:p w14:paraId="6D643347" w14:textId="77777777" w:rsidR="00107AB9" w:rsidRPr="00DA56E8" w:rsidRDefault="00107AB9" w:rsidP="00EF6032">
      <w:pPr>
        <w:rPr>
          <w:color w:val="000000"/>
        </w:rPr>
      </w:pPr>
    </w:p>
    <w:p w14:paraId="38102CB8" w14:textId="77777777" w:rsidR="00E054BB" w:rsidRDefault="003372AE" w:rsidP="00A62E9B">
      <w:pPr>
        <w:pStyle w:val="Cmsor1"/>
        <w:numPr>
          <w:ilvl w:val="0"/>
          <w:numId w:val="1"/>
        </w:numPr>
      </w:pPr>
      <w:r w:rsidRPr="00E054BB">
        <w:t xml:space="preserve"> </w:t>
      </w:r>
      <w:bookmarkStart w:id="26" w:name="_Toc438201691"/>
      <w:r w:rsidRPr="00E054BB">
        <w:t>Mit jellemez a színhőmérséklet?</w:t>
      </w:r>
      <w:bookmarkEnd w:id="26"/>
    </w:p>
    <w:p w14:paraId="5F90677B" w14:textId="77777777" w:rsidR="003372AE" w:rsidRPr="00E054BB" w:rsidRDefault="007471C2" w:rsidP="00A62E9B">
      <w:pPr>
        <w:pStyle w:val="Cmsor1"/>
        <w:numPr>
          <w:ilvl w:val="0"/>
          <w:numId w:val="1"/>
        </w:numPr>
      </w:pPr>
      <w:r w:rsidRPr="00E054BB">
        <w:t xml:space="preserve"> </w:t>
      </w:r>
      <w:bookmarkStart w:id="27" w:name="_Toc438201692"/>
      <w:r w:rsidRPr="00E054BB">
        <w:t>Mi a korrelált színhőmérséklet</w:t>
      </w:r>
      <w:r w:rsidRPr="00E054BB">
        <w:sym w:font="Symbol" w:char="F03F"/>
      </w:r>
      <w:bookmarkEnd w:id="27"/>
    </w:p>
    <w:tbl>
      <w:tblPr>
        <w:tblStyle w:val="Rcsostblzat"/>
        <w:tblpPr w:leftFromText="141" w:rightFromText="141" w:vertAnchor="text" w:horzAnchor="margin" w:tblpY="53"/>
        <w:tblOverlap w:val="never"/>
        <w:tblW w:w="0" w:type="auto"/>
        <w:tblLook w:val="04A0" w:firstRow="1" w:lastRow="0" w:firstColumn="1" w:lastColumn="0" w:noHBand="0" w:noVBand="1"/>
      </w:tblPr>
      <w:tblGrid>
        <w:gridCol w:w="1976"/>
        <w:gridCol w:w="1876"/>
      </w:tblGrid>
      <w:tr w:rsidR="005226D7" w14:paraId="727B3483" w14:textId="77777777" w:rsidTr="005226D7">
        <w:tc>
          <w:tcPr>
            <w:tcW w:w="0" w:type="auto"/>
          </w:tcPr>
          <w:p w14:paraId="41DED551" w14:textId="77777777" w:rsidR="005226D7" w:rsidRPr="00724D02" w:rsidRDefault="005226D7" w:rsidP="005226D7">
            <w:pPr>
              <w:jc w:val="both"/>
              <w:rPr>
                <w:b/>
              </w:rPr>
            </w:pPr>
            <w:r w:rsidRPr="00724D02">
              <w:rPr>
                <w:b/>
              </w:rPr>
              <w:t>Színhőmérsékleti</w:t>
            </w:r>
          </w:p>
          <w:p w14:paraId="1CAA5307" w14:textId="77777777" w:rsidR="005226D7" w:rsidRPr="00724D02" w:rsidRDefault="005226D7" w:rsidP="005226D7">
            <w:pPr>
              <w:jc w:val="both"/>
              <w:rPr>
                <w:b/>
              </w:rPr>
            </w:pPr>
            <w:r w:rsidRPr="00724D02">
              <w:rPr>
                <w:b/>
              </w:rPr>
              <w:t>csoport</w:t>
            </w:r>
          </w:p>
        </w:tc>
        <w:tc>
          <w:tcPr>
            <w:tcW w:w="0" w:type="auto"/>
          </w:tcPr>
          <w:p w14:paraId="4D3FFBC6" w14:textId="77777777" w:rsidR="005226D7" w:rsidRPr="00724D02" w:rsidRDefault="005226D7" w:rsidP="005226D7">
            <w:pPr>
              <w:jc w:val="both"/>
              <w:rPr>
                <w:b/>
              </w:rPr>
            </w:pPr>
            <w:r w:rsidRPr="00724D02">
              <w:rPr>
                <w:b/>
              </w:rPr>
              <w:t>Korrelált szín-</w:t>
            </w:r>
          </w:p>
          <w:p w14:paraId="2AAAB8AB" w14:textId="77777777" w:rsidR="005226D7" w:rsidRPr="00724D02" w:rsidRDefault="005226D7" w:rsidP="005226D7">
            <w:pPr>
              <w:jc w:val="both"/>
              <w:rPr>
                <w:b/>
              </w:rPr>
            </w:pPr>
            <w:r w:rsidRPr="00724D02">
              <w:rPr>
                <w:b/>
              </w:rPr>
              <w:t>hőmérséklet (K)</w:t>
            </w:r>
          </w:p>
        </w:tc>
      </w:tr>
      <w:tr w:rsidR="005226D7" w14:paraId="703BC5A9" w14:textId="77777777" w:rsidTr="005226D7">
        <w:tc>
          <w:tcPr>
            <w:tcW w:w="0" w:type="auto"/>
          </w:tcPr>
          <w:p w14:paraId="7B9A6EDC" w14:textId="77777777" w:rsidR="005226D7" w:rsidRDefault="005226D7" w:rsidP="005226D7">
            <w:pPr>
              <w:jc w:val="both"/>
            </w:pPr>
            <w:r>
              <w:t>M (meleg)</w:t>
            </w:r>
          </w:p>
        </w:tc>
        <w:tc>
          <w:tcPr>
            <w:tcW w:w="0" w:type="auto"/>
          </w:tcPr>
          <w:p w14:paraId="6E9BF610" w14:textId="77777777" w:rsidR="005226D7" w:rsidRDefault="005226D7" w:rsidP="005226D7">
            <w:pPr>
              <w:jc w:val="both"/>
            </w:pPr>
            <w:r>
              <w:t>3300 alatt</w:t>
            </w:r>
          </w:p>
        </w:tc>
      </w:tr>
      <w:tr w:rsidR="005226D7" w14:paraId="2E9F5DE7" w14:textId="77777777" w:rsidTr="005226D7">
        <w:tc>
          <w:tcPr>
            <w:tcW w:w="0" w:type="auto"/>
          </w:tcPr>
          <w:p w14:paraId="401ADC5B" w14:textId="77777777" w:rsidR="005226D7" w:rsidRDefault="005226D7" w:rsidP="005226D7">
            <w:pPr>
              <w:jc w:val="both"/>
            </w:pPr>
            <w:r>
              <w:t>S (semleges)</w:t>
            </w:r>
          </w:p>
        </w:tc>
        <w:tc>
          <w:tcPr>
            <w:tcW w:w="0" w:type="auto"/>
          </w:tcPr>
          <w:p w14:paraId="6184618E" w14:textId="77777777" w:rsidR="005226D7" w:rsidRDefault="00B62EFA" w:rsidP="005226D7">
            <w:pPr>
              <w:jc w:val="both"/>
            </w:pPr>
            <w:r>
              <w:t>3300-53</w:t>
            </w:r>
            <w:r w:rsidR="005226D7">
              <w:t>00</w:t>
            </w:r>
          </w:p>
        </w:tc>
      </w:tr>
      <w:tr w:rsidR="005226D7" w14:paraId="19D00A50" w14:textId="77777777" w:rsidTr="005226D7">
        <w:tc>
          <w:tcPr>
            <w:tcW w:w="0" w:type="auto"/>
          </w:tcPr>
          <w:p w14:paraId="32E22E2D" w14:textId="77777777" w:rsidR="005226D7" w:rsidRDefault="005226D7" w:rsidP="005226D7">
            <w:pPr>
              <w:jc w:val="both"/>
            </w:pPr>
            <w:r>
              <w:t>H (hideg)</w:t>
            </w:r>
          </w:p>
        </w:tc>
        <w:tc>
          <w:tcPr>
            <w:tcW w:w="0" w:type="auto"/>
          </w:tcPr>
          <w:p w14:paraId="2A124439" w14:textId="77777777" w:rsidR="005226D7" w:rsidRDefault="005226D7" w:rsidP="005226D7">
            <w:pPr>
              <w:jc w:val="both"/>
            </w:pPr>
            <w:r>
              <w:t>5300 felett</w:t>
            </w:r>
          </w:p>
        </w:tc>
      </w:tr>
    </w:tbl>
    <w:p w14:paraId="5D285D1A" w14:textId="77777777" w:rsidR="00B62EFA" w:rsidRDefault="005226D7" w:rsidP="00021A61">
      <w:pPr>
        <w:jc w:val="both"/>
      </w:pPr>
      <w:r w:rsidRPr="00021A61">
        <w:rPr>
          <w:highlight w:val="yellow"/>
        </w:rPr>
        <w:t xml:space="preserve"> </w:t>
      </w:r>
      <w:r w:rsidR="007471C2" w:rsidRPr="00021A61">
        <w:rPr>
          <w:highlight w:val="yellow"/>
        </w:rPr>
        <w:t xml:space="preserve">Egy izzó fekete test színe a </w:t>
      </w:r>
      <w:r w:rsidR="007471C2" w:rsidRPr="00021A61">
        <w:rPr>
          <w:b/>
          <w:bCs/>
          <w:i/>
          <w:iCs/>
          <w:highlight w:val="yellow"/>
        </w:rPr>
        <w:t>színhőmérséklettel</w:t>
      </w:r>
      <w:r w:rsidR="00724D02" w:rsidRPr="00021A61">
        <w:rPr>
          <w:highlight w:val="yellow"/>
        </w:rPr>
        <w:t xml:space="preserve">, vagyis a fekete </w:t>
      </w:r>
      <w:r w:rsidR="007471C2" w:rsidRPr="00021A61">
        <w:rPr>
          <w:highlight w:val="yellow"/>
        </w:rPr>
        <w:t>test izzási</w:t>
      </w:r>
      <w:r>
        <w:t xml:space="preserve"> </w:t>
      </w:r>
      <w:r w:rsidR="007471C2" w:rsidRPr="00021A61">
        <w:rPr>
          <w:highlight w:val="yellow"/>
        </w:rPr>
        <w:t>hőmérsékletével írható le</w:t>
      </w:r>
      <w:r w:rsidR="007471C2">
        <w:t>, (</w:t>
      </w:r>
      <w:r w:rsidR="00695F5A">
        <w:t>j</w:t>
      </w:r>
      <w:r w:rsidR="00695F5A" w:rsidRPr="00021A61">
        <w:rPr>
          <w:highlight w:val="yellow"/>
        </w:rPr>
        <w:t xml:space="preserve">ele F, </w:t>
      </w:r>
      <w:r w:rsidR="007471C2" w:rsidRPr="00021A61">
        <w:rPr>
          <w:highlight w:val="yellow"/>
        </w:rPr>
        <w:t>egysége a Kelvin, K</w:t>
      </w:r>
      <w:r w:rsidR="007471C2">
        <w:t>).</w:t>
      </w:r>
      <w:r w:rsidR="00021A61">
        <w:t xml:space="preserve"> </w:t>
      </w:r>
      <w:r w:rsidR="00021A61" w:rsidRPr="00B62EFA">
        <w:rPr>
          <w:highlight w:val="yellow"/>
        </w:rPr>
        <w:t>A színhőmérséklet a fényforrás spektrális eloszlását</w:t>
      </w:r>
      <w:r w:rsidRPr="00B62EFA">
        <w:rPr>
          <w:highlight w:val="yellow"/>
        </w:rPr>
        <w:t xml:space="preserve"> </w:t>
      </w:r>
      <w:r w:rsidR="00021A61" w:rsidRPr="00B62EFA">
        <w:rPr>
          <w:highlight w:val="yellow"/>
        </w:rPr>
        <w:t>jellemzi, a színérzetet meghatározó fogalom</w:t>
      </w:r>
      <w:r>
        <w:t>.</w:t>
      </w:r>
      <w:r w:rsidR="007471C2">
        <w:t xml:space="preserve"> </w:t>
      </w:r>
    </w:p>
    <w:p w14:paraId="70889791" w14:textId="77777777" w:rsidR="00B62EFA" w:rsidRPr="00B62EFA" w:rsidRDefault="00B62EFA" w:rsidP="00B62EFA">
      <w:pPr>
        <w:jc w:val="both"/>
        <w:rPr>
          <w:highlight w:val="yellow"/>
        </w:rPr>
      </w:pPr>
      <w:r w:rsidRPr="00B62EFA">
        <w:rPr>
          <w:highlight w:val="yellow"/>
        </w:rPr>
        <w:t>A korrelált színhőmérséklet a fekete test azon valóságos hőmérséklete, amelyen a fekete test színe a legjobban hasonlít (ahol a távolság nem</w:t>
      </w:r>
    </w:p>
    <w:p w14:paraId="432B8FCF" w14:textId="77777777" w:rsidR="00B62EFA" w:rsidRDefault="00B62EFA" w:rsidP="00B62EFA">
      <w:pPr>
        <w:jc w:val="both"/>
      </w:pPr>
      <w:r w:rsidRPr="00B62EFA">
        <w:rPr>
          <w:highlight w:val="yellow"/>
        </w:rPr>
        <w:t>nagyobb 10 megkülönböztethető árnyalatnál)</w:t>
      </w:r>
      <w:r>
        <w:t xml:space="preserve"> </w:t>
      </w:r>
      <w:r w:rsidRPr="00B62EFA">
        <w:rPr>
          <w:highlight w:val="yellow"/>
        </w:rPr>
        <w:t>a kérdéses sugárzó színére.</w:t>
      </w:r>
      <w:r>
        <w:t xml:space="preserve"> </w:t>
      </w:r>
      <w:r w:rsidRPr="00B62EFA">
        <w:rPr>
          <w:highlight w:val="yellow"/>
        </w:rPr>
        <w:t>Jele: CCT , mértékegysége: K.</w:t>
      </w:r>
    </w:p>
    <w:p w14:paraId="7938D508" w14:textId="77777777" w:rsidR="007471C2" w:rsidRDefault="007471C2" w:rsidP="00B62EFA">
      <w:pPr>
        <w:jc w:val="both"/>
      </w:pPr>
      <w:r>
        <w:t xml:space="preserve">A természetes világítást adó derült </w:t>
      </w:r>
      <w:r w:rsidR="00054CA8">
        <w:t xml:space="preserve">északi égbolt színhőmérséklete </w:t>
      </w:r>
      <w:r w:rsidR="00DB5C04">
        <w:t>6000 K feletti</w:t>
      </w:r>
      <w:r>
        <w:t xml:space="preserve">, a normál izzólámpáé 2800 K körül van. A </w:t>
      </w:r>
      <w:r w:rsidRPr="00893657">
        <w:rPr>
          <w:highlight w:val="yellow"/>
        </w:rPr>
        <w:t>különböző színhőmérsékletű fényforrások egymás melletti alkalmazását kerülni kell, mert megnehezíti a szem alkalmazkodását</w:t>
      </w:r>
      <w:r>
        <w:t xml:space="preserve">, a színes tárgyak megjelenését kedvezőtlenül változtatja meg és </w:t>
      </w:r>
      <w:r w:rsidRPr="00893657">
        <w:rPr>
          <w:highlight w:val="yellow"/>
        </w:rPr>
        <w:t>zavaró, színesnek látszó árnyékok is keletkezhetnek</w:t>
      </w:r>
      <w:r>
        <w:t>.</w:t>
      </w:r>
      <w:r w:rsidR="00724D02">
        <w:t xml:space="preserve"> </w:t>
      </w:r>
      <w:r>
        <w:t xml:space="preserve">A mesterséges világításra használt fényforrások színmegjelenésük alapján a </w:t>
      </w:r>
      <w:r w:rsidR="0051500E">
        <w:t>három nagy csoportba oszthatók.</w:t>
      </w:r>
    </w:p>
    <w:p w14:paraId="14519622" w14:textId="4C295504" w:rsidR="00DA34AB" w:rsidRDefault="00DA34AB">
      <w:pPr>
        <w:rPr>
          <w:b/>
          <w:sz w:val="28"/>
          <w:szCs w:val="28"/>
        </w:rPr>
      </w:pPr>
      <w:r>
        <w:rPr>
          <w:b/>
          <w:sz w:val="28"/>
          <w:szCs w:val="28"/>
        </w:rPr>
        <w:br w:type="page"/>
      </w:r>
    </w:p>
    <w:p w14:paraId="18F96481" w14:textId="77777777" w:rsidR="008D262D" w:rsidRPr="00E054BB" w:rsidRDefault="008D262D" w:rsidP="00A62E9B">
      <w:pPr>
        <w:pStyle w:val="Cmsor1"/>
        <w:numPr>
          <w:ilvl w:val="0"/>
          <w:numId w:val="1"/>
        </w:numPr>
      </w:pPr>
      <w:r w:rsidRPr="00E054BB">
        <w:lastRenderedPageBreak/>
        <w:t xml:space="preserve"> </w:t>
      </w:r>
      <w:bookmarkStart w:id="28" w:name="_Toc438201693"/>
      <w:r w:rsidRPr="00E054BB">
        <w:t>Mit jellemez a Kruithoff diagram?</w:t>
      </w:r>
      <w:bookmarkEnd w:id="28"/>
    </w:p>
    <w:p w14:paraId="32916DA6" w14:textId="77777777" w:rsidR="00F12277" w:rsidRPr="00F12277" w:rsidRDefault="00F12277" w:rsidP="00F12277">
      <w:pPr>
        <w:rPr>
          <w:color w:val="000000"/>
          <w:lang w:val="de-DE"/>
        </w:rPr>
      </w:pPr>
      <w:r w:rsidRPr="00F12277">
        <w:rPr>
          <w:color w:val="000000"/>
        </w:rPr>
        <w:t xml:space="preserve">A </w:t>
      </w:r>
      <w:r w:rsidRPr="00DA34AB">
        <w:rPr>
          <w:color w:val="000000"/>
          <w:highlight w:val="yellow"/>
        </w:rPr>
        <w:t>színhőmérséklet a fényforrás spektrális eloszlását jellemzi</w:t>
      </w:r>
      <w:r w:rsidRPr="00F12277">
        <w:rPr>
          <w:color w:val="000000"/>
        </w:rPr>
        <w:t>, a színérzetet meghatározó fogalom.</w:t>
      </w:r>
    </w:p>
    <w:p w14:paraId="10284968" w14:textId="77777777" w:rsidR="008D262D" w:rsidRPr="00F12277" w:rsidRDefault="00B25395" w:rsidP="00F12277">
      <w:pPr>
        <w:jc w:val="both"/>
      </w:pPr>
      <w:r w:rsidRPr="00B25395">
        <w:rPr>
          <w:noProof/>
        </w:rPr>
        <w:drawing>
          <wp:anchor distT="0" distB="0" distL="114300" distR="114300" simplePos="0" relativeHeight="251745280" behindDoc="1" locked="0" layoutInCell="1" allowOverlap="1" wp14:anchorId="07D84FB2" wp14:editId="10761A56">
            <wp:simplePos x="0" y="0"/>
            <wp:positionH relativeFrom="column">
              <wp:posOffset>635</wp:posOffset>
            </wp:positionH>
            <wp:positionV relativeFrom="paragraph">
              <wp:posOffset>1905</wp:posOffset>
            </wp:positionV>
            <wp:extent cx="3283585" cy="2313940"/>
            <wp:effectExtent l="0" t="0" r="0" b="0"/>
            <wp:wrapTight wrapText="bothSides">
              <wp:wrapPolygon edited="0">
                <wp:start x="0" y="0"/>
                <wp:lineTo x="0" y="21339"/>
                <wp:lineTo x="21429" y="21339"/>
                <wp:lineTo x="21429" y="0"/>
                <wp:lineTo x="0" y="0"/>
              </wp:wrapPolygon>
            </wp:wrapTight>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3585" cy="2313940"/>
                    </a:xfrm>
                    <a:prstGeom prst="rect">
                      <a:avLst/>
                    </a:prstGeom>
                    <a:noFill/>
                    <a:ln>
                      <a:noFill/>
                    </a:ln>
                  </pic:spPr>
                </pic:pic>
              </a:graphicData>
            </a:graphic>
          </wp:anchor>
        </w:drawing>
      </w:r>
      <w:r w:rsidRPr="00B25395">
        <w:t xml:space="preserve"> </w:t>
      </w:r>
      <w:r w:rsidR="008D262D" w:rsidRPr="00F12277">
        <w:t xml:space="preserve">A </w:t>
      </w:r>
      <w:r w:rsidR="008D262D" w:rsidRPr="00893657">
        <w:rPr>
          <w:highlight w:val="yellow"/>
        </w:rPr>
        <w:t xml:space="preserve">világítás </w:t>
      </w:r>
      <w:r w:rsidR="008D262D" w:rsidRPr="00893657">
        <w:rPr>
          <w:bCs/>
          <w:highlight w:val="yellow"/>
        </w:rPr>
        <w:t>színhatás</w:t>
      </w:r>
      <w:r w:rsidR="00F12277" w:rsidRPr="00893657">
        <w:rPr>
          <w:highlight w:val="yellow"/>
        </w:rPr>
        <w:t>a akkor megfelelő</w:t>
      </w:r>
      <w:r w:rsidR="008D262D" w:rsidRPr="00F12277">
        <w:t xml:space="preserve">, ha a </w:t>
      </w:r>
      <w:r w:rsidR="008D262D" w:rsidRPr="00893657">
        <w:rPr>
          <w:highlight w:val="yellow"/>
        </w:rPr>
        <w:t xml:space="preserve">használt </w:t>
      </w:r>
      <w:hyperlink r:id="rId29" w:history="1">
        <w:r w:rsidR="00F12277" w:rsidRPr="00893657">
          <w:rPr>
            <w:rStyle w:val="Hiperhivatkozs"/>
            <w:color w:val="auto"/>
            <w:highlight w:val="yellow"/>
            <w:u w:val="none"/>
          </w:rPr>
          <w:t>fényforrás színhő</w:t>
        </w:r>
        <w:r w:rsidR="008D262D" w:rsidRPr="00893657">
          <w:rPr>
            <w:rStyle w:val="Hiperhivatkozs"/>
            <w:color w:val="auto"/>
            <w:highlight w:val="yellow"/>
            <w:u w:val="none"/>
          </w:rPr>
          <w:t>mérséklet</w:t>
        </w:r>
      </w:hyperlink>
      <w:r w:rsidR="008D262D" w:rsidRPr="00893657">
        <w:rPr>
          <w:highlight w:val="yellow"/>
        </w:rPr>
        <w:t>e</w:t>
      </w:r>
      <w:r w:rsidR="008D262D" w:rsidRPr="00F12277">
        <w:t xml:space="preserve"> (azaz </w:t>
      </w:r>
      <w:hyperlink r:id="rId30" w:history="1">
        <w:r w:rsidR="008D262D" w:rsidRPr="00F12277">
          <w:rPr>
            <w:rStyle w:val="Hiperhivatkozs"/>
            <w:color w:val="auto"/>
            <w:u w:val="none"/>
          </w:rPr>
          <w:t>fényszín</w:t>
        </w:r>
      </w:hyperlink>
      <w:r w:rsidR="008D262D" w:rsidRPr="00F12277">
        <w:t xml:space="preserve">e) </w:t>
      </w:r>
      <w:r w:rsidR="008D262D" w:rsidRPr="00DA34AB">
        <w:rPr>
          <w:highlight w:val="yellow"/>
        </w:rPr>
        <w:t>és</w:t>
      </w:r>
      <w:r w:rsidR="008D262D" w:rsidRPr="00F12277">
        <w:t xml:space="preserve"> a vonatkoztatási síkon létrehozott </w:t>
      </w:r>
      <w:r w:rsidR="008D262D" w:rsidRPr="00893657">
        <w:rPr>
          <w:highlight w:val="yellow"/>
        </w:rPr>
        <w:t xml:space="preserve">átlagos </w:t>
      </w:r>
      <w:hyperlink r:id="rId31" w:history="1">
        <w:r w:rsidR="008D262D" w:rsidRPr="00893657">
          <w:rPr>
            <w:rStyle w:val="Hiperhivatkozs"/>
            <w:color w:val="auto"/>
            <w:highlight w:val="yellow"/>
            <w:u w:val="none"/>
          </w:rPr>
          <w:t>megvilágítás</w:t>
        </w:r>
      </w:hyperlink>
      <w:r w:rsidR="008D262D" w:rsidRPr="00893657">
        <w:rPr>
          <w:highlight w:val="yellow"/>
        </w:rPr>
        <w:t xml:space="preserve"> összehangolt</w:t>
      </w:r>
      <w:r w:rsidR="008D262D" w:rsidRPr="00F12277">
        <w:t xml:space="preserve">. </w:t>
      </w:r>
      <w:r w:rsidR="008D262D" w:rsidRPr="00893657">
        <w:rPr>
          <w:highlight w:val="yellow"/>
        </w:rPr>
        <w:t xml:space="preserve">Az összehangolás alapja a </w:t>
      </w:r>
      <w:r w:rsidR="008D262D" w:rsidRPr="00893657">
        <w:rPr>
          <w:bCs/>
          <w:highlight w:val="yellow"/>
        </w:rPr>
        <w:t>Kruithoff diagram</w:t>
      </w:r>
      <w:r w:rsidR="006559D5" w:rsidRPr="00893657">
        <w:rPr>
          <w:highlight w:val="yellow"/>
        </w:rPr>
        <w:t>.</w:t>
      </w:r>
    </w:p>
    <w:p w14:paraId="7494D4EC" w14:textId="77777777" w:rsidR="008D262D" w:rsidRPr="00F12277" w:rsidRDefault="00695F5A" w:rsidP="00695F5A">
      <w:pPr>
        <w:pStyle w:val="NormlWeb"/>
        <w:spacing w:before="0" w:beforeAutospacing="0" w:after="0" w:afterAutospacing="0"/>
        <w:jc w:val="both"/>
      </w:pPr>
      <w:r>
        <w:t>E szerint adott T</w:t>
      </w:r>
      <w:r w:rsidRPr="00735A08">
        <w:rPr>
          <w:vertAlign w:val="superscript"/>
        </w:rPr>
        <w:t>*</w:t>
      </w:r>
      <w:r>
        <w:t xml:space="preserve"> színhőmérsékletű</w:t>
      </w:r>
      <w:r w:rsidR="008D262D" w:rsidRPr="00F12277">
        <w:t xml:space="preserve"> fényforrással létrehozható vil</w:t>
      </w:r>
      <w:r>
        <w:t xml:space="preserve">ágítások a </w:t>
      </w:r>
      <w:r w:rsidRPr="00B25395">
        <w:rPr>
          <w:highlight w:val="yellow"/>
        </w:rPr>
        <w:t>megvilágítás értékétől függően</w:t>
      </w:r>
      <w:r>
        <w:t xml:space="preserve"> eltérő</w:t>
      </w:r>
      <w:r w:rsidR="008D262D" w:rsidRPr="00F12277">
        <w:t xml:space="preserve"> szubjekt</w:t>
      </w:r>
      <w:r>
        <w:t>ív hatást gyakorolnak a szemlélő</w:t>
      </w:r>
      <w:r w:rsidR="008D262D" w:rsidRPr="00F12277">
        <w:t xml:space="preserve">re, </w:t>
      </w:r>
      <w:r w:rsidRPr="00B25395">
        <w:rPr>
          <w:highlight w:val="yellow"/>
        </w:rPr>
        <w:t>különböző</w:t>
      </w:r>
      <w:r w:rsidR="008D262D" w:rsidRPr="00B25395">
        <w:rPr>
          <w:highlight w:val="yellow"/>
        </w:rPr>
        <w:t xml:space="preserve"> </w:t>
      </w:r>
      <w:r w:rsidR="008D262D" w:rsidRPr="00B25395">
        <w:rPr>
          <w:bCs/>
          <w:highlight w:val="yellow"/>
        </w:rPr>
        <w:t>színérzet</w:t>
      </w:r>
      <w:r w:rsidRPr="00B25395">
        <w:rPr>
          <w:highlight w:val="yellow"/>
        </w:rPr>
        <w:t>et keltenek</w:t>
      </w:r>
      <w:r>
        <w:t>.</w:t>
      </w:r>
      <w:r w:rsidR="008D262D" w:rsidRPr="00F12277">
        <w:t xml:space="preserve"> </w:t>
      </w:r>
      <w:r>
        <w:t>Mint az</w:t>
      </w:r>
      <w:r w:rsidR="008D262D" w:rsidRPr="00F12277">
        <w:t xml:space="preserve"> ábrán látszik, az alsó görbe alatti tartományban a megvilágítás hideg hatást kelt, a két görbe között kellemes, a két görbe feletti tartományban pedig természetellenes érzetet vált ki.</w:t>
      </w:r>
      <w:r>
        <w:t xml:space="preserve"> </w:t>
      </w:r>
      <w:r w:rsidR="008D262D" w:rsidRPr="00B25395">
        <w:rPr>
          <w:highlight w:val="yellow"/>
        </w:rPr>
        <w:t>Ha a megvilágí</w:t>
      </w:r>
      <w:r w:rsidRPr="00B25395">
        <w:rPr>
          <w:highlight w:val="yellow"/>
        </w:rPr>
        <w:t>tás és színhő</w:t>
      </w:r>
      <w:r w:rsidR="008D262D" w:rsidRPr="00B25395">
        <w:rPr>
          <w:highlight w:val="yellow"/>
        </w:rPr>
        <w:t>mérsék</w:t>
      </w:r>
      <w:r w:rsidRPr="00B25395">
        <w:rPr>
          <w:highlight w:val="yellow"/>
        </w:rPr>
        <w:t>l</w:t>
      </w:r>
      <w:r w:rsidR="007D0534" w:rsidRPr="00B25395">
        <w:rPr>
          <w:highlight w:val="yellow"/>
        </w:rPr>
        <w:t>et érték</w:t>
      </w:r>
      <w:r w:rsidR="008D262D" w:rsidRPr="00B25395">
        <w:rPr>
          <w:highlight w:val="yellow"/>
        </w:rPr>
        <w:t>p</w:t>
      </w:r>
      <w:r w:rsidR="007D0534" w:rsidRPr="00B25395">
        <w:rPr>
          <w:highlight w:val="yellow"/>
        </w:rPr>
        <w:t xml:space="preserve">ár mellett a világítás kellemes, </w:t>
      </w:r>
      <w:r w:rsidR="008D262D" w:rsidRPr="00B25395">
        <w:rPr>
          <w:highlight w:val="yellow"/>
        </w:rPr>
        <w:t xml:space="preserve">akkor azt mondjuk, hogy </w:t>
      </w:r>
      <w:r w:rsidRPr="00B25395">
        <w:rPr>
          <w:highlight w:val="yellow"/>
        </w:rPr>
        <w:t>a világítás színérzete megfelelő</w:t>
      </w:r>
      <w:r w:rsidR="008D262D" w:rsidRPr="00F12277">
        <w:t xml:space="preserve">. </w:t>
      </w:r>
    </w:p>
    <w:p w14:paraId="0CB96024" w14:textId="77777777" w:rsidR="008D262D" w:rsidRPr="00B03F2A" w:rsidRDefault="008D262D" w:rsidP="008D262D">
      <w:pPr>
        <w:pStyle w:val="NormlWeb"/>
        <w:spacing w:before="0" w:beforeAutospacing="0" w:after="0" w:afterAutospacing="0"/>
        <w:jc w:val="center"/>
      </w:pPr>
    </w:p>
    <w:p w14:paraId="3EAA090A" w14:textId="77777777" w:rsidR="008D262D" w:rsidRPr="008A0440" w:rsidRDefault="00695F5A" w:rsidP="00A62E9B">
      <w:pPr>
        <w:pStyle w:val="Cmsor1"/>
        <w:numPr>
          <w:ilvl w:val="0"/>
          <w:numId w:val="1"/>
        </w:numPr>
      </w:pPr>
      <w:r w:rsidRPr="008A0440">
        <w:t xml:space="preserve"> </w:t>
      </w:r>
      <w:bookmarkStart w:id="29" w:name="_Toc438201694"/>
      <w:r w:rsidR="008D262D" w:rsidRPr="008A0440">
        <w:t>Mi a színvisszaadási index</w:t>
      </w:r>
      <w:r w:rsidR="008D262D" w:rsidRPr="008A0440">
        <w:sym w:font="Symbol" w:char="F03F"/>
      </w:r>
      <w:r w:rsidR="008D262D" w:rsidRPr="008A0440">
        <w:t xml:space="preserve"> Mit jellemez?</w:t>
      </w:r>
      <w:bookmarkEnd w:id="29"/>
    </w:p>
    <w:p w14:paraId="1C2994CF" w14:textId="77777777" w:rsidR="00825A1E" w:rsidRDefault="00825A1E" w:rsidP="00A62E9B">
      <w:pPr>
        <w:pStyle w:val="Listaszerbekezds"/>
        <w:numPr>
          <w:ilvl w:val="0"/>
          <w:numId w:val="43"/>
        </w:numPr>
        <w:autoSpaceDE w:val="0"/>
        <w:autoSpaceDN w:val="0"/>
        <w:adjustRightInd w:val="0"/>
        <w:jc w:val="both"/>
      </w:pPr>
      <w:r w:rsidRPr="00825A1E">
        <w:rPr>
          <w:highlight w:val="yellow"/>
        </w:rPr>
        <w:t>Minták színmegjelenése összehasonlítva ideális fényforrással történő megvilágítás alatt látható színmegjelenéssel</w:t>
      </w:r>
      <w:r>
        <w:t>.</w:t>
      </w:r>
    </w:p>
    <w:p w14:paraId="023E8A51" w14:textId="77777777" w:rsidR="00825A1E" w:rsidRDefault="00825A1E" w:rsidP="002844E0">
      <w:pPr>
        <w:autoSpaceDE w:val="0"/>
        <w:autoSpaceDN w:val="0"/>
        <w:adjustRightInd w:val="0"/>
        <w:jc w:val="both"/>
        <w:rPr>
          <w:highlight w:val="yellow"/>
        </w:rPr>
      </w:pPr>
    </w:p>
    <w:p w14:paraId="344CF2FC" w14:textId="77777777" w:rsidR="008D262D" w:rsidRDefault="008D262D" w:rsidP="002844E0">
      <w:pPr>
        <w:autoSpaceDE w:val="0"/>
        <w:autoSpaceDN w:val="0"/>
        <w:adjustRightInd w:val="0"/>
        <w:jc w:val="both"/>
      </w:pPr>
      <w:r w:rsidRPr="004E577B">
        <w:rPr>
          <w:highlight w:val="yellow"/>
        </w:rPr>
        <w:t>A mesterséges fényforrások</w:t>
      </w:r>
      <w:r w:rsidRPr="00B03F2A">
        <w:t xml:space="preserve"> kisebb-nagyobb mértékben </w:t>
      </w:r>
      <w:r w:rsidRPr="004E577B">
        <w:rPr>
          <w:highlight w:val="yellow"/>
        </w:rPr>
        <w:t>eltorzítják a</w:t>
      </w:r>
      <w:r w:rsidR="002844E0" w:rsidRPr="004E577B">
        <w:rPr>
          <w:highlight w:val="yellow"/>
        </w:rPr>
        <w:t xml:space="preserve"> </w:t>
      </w:r>
      <w:r w:rsidRPr="004E577B">
        <w:rPr>
          <w:highlight w:val="yellow"/>
        </w:rPr>
        <w:t>természetes színeket. Ezt a színtorzulást jellemzik a színvisszaadási</w:t>
      </w:r>
      <w:r w:rsidR="002844E0" w:rsidRPr="004E577B">
        <w:rPr>
          <w:highlight w:val="yellow"/>
        </w:rPr>
        <w:t xml:space="preserve"> </w:t>
      </w:r>
      <w:r w:rsidRPr="004E577B">
        <w:rPr>
          <w:highlight w:val="yellow"/>
        </w:rPr>
        <w:t>indexszel</w:t>
      </w:r>
      <w:r w:rsidRPr="00B03F2A">
        <w:t xml:space="preserve">, </w:t>
      </w:r>
      <w:r w:rsidRPr="004E577B">
        <w:rPr>
          <w:highlight w:val="yellow"/>
        </w:rPr>
        <w:t>melynek skáláját úgy alakították ki, hogy a természetes</w:t>
      </w:r>
      <w:r w:rsidR="002844E0" w:rsidRPr="004E577B">
        <w:rPr>
          <w:highlight w:val="yellow"/>
        </w:rPr>
        <w:t xml:space="preserve"> </w:t>
      </w:r>
      <w:r w:rsidRPr="004E577B">
        <w:rPr>
          <w:highlight w:val="yellow"/>
        </w:rPr>
        <w:t>fényforrás, a feketetest sugárzó színvisszaadási indexét vették 100-nak</w:t>
      </w:r>
      <w:r w:rsidRPr="00B03F2A">
        <w:t xml:space="preserve"> (a Nap is fekete test sugárzónak tekinthető). </w:t>
      </w:r>
      <w:r w:rsidRPr="004E577B">
        <w:rPr>
          <w:highlight w:val="yellow"/>
        </w:rPr>
        <w:t>A skála 0-tól 100-ig</w:t>
      </w:r>
      <w:r w:rsidR="002844E0" w:rsidRPr="004E577B">
        <w:rPr>
          <w:highlight w:val="yellow"/>
        </w:rPr>
        <w:t xml:space="preserve"> </w:t>
      </w:r>
      <w:r w:rsidRPr="004E577B">
        <w:rPr>
          <w:highlight w:val="yellow"/>
        </w:rPr>
        <w:t>terjed</w:t>
      </w:r>
      <w:r w:rsidRPr="00B03F2A">
        <w:t>. Minél kisebb valamely fényforrás esetén az index értéke,</w:t>
      </w:r>
      <w:r w:rsidR="002844E0">
        <w:t xml:space="preserve"> </w:t>
      </w:r>
      <w:r w:rsidRPr="00B03F2A">
        <w:t>annál inkább torzulnak az általa megvilágított felületek színei. Az</w:t>
      </w:r>
      <w:r w:rsidR="002844E0">
        <w:t xml:space="preserve"> </w:t>
      </w:r>
      <w:r w:rsidRPr="00B03F2A">
        <w:t>izzólámpa fekete test sugárzónak tekinthető, ezért színvisszaadási</w:t>
      </w:r>
      <w:r w:rsidR="002844E0">
        <w:t xml:space="preserve"> </w:t>
      </w:r>
      <w:r w:rsidRPr="00B03F2A">
        <w:t xml:space="preserve">indexe gyakorlatilag </w:t>
      </w:r>
      <w:smartTag w:uri="urn:schemas-microsoft-com:office:smarttags" w:element="metricconverter">
        <w:smartTagPr>
          <w:attr w:name="ProductID" w:val="100. A"/>
        </w:smartTagPr>
        <w:r w:rsidRPr="00B03F2A">
          <w:t>100. A</w:t>
        </w:r>
      </w:smartTag>
      <w:r w:rsidRPr="00B03F2A">
        <w:t xml:space="preserve"> színvisszaadási index szokásos </w:t>
      </w:r>
      <w:r w:rsidRPr="004E577B">
        <w:rPr>
          <w:highlight w:val="yellow"/>
        </w:rPr>
        <w:t>jelölése</w:t>
      </w:r>
      <w:r w:rsidR="002844E0" w:rsidRPr="004E577B">
        <w:rPr>
          <w:highlight w:val="yellow"/>
        </w:rPr>
        <w:t xml:space="preserve"> </w:t>
      </w:r>
      <w:r w:rsidRPr="004E577B">
        <w:rPr>
          <w:highlight w:val="yellow"/>
        </w:rPr>
        <w:t>R</w:t>
      </w:r>
      <w:r w:rsidRPr="004E577B">
        <w:rPr>
          <w:highlight w:val="yellow"/>
          <w:vertAlign w:val="subscript"/>
        </w:rPr>
        <w:t>a</w:t>
      </w:r>
      <w:r w:rsidRPr="00B03F2A">
        <w:t>.</w:t>
      </w:r>
    </w:p>
    <w:p w14:paraId="071271D0" w14:textId="77777777" w:rsidR="00216389" w:rsidRDefault="000D423B" w:rsidP="00216389">
      <w:pPr>
        <w:autoSpaceDE w:val="0"/>
        <w:autoSpaceDN w:val="0"/>
        <w:adjustRightInd w:val="0"/>
        <w:jc w:val="both"/>
      </w:pPr>
      <w:r>
        <w:rPr>
          <w:noProof/>
        </w:rPr>
        <w:drawing>
          <wp:anchor distT="0" distB="0" distL="114300" distR="114300" simplePos="0" relativeHeight="251639808" behindDoc="0" locked="0" layoutInCell="1" allowOverlap="1" wp14:anchorId="4A027159" wp14:editId="5AC33ED1">
            <wp:simplePos x="0" y="0"/>
            <wp:positionH relativeFrom="column">
              <wp:posOffset>0</wp:posOffset>
            </wp:positionH>
            <wp:positionV relativeFrom="paragraph">
              <wp:posOffset>58420</wp:posOffset>
            </wp:positionV>
            <wp:extent cx="2971800" cy="1876425"/>
            <wp:effectExtent l="0" t="0" r="0" b="9525"/>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389">
        <w:t xml:space="preserve">   </w:t>
      </w:r>
      <w:r w:rsidR="00735BC6" w:rsidRPr="00DA34AB">
        <w:t>A színvisszaadási index annak jellemzésére használt mérőszám, hogy a kérdéses, spektrális</w:t>
      </w:r>
      <w:r w:rsidR="00216389" w:rsidRPr="00DA34AB">
        <w:t xml:space="preserve"> </w:t>
      </w:r>
      <w:r w:rsidR="00735BC6" w:rsidRPr="00DA34AB">
        <w:t>sugárzáseloszlásával jellemzett fényforrással megvilágítva, kiválasztott jellemző színminták</w:t>
      </w:r>
      <w:r w:rsidR="00216389" w:rsidRPr="00DA34AB">
        <w:t xml:space="preserve"> </w:t>
      </w:r>
      <w:r w:rsidR="00735BC6" w:rsidRPr="00DA34AB">
        <w:t>színe m</w:t>
      </w:r>
      <w:r w:rsidR="00216389" w:rsidRPr="00DA34AB">
        <w:t xml:space="preserve">ilyen mértékben változik meg a </w:t>
      </w:r>
      <w:r w:rsidR="00735BC6" w:rsidRPr="00DA34AB">
        <w:t>referenciasugárzóval</w:t>
      </w:r>
      <w:r w:rsidR="00216389" w:rsidRPr="00DA34AB">
        <w:t xml:space="preserve"> megvilágított színű</w:t>
      </w:r>
      <w:r w:rsidR="00735BC6" w:rsidRPr="00DA34AB">
        <w:t>khöz képest. A referenciasugárzó Planck sugárzó</w:t>
      </w:r>
      <w:r w:rsidR="00735BC6">
        <w:t>, ha a fényforrás korrelált</w:t>
      </w:r>
      <w:r w:rsidR="00216389">
        <w:t xml:space="preserve"> </w:t>
      </w:r>
      <w:r w:rsidR="00735BC6">
        <w:t>színhőmérséklete</w:t>
      </w:r>
      <w:r w:rsidR="00216389">
        <w:t xml:space="preserve"> kisebb, mint 5000K; és nappali</w:t>
      </w:r>
      <w:r w:rsidR="00735BC6">
        <w:t xml:space="preserve"> fény, ha nagyobb</w:t>
      </w:r>
      <w:r w:rsidR="00216389">
        <w:t>,</w:t>
      </w:r>
      <w:r w:rsidR="00735BC6">
        <w:t xml:space="preserve"> mint 5000K. </w:t>
      </w:r>
    </w:p>
    <w:p w14:paraId="69A4EEE2" w14:textId="77777777" w:rsidR="00216389" w:rsidRDefault="00216389" w:rsidP="00216389">
      <w:pPr>
        <w:autoSpaceDE w:val="0"/>
        <w:autoSpaceDN w:val="0"/>
        <w:adjustRightInd w:val="0"/>
        <w:jc w:val="both"/>
      </w:pPr>
      <w:r>
        <w:t xml:space="preserve">  </w:t>
      </w:r>
      <w:r w:rsidR="00735BC6">
        <w:t xml:space="preserve">A </w:t>
      </w:r>
      <w:r>
        <w:t>8</w:t>
      </w:r>
      <w:r w:rsidR="00735BC6">
        <w:t xml:space="preserve"> minta</w:t>
      </w:r>
      <w:r>
        <w:t xml:space="preserve"> </w:t>
      </w:r>
      <w:r w:rsidR="00735BC6">
        <w:t>átlagából a sz</w:t>
      </w:r>
      <w:r w:rsidR="0094755F">
        <w:t>í</w:t>
      </w:r>
      <w:r w:rsidR="00735BC6">
        <w:t>ni áthangolódást is figyelembe véve számított R</w:t>
      </w:r>
      <w:r w:rsidR="00735BC6" w:rsidRPr="00B33CFE">
        <w:rPr>
          <w:vertAlign w:val="subscript"/>
        </w:rPr>
        <w:t>a</w:t>
      </w:r>
      <w:r w:rsidR="00735BC6">
        <w:t xml:space="preserve"> </w:t>
      </w:r>
      <w:r>
        <w:t xml:space="preserve">az </w:t>
      </w:r>
      <w:r w:rsidR="00735BC6">
        <w:t>általános színvisszaadási index</w:t>
      </w:r>
      <w:r>
        <w:t>.</w:t>
      </w:r>
    </w:p>
    <w:p w14:paraId="776D4863" w14:textId="77777777" w:rsidR="008D262D" w:rsidRPr="00B03F2A" w:rsidRDefault="008A0440" w:rsidP="008A0440">
      <w:r>
        <w:br w:type="page"/>
      </w:r>
    </w:p>
    <w:p w14:paraId="367EFA92" w14:textId="77777777" w:rsidR="0079239C" w:rsidRPr="008A0440" w:rsidRDefault="008D262D" w:rsidP="00A62E9B">
      <w:pPr>
        <w:pStyle w:val="Cmsor1"/>
        <w:numPr>
          <w:ilvl w:val="0"/>
          <w:numId w:val="1"/>
        </w:numPr>
      </w:pPr>
      <w:r w:rsidRPr="008A0440">
        <w:lastRenderedPageBreak/>
        <w:t xml:space="preserve"> </w:t>
      </w:r>
      <w:bookmarkStart w:id="30" w:name="_Toc438201695"/>
      <w:r w:rsidRPr="008A0440">
        <w:t>Ismertesse a gázkisüléses fényforrások fizikai alapjait!</w:t>
      </w:r>
      <w:bookmarkEnd w:id="30"/>
    </w:p>
    <w:p w14:paraId="405F8F93" w14:textId="77777777" w:rsidR="00A03C5F" w:rsidRDefault="00290716" w:rsidP="00290716">
      <w:pPr>
        <w:autoSpaceDE w:val="0"/>
        <w:autoSpaceDN w:val="0"/>
        <w:adjustRightInd w:val="0"/>
        <w:jc w:val="both"/>
      </w:pPr>
      <w:r>
        <w:t xml:space="preserve">   Olyan fényforrás, amelyben a </w:t>
      </w:r>
      <w:r w:rsidRPr="00825A1E">
        <w:rPr>
          <w:highlight w:val="yellow"/>
        </w:rPr>
        <w:t>fény villamos kisülés következményeként</w:t>
      </w:r>
      <w:r>
        <w:t xml:space="preserve">, közvetlenül vagy lumineszkálás közbeiktatásával </w:t>
      </w:r>
      <w:r w:rsidRPr="00825A1E">
        <w:rPr>
          <w:highlight w:val="yellow"/>
        </w:rPr>
        <w:t>jön létre</w:t>
      </w:r>
      <w:r>
        <w:t xml:space="preserve">. A </w:t>
      </w:r>
      <w:r w:rsidRPr="00825A1E">
        <w:rPr>
          <w:highlight w:val="yellow"/>
        </w:rPr>
        <w:t>kisülés lejátszódhat gáz(ok)ban (pl. xenonlámpa),</w:t>
      </w:r>
      <w:r>
        <w:t xml:space="preserve"> </w:t>
      </w:r>
      <w:r w:rsidRPr="00825A1E">
        <w:rPr>
          <w:highlight w:val="yellow"/>
        </w:rPr>
        <w:t>valamint fémgőz(ök) és gáz keverékében (higanylámpa, nátriumlámpa).</w:t>
      </w:r>
      <w:r>
        <w:t xml:space="preserve"> Mivel a gáz- és gőz</w:t>
      </w:r>
      <w:r w:rsidRPr="00825A1E">
        <w:rPr>
          <w:highlight w:val="yellow"/>
        </w:rPr>
        <w:t>nyomás nagymé</w:t>
      </w:r>
      <w:r w:rsidR="00BD5A37" w:rsidRPr="00825A1E">
        <w:rPr>
          <w:highlight w:val="yellow"/>
        </w:rPr>
        <w:t>rtékben befolyásolja a kisülési</w:t>
      </w:r>
      <w:r w:rsidRPr="00825A1E">
        <w:rPr>
          <w:highlight w:val="yellow"/>
        </w:rPr>
        <w:t xml:space="preserve"> folyamatot</w:t>
      </w:r>
      <w:r>
        <w:t xml:space="preserve"> és a gerjesztett optikai sugárzást, </w:t>
      </w:r>
      <w:r w:rsidRPr="00494F0D">
        <w:rPr>
          <w:highlight w:val="yellow"/>
        </w:rPr>
        <w:t>megkülönböztetünk kisnyomású és</w:t>
      </w:r>
      <w:r w:rsidR="00A03C5F" w:rsidRPr="00494F0D">
        <w:rPr>
          <w:highlight w:val="yellow"/>
        </w:rPr>
        <w:t xml:space="preserve"> nagynyomású kisülőlámpákat</w:t>
      </w:r>
      <w:r>
        <w:t>.</w:t>
      </w:r>
    </w:p>
    <w:p w14:paraId="2D13E0C2" w14:textId="77777777" w:rsidR="00A03C5F" w:rsidRDefault="00A03C5F" w:rsidP="00290716">
      <w:pPr>
        <w:autoSpaceDE w:val="0"/>
        <w:autoSpaceDN w:val="0"/>
        <w:adjustRightInd w:val="0"/>
        <w:jc w:val="both"/>
      </w:pPr>
    </w:p>
    <w:p w14:paraId="6EA22A98" w14:textId="77777777" w:rsidR="00A03C5F" w:rsidRPr="00290716" w:rsidRDefault="00A03C5F" w:rsidP="00290716">
      <w:pPr>
        <w:autoSpaceDE w:val="0"/>
        <w:autoSpaceDN w:val="0"/>
        <w:adjustRightInd w:val="0"/>
        <w:jc w:val="both"/>
        <w:sectPr w:rsidR="00A03C5F" w:rsidRPr="00290716" w:rsidSect="00113F49">
          <w:pgSz w:w="11906" w:h="16838"/>
          <w:pgMar w:top="851" w:right="1417" w:bottom="426" w:left="1417" w:header="708" w:footer="708" w:gutter="0"/>
          <w:cols w:space="708"/>
          <w:docGrid w:linePitch="360"/>
        </w:sectPr>
      </w:pPr>
    </w:p>
    <w:p w14:paraId="5E490B4B" w14:textId="77777777" w:rsidR="0079239C" w:rsidRPr="00494F0D" w:rsidRDefault="0079239C" w:rsidP="00A62E9B">
      <w:pPr>
        <w:numPr>
          <w:ilvl w:val="0"/>
          <w:numId w:val="6"/>
        </w:numPr>
        <w:autoSpaceDE w:val="0"/>
        <w:autoSpaceDN w:val="0"/>
        <w:adjustRightInd w:val="0"/>
        <w:jc w:val="both"/>
        <w:rPr>
          <w:highlight w:val="cyan"/>
        </w:rPr>
      </w:pPr>
      <w:r w:rsidRPr="00494F0D">
        <w:rPr>
          <w:highlight w:val="cyan"/>
        </w:rPr>
        <w:lastRenderedPageBreak/>
        <w:t>Kisnyomású</w:t>
      </w:r>
      <w:r w:rsidR="001337D0" w:rsidRPr="00494F0D">
        <w:rPr>
          <w:highlight w:val="cyan"/>
        </w:rPr>
        <w:t xml:space="preserve"> (&lt;100Pa, vákuum)</w:t>
      </w:r>
    </w:p>
    <w:p w14:paraId="334322AD" w14:textId="77777777" w:rsidR="0079239C" w:rsidRPr="00494F0D" w:rsidRDefault="0079239C" w:rsidP="00A62E9B">
      <w:pPr>
        <w:numPr>
          <w:ilvl w:val="1"/>
          <w:numId w:val="6"/>
        </w:numPr>
        <w:autoSpaceDE w:val="0"/>
        <w:autoSpaceDN w:val="0"/>
        <w:adjustRightInd w:val="0"/>
        <w:jc w:val="both"/>
        <w:rPr>
          <w:highlight w:val="cyan"/>
        </w:rPr>
      </w:pPr>
      <w:r w:rsidRPr="00494F0D">
        <w:rPr>
          <w:highlight w:val="cyan"/>
        </w:rPr>
        <w:t>Fénycső</w:t>
      </w:r>
      <w:r w:rsidR="00EB2AC4" w:rsidRPr="00494F0D">
        <w:rPr>
          <w:highlight w:val="cyan"/>
        </w:rPr>
        <w:t xml:space="preserve"> (kisnyom. Hg-lámpa)</w:t>
      </w:r>
    </w:p>
    <w:p w14:paraId="319605F0" w14:textId="77777777" w:rsidR="0079239C" w:rsidRPr="00494F0D" w:rsidRDefault="0079239C" w:rsidP="00A62E9B">
      <w:pPr>
        <w:numPr>
          <w:ilvl w:val="1"/>
          <w:numId w:val="6"/>
        </w:numPr>
        <w:autoSpaceDE w:val="0"/>
        <w:autoSpaceDN w:val="0"/>
        <w:adjustRightInd w:val="0"/>
        <w:jc w:val="both"/>
        <w:rPr>
          <w:highlight w:val="cyan"/>
        </w:rPr>
      </w:pPr>
      <w:r w:rsidRPr="00494F0D">
        <w:rPr>
          <w:highlight w:val="cyan"/>
        </w:rPr>
        <w:t>Kompaktfénycső</w:t>
      </w:r>
    </w:p>
    <w:p w14:paraId="636E9FC7" w14:textId="77777777" w:rsidR="0079239C" w:rsidRPr="00494F0D" w:rsidRDefault="0079239C" w:rsidP="00A62E9B">
      <w:pPr>
        <w:numPr>
          <w:ilvl w:val="1"/>
          <w:numId w:val="6"/>
        </w:numPr>
        <w:autoSpaceDE w:val="0"/>
        <w:autoSpaceDN w:val="0"/>
        <w:adjustRightInd w:val="0"/>
        <w:jc w:val="both"/>
        <w:rPr>
          <w:highlight w:val="cyan"/>
        </w:rPr>
      </w:pPr>
      <w:r w:rsidRPr="00494F0D">
        <w:rPr>
          <w:highlight w:val="cyan"/>
        </w:rPr>
        <w:t>Nátriumlámpa</w:t>
      </w:r>
    </w:p>
    <w:p w14:paraId="25F47C19" w14:textId="77777777" w:rsidR="0079239C" w:rsidRPr="00494F0D" w:rsidRDefault="0079239C" w:rsidP="00A62E9B">
      <w:pPr>
        <w:numPr>
          <w:ilvl w:val="1"/>
          <w:numId w:val="6"/>
        </w:numPr>
        <w:autoSpaceDE w:val="0"/>
        <w:autoSpaceDN w:val="0"/>
        <w:adjustRightInd w:val="0"/>
        <w:jc w:val="both"/>
        <w:rPr>
          <w:highlight w:val="cyan"/>
        </w:rPr>
      </w:pPr>
      <w:r w:rsidRPr="00494F0D">
        <w:rPr>
          <w:highlight w:val="cyan"/>
        </w:rPr>
        <w:t>Elektróda nélküli lámpák</w:t>
      </w:r>
    </w:p>
    <w:p w14:paraId="2F4986A7" w14:textId="77777777" w:rsidR="0079239C" w:rsidRPr="00494F0D" w:rsidRDefault="0079239C" w:rsidP="00A62E9B">
      <w:pPr>
        <w:numPr>
          <w:ilvl w:val="0"/>
          <w:numId w:val="6"/>
        </w:numPr>
        <w:autoSpaceDE w:val="0"/>
        <w:autoSpaceDN w:val="0"/>
        <w:adjustRightInd w:val="0"/>
        <w:jc w:val="both"/>
        <w:rPr>
          <w:highlight w:val="green"/>
        </w:rPr>
      </w:pPr>
      <w:r w:rsidRPr="00494F0D">
        <w:rPr>
          <w:highlight w:val="green"/>
        </w:rPr>
        <w:lastRenderedPageBreak/>
        <w:t>Nagynyomású</w:t>
      </w:r>
      <w:r w:rsidR="001337D0" w:rsidRPr="00494F0D">
        <w:rPr>
          <w:highlight w:val="green"/>
        </w:rPr>
        <w:t xml:space="preserve"> (több 10 kPa)</w:t>
      </w:r>
    </w:p>
    <w:p w14:paraId="32BF77A8" w14:textId="77777777" w:rsidR="0079239C" w:rsidRPr="00494F0D" w:rsidRDefault="0079239C" w:rsidP="00A62E9B">
      <w:pPr>
        <w:numPr>
          <w:ilvl w:val="1"/>
          <w:numId w:val="6"/>
        </w:numPr>
        <w:autoSpaceDE w:val="0"/>
        <w:autoSpaceDN w:val="0"/>
        <w:adjustRightInd w:val="0"/>
        <w:jc w:val="both"/>
        <w:rPr>
          <w:highlight w:val="green"/>
        </w:rPr>
      </w:pPr>
      <w:r w:rsidRPr="00494F0D">
        <w:rPr>
          <w:highlight w:val="green"/>
        </w:rPr>
        <w:t>Higanylámpa</w:t>
      </w:r>
    </w:p>
    <w:p w14:paraId="765E2A57" w14:textId="77777777" w:rsidR="0079239C" w:rsidRPr="00494F0D" w:rsidRDefault="0079239C" w:rsidP="00A62E9B">
      <w:pPr>
        <w:numPr>
          <w:ilvl w:val="1"/>
          <w:numId w:val="6"/>
        </w:numPr>
        <w:autoSpaceDE w:val="0"/>
        <w:autoSpaceDN w:val="0"/>
        <w:adjustRightInd w:val="0"/>
        <w:jc w:val="both"/>
        <w:rPr>
          <w:highlight w:val="green"/>
        </w:rPr>
      </w:pPr>
      <w:r w:rsidRPr="00494F0D">
        <w:rPr>
          <w:highlight w:val="green"/>
        </w:rPr>
        <w:t>Kevertfényű</w:t>
      </w:r>
      <w:r w:rsidR="003D77E0" w:rsidRPr="00494F0D">
        <w:rPr>
          <w:highlight w:val="green"/>
        </w:rPr>
        <w:t xml:space="preserve"> </w:t>
      </w:r>
      <w:r w:rsidR="00EB2AC4" w:rsidRPr="00494F0D">
        <w:rPr>
          <w:highlight w:val="green"/>
        </w:rPr>
        <w:t>(spec. Hg-lámpa)</w:t>
      </w:r>
    </w:p>
    <w:p w14:paraId="158B424B" w14:textId="77777777" w:rsidR="0079239C" w:rsidRPr="00494F0D" w:rsidRDefault="0079239C" w:rsidP="00A62E9B">
      <w:pPr>
        <w:numPr>
          <w:ilvl w:val="1"/>
          <w:numId w:val="6"/>
        </w:numPr>
        <w:autoSpaceDE w:val="0"/>
        <w:autoSpaceDN w:val="0"/>
        <w:adjustRightInd w:val="0"/>
        <w:jc w:val="both"/>
        <w:rPr>
          <w:highlight w:val="green"/>
        </w:rPr>
      </w:pPr>
      <w:r w:rsidRPr="00494F0D">
        <w:rPr>
          <w:highlight w:val="green"/>
        </w:rPr>
        <w:t>Nátriumlámpa</w:t>
      </w:r>
    </w:p>
    <w:p w14:paraId="1A7B064C" w14:textId="77777777" w:rsidR="0079239C" w:rsidRPr="00494F0D" w:rsidRDefault="0079239C" w:rsidP="00A62E9B">
      <w:pPr>
        <w:numPr>
          <w:ilvl w:val="1"/>
          <w:numId w:val="6"/>
        </w:numPr>
        <w:autoSpaceDE w:val="0"/>
        <w:autoSpaceDN w:val="0"/>
        <w:adjustRightInd w:val="0"/>
        <w:jc w:val="both"/>
        <w:rPr>
          <w:highlight w:val="green"/>
          <w:lang w:val="en-US"/>
        </w:rPr>
      </w:pPr>
      <w:r w:rsidRPr="00494F0D">
        <w:rPr>
          <w:highlight w:val="green"/>
        </w:rPr>
        <w:t>Fémhalogén</w:t>
      </w:r>
      <w:r w:rsidR="003D77E0" w:rsidRPr="00494F0D">
        <w:rPr>
          <w:highlight w:val="green"/>
        </w:rPr>
        <w:t xml:space="preserve"> </w:t>
      </w:r>
      <w:r w:rsidRPr="00494F0D">
        <w:rPr>
          <w:highlight w:val="green"/>
        </w:rPr>
        <w:t>lámpa</w:t>
      </w:r>
    </w:p>
    <w:p w14:paraId="7CAD5D49" w14:textId="77777777" w:rsidR="0079239C" w:rsidRDefault="0079239C" w:rsidP="008D262D">
      <w:pPr>
        <w:autoSpaceDE w:val="0"/>
        <w:autoSpaceDN w:val="0"/>
        <w:adjustRightInd w:val="0"/>
        <w:jc w:val="both"/>
        <w:sectPr w:rsidR="0079239C" w:rsidSect="00BC46C3">
          <w:type w:val="continuous"/>
          <w:pgSz w:w="11906" w:h="16838"/>
          <w:pgMar w:top="1417" w:right="1417" w:bottom="1417" w:left="1417" w:header="708" w:footer="708" w:gutter="0"/>
          <w:cols w:num="2" w:space="282"/>
          <w:docGrid w:linePitch="360"/>
        </w:sectPr>
      </w:pPr>
    </w:p>
    <w:p w14:paraId="21E0A4E5" w14:textId="77777777" w:rsidR="008D262D" w:rsidRPr="00B03F2A" w:rsidRDefault="008D262D" w:rsidP="008D262D">
      <w:pPr>
        <w:autoSpaceDE w:val="0"/>
        <w:autoSpaceDN w:val="0"/>
        <w:adjustRightInd w:val="0"/>
      </w:pPr>
    </w:p>
    <w:p w14:paraId="4222A3E8" w14:textId="77777777" w:rsidR="008D262D" w:rsidRPr="00FC26C8" w:rsidRDefault="008D262D" w:rsidP="008A7870">
      <w:pPr>
        <w:rPr>
          <w:b/>
          <w:color w:val="000000"/>
          <w:sz w:val="28"/>
          <w:szCs w:val="28"/>
        </w:rPr>
      </w:pPr>
      <w:r w:rsidRPr="00FC26C8">
        <w:rPr>
          <w:b/>
          <w:color w:val="000000"/>
          <w:sz w:val="28"/>
          <w:szCs w:val="28"/>
        </w:rPr>
        <w:t>Ismertesse a fénycsövek működési elvét, kapcsolási vázlatukat!</w:t>
      </w:r>
    </w:p>
    <w:p w14:paraId="45F6D665" w14:textId="77777777" w:rsidR="00594B79" w:rsidRDefault="00FC26C8" w:rsidP="00FC26C8">
      <w:pPr>
        <w:autoSpaceDE w:val="0"/>
        <w:autoSpaceDN w:val="0"/>
        <w:adjustRightInd w:val="0"/>
        <w:jc w:val="both"/>
      </w:pPr>
      <w:r>
        <w:t xml:space="preserve">   </w:t>
      </w:r>
      <w:r w:rsidR="008D262D" w:rsidRPr="00B03F2A">
        <w:t xml:space="preserve">A </w:t>
      </w:r>
      <w:r w:rsidR="008D262D" w:rsidRPr="00313894">
        <w:rPr>
          <w:highlight w:val="yellow"/>
        </w:rPr>
        <w:t>fénycsövek</w:t>
      </w:r>
      <w:r w:rsidR="008D262D" w:rsidRPr="00B03F2A">
        <w:t xml:space="preserve"> olyan </w:t>
      </w:r>
      <w:r w:rsidR="008D262D" w:rsidRPr="00313894">
        <w:rPr>
          <w:highlight w:val="yellow"/>
          <w:u w:val="single"/>
        </w:rPr>
        <w:t>higanygőz-argongáz</w:t>
      </w:r>
      <w:r w:rsidR="008D262D" w:rsidRPr="00313894">
        <w:rPr>
          <w:highlight w:val="yellow"/>
        </w:rPr>
        <w:t xml:space="preserve"> keverékével töltött</w:t>
      </w:r>
      <w:r w:rsidR="008D262D" w:rsidRPr="00B03F2A">
        <w:t>,</w:t>
      </w:r>
      <w:r>
        <w:t xml:space="preserve"> </w:t>
      </w:r>
      <w:r w:rsidR="008D262D" w:rsidRPr="00313894">
        <w:rPr>
          <w:highlight w:val="yellow"/>
          <w:u w:val="single"/>
        </w:rPr>
        <w:t>fényporbevonattal</w:t>
      </w:r>
      <w:r w:rsidR="008D262D" w:rsidRPr="00313894">
        <w:rPr>
          <w:highlight w:val="yellow"/>
        </w:rPr>
        <w:t xml:space="preserve"> ellátott</w:t>
      </w:r>
      <w:r w:rsidR="008D262D" w:rsidRPr="00B03F2A">
        <w:t xml:space="preserve">, </w:t>
      </w:r>
      <w:r w:rsidR="008D262D" w:rsidRPr="00313894">
        <w:rPr>
          <w:highlight w:val="yellow"/>
        </w:rPr>
        <w:t>két végén elektródokat tartalmazó</w:t>
      </w:r>
      <w:r>
        <w:t xml:space="preserve"> </w:t>
      </w:r>
      <w:r w:rsidR="008D262D" w:rsidRPr="00313894">
        <w:rPr>
          <w:highlight w:val="yellow"/>
        </w:rPr>
        <w:t>kisülőcsövek</w:t>
      </w:r>
      <w:r w:rsidR="008D262D" w:rsidRPr="00B03F2A">
        <w:t xml:space="preserve">, </w:t>
      </w:r>
      <w:r w:rsidR="008D262D" w:rsidRPr="00313894">
        <w:rPr>
          <w:highlight w:val="yellow"/>
        </w:rPr>
        <w:t>amelyekben a villamos kisülést használják fel</w:t>
      </w:r>
      <w:r w:rsidRPr="00313894">
        <w:rPr>
          <w:highlight w:val="yellow"/>
        </w:rPr>
        <w:t xml:space="preserve"> </w:t>
      </w:r>
      <w:r w:rsidR="008D262D" w:rsidRPr="00313894">
        <w:rPr>
          <w:highlight w:val="yellow"/>
        </w:rPr>
        <w:t>fénykeltésre.</w:t>
      </w:r>
      <w:r w:rsidR="008D262D" w:rsidRPr="00B03F2A">
        <w:t xml:space="preserve"> Az elektródok közötti </w:t>
      </w:r>
      <w:r w:rsidR="008D262D" w:rsidRPr="00313894">
        <w:rPr>
          <w:highlight w:val="yellow"/>
        </w:rPr>
        <w:t>kisülőtérben az elektronok</w:t>
      </w:r>
      <w:r w:rsidRPr="00313894">
        <w:rPr>
          <w:highlight w:val="yellow"/>
        </w:rPr>
        <w:t xml:space="preserve"> </w:t>
      </w:r>
      <w:r w:rsidR="008D262D" w:rsidRPr="00313894">
        <w:rPr>
          <w:highlight w:val="yellow"/>
        </w:rPr>
        <w:t>mozgásuk közben a higanyatomoknak ütköznek és gerjesztik őket</w:t>
      </w:r>
      <w:r w:rsidR="008D262D" w:rsidRPr="00B03F2A">
        <w:t>. A</w:t>
      </w:r>
      <w:r>
        <w:t xml:space="preserve"> </w:t>
      </w:r>
      <w:r w:rsidR="008D262D" w:rsidRPr="00313894">
        <w:rPr>
          <w:highlight w:val="yellow"/>
        </w:rPr>
        <w:t>higanyatomok az ütközés során felvett energia zömét a gerjesztett</w:t>
      </w:r>
      <w:r w:rsidRPr="00313894">
        <w:rPr>
          <w:highlight w:val="yellow"/>
        </w:rPr>
        <w:t xml:space="preserve"> </w:t>
      </w:r>
      <w:r w:rsidR="008D262D" w:rsidRPr="00313894">
        <w:rPr>
          <w:highlight w:val="yellow"/>
        </w:rPr>
        <w:t>állapotból az alapállapotba való visszatéréskor ultraibolya sugárzás</w:t>
      </w:r>
      <w:r w:rsidRPr="00313894">
        <w:rPr>
          <w:highlight w:val="yellow"/>
        </w:rPr>
        <w:t xml:space="preserve"> </w:t>
      </w:r>
      <w:r w:rsidR="008D262D" w:rsidRPr="00313894">
        <w:rPr>
          <w:highlight w:val="yellow"/>
        </w:rPr>
        <w:t>formájában adják le</w:t>
      </w:r>
      <w:r w:rsidR="008D262D" w:rsidRPr="00B03F2A">
        <w:t xml:space="preserve">. Ezt </w:t>
      </w:r>
      <w:r w:rsidR="008D262D" w:rsidRPr="00313894">
        <w:rPr>
          <w:highlight w:val="yellow"/>
        </w:rPr>
        <w:t>az ultraibolya sugárzást a fénycső belső</w:t>
      </w:r>
      <w:r w:rsidRPr="00313894">
        <w:rPr>
          <w:highlight w:val="yellow"/>
        </w:rPr>
        <w:t xml:space="preserve"> </w:t>
      </w:r>
      <w:r w:rsidR="008D262D" w:rsidRPr="00313894">
        <w:rPr>
          <w:highlight w:val="yellow"/>
        </w:rPr>
        <w:t>falára felvitt fényporréteg alakítja át látható fénnyé</w:t>
      </w:r>
      <w:r w:rsidR="008D262D" w:rsidRPr="00B03F2A">
        <w:t>.</w:t>
      </w:r>
      <w:r>
        <w:t xml:space="preserve"> </w:t>
      </w:r>
      <w:r w:rsidR="00DE2923">
        <w:t xml:space="preserve">Az </w:t>
      </w:r>
      <w:r w:rsidR="00DE2923" w:rsidRPr="00313894">
        <w:rPr>
          <w:highlight w:val="yellow"/>
        </w:rPr>
        <w:t>argon</w:t>
      </w:r>
      <w:r w:rsidR="00DE2923">
        <w:t xml:space="preserve"> (régen neon) </w:t>
      </w:r>
      <w:r w:rsidR="00DE2923" w:rsidRPr="00313894">
        <w:rPr>
          <w:highlight w:val="yellow"/>
        </w:rPr>
        <w:t>puffergáz szerepet tölt be</w:t>
      </w:r>
      <w:r w:rsidR="00DE2923">
        <w:t xml:space="preserve">, a </w:t>
      </w:r>
      <w:r w:rsidR="00DE2923" w:rsidRPr="00313894">
        <w:rPr>
          <w:highlight w:val="yellow"/>
        </w:rPr>
        <w:t>Hg-atomok ütközését segíti elő</w:t>
      </w:r>
      <w:r w:rsidR="00DE2923">
        <w:t>, a fénykeltésben közvetlenül nincs szerepe.</w:t>
      </w:r>
    </w:p>
    <w:p w14:paraId="298BB5BD" w14:textId="77777777" w:rsidR="008D262D" w:rsidRPr="00B03F2A" w:rsidRDefault="00594B79" w:rsidP="00FC26C8">
      <w:pPr>
        <w:autoSpaceDE w:val="0"/>
        <w:autoSpaceDN w:val="0"/>
        <w:adjustRightInd w:val="0"/>
        <w:jc w:val="both"/>
      </w:pPr>
      <w:r>
        <w:t xml:space="preserve">   </w:t>
      </w:r>
      <w:r w:rsidR="008D262D" w:rsidRPr="00B03F2A">
        <w:t xml:space="preserve">A </w:t>
      </w:r>
      <w:r w:rsidR="008D262D" w:rsidRPr="00313894">
        <w:rPr>
          <w:highlight w:val="yellow"/>
        </w:rPr>
        <w:t>villamos kisülés megindításához az elektródokat elő kell fűteni</w:t>
      </w:r>
      <w:r w:rsidR="00FC26C8" w:rsidRPr="00313894">
        <w:rPr>
          <w:highlight w:val="yellow"/>
        </w:rPr>
        <w:t xml:space="preserve"> </w:t>
      </w:r>
      <w:r w:rsidR="008D262D" w:rsidRPr="00313894">
        <w:rPr>
          <w:highlight w:val="yellow"/>
        </w:rPr>
        <w:t>ahhoz</w:t>
      </w:r>
      <w:r w:rsidR="008D262D" w:rsidRPr="00B03F2A">
        <w:t xml:space="preserve">, </w:t>
      </w:r>
      <w:r w:rsidR="008D262D" w:rsidRPr="00313894">
        <w:rPr>
          <w:highlight w:val="yellow"/>
        </w:rPr>
        <w:t>hogy elektronokat bocsássanak ki</w:t>
      </w:r>
      <w:r w:rsidR="008D262D" w:rsidRPr="00B03F2A">
        <w:t xml:space="preserve">. A </w:t>
      </w:r>
      <w:r w:rsidR="008D262D" w:rsidRPr="00313894">
        <w:rPr>
          <w:highlight w:val="yellow"/>
        </w:rPr>
        <w:t>működő fénycső esetén</w:t>
      </w:r>
      <w:r w:rsidR="00FC26C8" w:rsidRPr="00313894">
        <w:rPr>
          <w:highlight w:val="yellow"/>
        </w:rPr>
        <w:t xml:space="preserve"> </w:t>
      </w:r>
      <w:r w:rsidR="008D262D" w:rsidRPr="00313894">
        <w:rPr>
          <w:highlight w:val="yellow"/>
        </w:rPr>
        <w:t>a kisülés már nem engedi kihűlni az elektródokat, így a működés</w:t>
      </w:r>
      <w:r w:rsidR="00FC26C8" w:rsidRPr="00313894">
        <w:rPr>
          <w:highlight w:val="yellow"/>
        </w:rPr>
        <w:t xml:space="preserve"> </w:t>
      </w:r>
      <w:r w:rsidR="008D262D" w:rsidRPr="00313894">
        <w:rPr>
          <w:highlight w:val="yellow"/>
        </w:rPr>
        <w:t>folyamatossá válik</w:t>
      </w:r>
      <w:r w:rsidR="008D262D" w:rsidRPr="00B03F2A">
        <w:t>.</w:t>
      </w:r>
      <w:r w:rsidR="00FC26C8">
        <w:t xml:space="preserve"> </w:t>
      </w:r>
      <w:r w:rsidR="008D262D" w:rsidRPr="00B03F2A">
        <w:t xml:space="preserve">Ahhoz, </w:t>
      </w:r>
      <w:r w:rsidR="008D262D" w:rsidRPr="00313894">
        <w:rPr>
          <w:highlight w:val="yellow"/>
        </w:rPr>
        <w:t>hogy a kisülés létrejöjjön, egy nagyobb, néhány 100 V-os</w:t>
      </w:r>
      <w:r w:rsidR="00FC26C8" w:rsidRPr="00313894">
        <w:rPr>
          <w:highlight w:val="yellow"/>
        </w:rPr>
        <w:t xml:space="preserve"> </w:t>
      </w:r>
      <w:r w:rsidR="008D262D" w:rsidRPr="00313894">
        <w:rPr>
          <w:highlight w:val="yellow"/>
        </w:rPr>
        <w:t>feszültséglökést kell az elektródok közé kapcsolni</w:t>
      </w:r>
      <w:r w:rsidR="008D262D" w:rsidRPr="00B03F2A">
        <w:t>.</w:t>
      </w:r>
      <w:r w:rsidR="00FC26C8">
        <w:t xml:space="preserve"> </w:t>
      </w:r>
      <w:r w:rsidR="008D262D" w:rsidRPr="00313894">
        <w:rPr>
          <w:highlight w:val="yellow"/>
        </w:rPr>
        <w:t>Ha a kisülés megindult, a lámpa áramát korlátozni kell</w:t>
      </w:r>
      <w:r w:rsidR="008D262D" w:rsidRPr="00B03F2A">
        <w:t>.</w:t>
      </w:r>
      <w:r w:rsidR="00FC26C8">
        <w:t xml:space="preserve"> Áramkorlátozás nélkül ugyanis a k</w:t>
      </w:r>
      <w:r w:rsidR="008D262D" w:rsidRPr="00B03F2A">
        <w:t xml:space="preserve">isülőcsőben folyó </w:t>
      </w:r>
      <w:r w:rsidR="008D262D" w:rsidRPr="00313894">
        <w:rPr>
          <w:highlight w:val="yellow"/>
        </w:rPr>
        <w:t>áram</w:t>
      </w:r>
      <w:r w:rsidR="008D262D" w:rsidRPr="00B03F2A">
        <w:t xml:space="preserve"> a kisülés</w:t>
      </w:r>
      <w:r w:rsidR="00FC26C8">
        <w:t xml:space="preserve"> </w:t>
      </w:r>
      <w:r w:rsidR="008D262D" w:rsidRPr="00B03F2A">
        <w:t>negatív feszültség-áram</w:t>
      </w:r>
      <w:r w:rsidR="00FC26C8">
        <w:t xml:space="preserve"> karakterisztikája miatt minden </w:t>
      </w:r>
      <w:r w:rsidR="008D262D" w:rsidRPr="00B03F2A">
        <w:t>határon túl</w:t>
      </w:r>
      <w:r w:rsidR="00FC26C8">
        <w:t xml:space="preserve"> </w:t>
      </w:r>
      <w:r w:rsidR="008D262D" w:rsidRPr="00313894">
        <w:rPr>
          <w:highlight w:val="yellow"/>
        </w:rPr>
        <w:t>egyre nőne</w:t>
      </w:r>
      <w:r w:rsidR="008D262D" w:rsidRPr="00B03F2A">
        <w:t xml:space="preserve">, és ez áramnövekedés csak a </w:t>
      </w:r>
      <w:r w:rsidR="008D262D" w:rsidRPr="00313894">
        <w:rPr>
          <w:highlight w:val="yellow"/>
        </w:rPr>
        <w:t>fénycső</w:t>
      </w:r>
      <w:r w:rsidR="00FC26C8" w:rsidRPr="00313894">
        <w:rPr>
          <w:highlight w:val="yellow"/>
        </w:rPr>
        <w:t xml:space="preserve"> </w:t>
      </w:r>
      <w:r w:rsidR="008D262D" w:rsidRPr="00313894">
        <w:rPr>
          <w:highlight w:val="yellow"/>
        </w:rPr>
        <w:t>tönkremenetelével érne véget</w:t>
      </w:r>
      <w:r w:rsidR="008D262D" w:rsidRPr="00B03F2A">
        <w:t>.</w:t>
      </w:r>
    </w:p>
    <w:p w14:paraId="6FC7CD5A" w14:textId="77777777" w:rsidR="008D262D" w:rsidRPr="00B03F2A" w:rsidRDefault="008D262D" w:rsidP="00594B79">
      <w:pPr>
        <w:autoSpaceDE w:val="0"/>
        <w:autoSpaceDN w:val="0"/>
        <w:adjustRightInd w:val="0"/>
        <w:jc w:val="both"/>
      </w:pPr>
    </w:p>
    <w:p w14:paraId="5F1DF0A7" w14:textId="77777777" w:rsidR="008D262D" w:rsidRPr="003653C4" w:rsidRDefault="008D262D" w:rsidP="003653C4">
      <w:pPr>
        <w:rPr>
          <w:b/>
          <w:color w:val="000000"/>
          <w:sz w:val="28"/>
          <w:szCs w:val="28"/>
        </w:rPr>
      </w:pPr>
      <w:r w:rsidRPr="003653C4">
        <w:rPr>
          <w:b/>
          <w:color w:val="000000"/>
          <w:sz w:val="28"/>
          <w:szCs w:val="28"/>
        </w:rPr>
        <w:t>Milyen fénycső működtető elemeket ismer</w:t>
      </w:r>
      <w:r w:rsidR="003653C4" w:rsidRPr="003653C4">
        <w:rPr>
          <w:b/>
          <w:color w:val="000000"/>
          <w:sz w:val="28"/>
          <w:szCs w:val="28"/>
        </w:rPr>
        <w:t>?</w:t>
      </w:r>
    </w:p>
    <w:p w14:paraId="1AA6135B" w14:textId="77777777" w:rsidR="008D262D" w:rsidRPr="00B03F2A" w:rsidRDefault="00C232D8" w:rsidP="003653C4">
      <w:pPr>
        <w:autoSpaceDE w:val="0"/>
        <w:autoSpaceDN w:val="0"/>
        <w:adjustRightInd w:val="0"/>
        <w:jc w:val="both"/>
      </w:pPr>
      <w:r w:rsidRPr="007565CF">
        <w:rPr>
          <w:b/>
          <w:bCs/>
          <w:i/>
          <w:iCs/>
          <w:noProof/>
          <w:color w:val="000000"/>
          <w:highlight w:val="yellow"/>
        </w:rPr>
        <w:drawing>
          <wp:anchor distT="0" distB="0" distL="114300" distR="114300" simplePos="0" relativeHeight="251735040" behindDoc="0" locked="0" layoutInCell="1" allowOverlap="1" wp14:anchorId="1065DAC4" wp14:editId="2E8650D2">
            <wp:simplePos x="0" y="0"/>
            <wp:positionH relativeFrom="column">
              <wp:posOffset>-4445</wp:posOffset>
            </wp:positionH>
            <wp:positionV relativeFrom="paragraph">
              <wp:posOffset>47625</wp:posOffset>
            </wp:positionV>
            <wp:extent cx="2809875" cy="1228725"/>
            <wp:effectExtent l="0" t="0" r="9525" b="9525"/>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B79" w:rsidRPr="007565CF">
        <w:rPr>
          <w:b/>
          <w:bCs/>
          <w:i/>
          <w:iCs/>
          <w:color w:val="000000"/>
          <w:highlight w:val="yellow"/>
        </w:rPr>
        <w:t>E</w:t>
      </w:r>
      <w:r w:rsidR="008D262D" w:rsidRPr="007565CF">
        <w:rPr>
          <w:b/>
          <w:bCs/>
          <w:i/>
          <w:iCs/>
          <w:color w:val="000000"/>
          <w:highlight w:val="yellow"/>
        </w:rPr>
        <w:t>lőtét</w:t>
      </w:r>
      <w:r w:rsidR="008D262D" w:rsidRPr="003653C4">
        <w:rPr>
          <w:b/>
          <w:bCs/>
          <w:i/>
          <w:iCs/>
          <w:color w:val="000000"/>
          <w:lang w:val="de-DE"/>
        </w:rPr>
        <w:t>:</w:t>
      </w:r>
      <w:r w:rsidR="008D262D" w:rsidRPr="00B03F2A">
        <w:rPr>
          <w:color w:val="000000"/>
          <w:lang w:val="de-DE"/>
        </w:rPr>
        <w:t xml:space="preserve"> </w:t>
      </w:r>
      <w:r w:rsidR="003653C4">
        <w:t xml:space="preserve">Az </w:t>
      </w:r>
      <w:r w:rsidR="003653C4" w:rsidRPr="007565CF">
        <w:rPr>
          <w:highlight w:val="yellow"/>
        </w:rPr>
        <w:t>áramkorlátozás legel</w:t>
      </w:r>
      <w:r w:rsidR="008D262D" w:rsidRPr="007565CF">
        <w:rPr>
          <w:highlight w:val="yellow"/>
        </w:rPr>
        <w:t>terjedtebb módja a fojtótekercs rendszerű</w:t>
      </w:r>
      <w:r w:rsidR="003653C4" w:rsidRPr="007565CF">
        <w:rPr>
          <w:highlight w:val="yellow"/>
        </w:rPr>
        <w:t xml:space="preserve"> </w:t>
      </w:r>
      <w:r w:rsidR="008D262D" w:rsidRPr="007565CF">
        <w:rPr>
          <w:highlight w:val="yellow"/>
        </w:rPr>
        <w:t>előtétek</w:t>
      </w:r>
      <w:r w:rsidR="008D262D" w:rsidRPr="00B03F2A">
        <w:t xml:space="preserve"> alkalmazása (ezeket szokták </w:t>
      </w:r>
      <w:r w:rsidR="008D262D" w:rsidRPr="007565CF">
        <w:rPr>
          <w:highlight w:val="yellow"/>
        </w:rPr>
        <w:t>induktív vagy mágneses</w:t>
      </w:r>
      <w:r w:rsidR="003653C4" w:rsidRPr="007565CF">
        <w:rPr>
          <w:highlight w:val="yellow"/>
        </w:rPr>
        <w:t xml:space="preserve"> </w:t>
      </w:r>
      <w:r w:rsidR="008D262D" w:rsidRPr="007565CF">
        <w:rPr>
          <w:highlight w:val="yellow"/>
        </w:rPr>
        <w:t>előtéteknek is nevezni</w:t>
      </w:r>
      <w:r w:rsidR="008D262D" w:rsidRPr="00B03F2A">
        <w:t xml:space="preserve">). Ezek az előtétek </w:t>
      </w:r>
      <w:r w:rsidR="008D262D" w:rsidRPr="007565CF">
        <w:rPr>
          <w:highlight w:val="yellow"/>
        </w:rPr>
        <w:t>olyan vasmagos tekercsek,</w:t>
      </w:r>
      <w:r w:rsidR="003653C4" w:rsidRPr="007565CF">
        <w:rPr>
          <w:highlight w:val="yellow"/>
        </w:rPr>
        <w:t xml:space="preserve"> </w:t>
      </w:r>
      <w:r w:rsidR="008D262D" w:rsidRPr="007565CF">
        <w:rPr>
          <w:highlight w:val="yellow"/>
        </w:rPr>
        <w:t>amelyek impedanciáját úgy állítják be, hogy a megfelelő lámpával</w:t>
      </w:r>
      <w:r w:rsidR="003653C4" w:rsidRPr="007565CF">
        <w:rPr>
          <w:highlight w:val="yellow"/>
        </w:rPr>
        <w:t xml:space="preserve"> </w:t>
      </w:r>
      <w:r w:rsidR="008D262D" w:rsidRPr="007565CF">
        <w:rPr>
          <w:highlight w:val="yellow"/>
        </w:rPr>
        <w:t>összekapcsolva a lámpán a névleges áram folyjon keresztül</w:t>
      </w:r>
      <w:r w:rsidR="008D262D" w:rsidRPr="00B03F2A">
        <w:t>. Ezt a</w:t>
      </w:r>
      <w:r w:rsidR="003653C4">
        <w:t xml:space="preserve"> névleges áramértéket m</w:t>
      </w:r>
      <w:r w:rsidR="008D262D" w:rsidRPr="00B03F2A">
        <w:t>inden előtéten feltüntetik. Megtalálható az</w:t>
      </w:r>
      <w:r w:rsidR="003653C4">
        <w:t xml:space="preserve"> </w:t>
      </w:r>
      <w:r w:rsidR="008D262D" w:rsidRPr="00B03F2A">
        <w:t>előtéteken azoknak a lámpáknak a típus szerinti felsorolása is,</w:t>
      </w:r>
      <w:r w:rsidR="003653C4">
        <w:t xml:space="preserve"> </w:t>
      </w:r>
      <w:r w:rsidR="008D262D" w:rsidRPr="00B03F2A">
        <w:t>amelyek az adott előtéttel működtethetők.</w:t>
      </w:r>
    </w:p>
    <w:p w14:paraId="704157FB" w14:textId="77777777" w:rsidR="008D262D" w:rsidRPr="00B03F2A" w:rsidRDefault="008D262D" w:rsidP="008D262D">
      <w:pPr>
        <w:autoSpaceDE w:val="0"/>
        <w:autoSpaceDN w:val="0"/>
        <w:adjustRightInd w:val="0"/>
      </w:pPr>
    </w:p>
    <w:p w14:paraId="15D934CB" w14:textId="77777777" w:rsidR="00594B79" w:rsidRPr="000F4F79" w:rsidRDefault="008D262D" w:rsidP="00594B79">
      <w:pPr>
        <w:autoSpaceDE w:val="0"/>
        <w:autoSpaceDN w:val="0"/>
        <w:adjustRightInd w:val="0"/>
        <w:jc w:val="both"/>
        <w:rPr>
          <w:highlight w:val="yellow"/>
        </w:rPr>
      </w:pPr>
      <w:r w:rsidRPr="007565CF">
        <w:rPr>
          <w:b/>
          <w:bCs/>
          <w:i/>
          <w:iCs/>
          <w:highlight w:val="yellow"/>
        </w:rPr>
        <w:t>Elektromos előtét</w:t>
      </w:r>
      <w:r w:rsidRPr="003653C4">
        <w:rPr>
          <w:b/>
          <w:bCs/>
          <w:i/>
          <w:iCs/>
        </w:rPr>
        <w:t>:</w:t>
      </w:r>
      <w:r w:rsidRPr="00B03F2A">
        <w:t xml:space="preserve"> Az elektronikus előtétek a fojtótekercsekétől teljesen eltérő működési</w:t>
      </w:r>
      <w:r w:rsidR="003653C4">
        <w:t xml:space="preserve"> </w:t>
      </w:r>
      <w:r w:rsidRPr="00B03F2A">
        <w:t>elven alapulnak. Legfontosabb elemük az</w:t>
      </w:r>
      <w:r w:rsidR="00594B79">
        <w:t xml:space="preserve"> </w:t>
      </w:r>
      <w:r w:rsidR="00594B79" w:rsidRPr="007565CF">
        <w:rPr>
          <w:highlight w:val="yellow"/>
        </w:rPr>
        <w:t>egyenirányító és oszcillátor</w:t>
      </w:r>
      <w:r w:rsidRPr="00B03F2A">
        <w:t xml:space="preserve">, </w:t>
      </w:r>
      <w:r w:rsidRPr="007565CF">
        <w:rPr>
          <w:highlight w:val="yellow"/>
        </w:rPr>
        <w:t>amely</w:t>
      </w:r>
      <w:r w:rsidRPr="00B03F2A">
        <w:t xml:space="preserve"> a</w:t>
      </w:r>
      <w:r w:rsidR="003653C4">
        <w:t xml:space="preserve"> </w:t>
      </w:r>
      <w:r w:rsidRPr="00B03F2A">
        <w:t xml:space="preserve">hálózati váltakozó áraménál sokkal nagyobb, </w:t>
      </w:r>
      <w:r w:rsidRPr="007565CF">
        <w:rPr>
          <w:highlight w:val="yellow"/>
        </w:rPr>
        <w:t>néhányszor 10 kHz-es</w:t>
      </w:r>
      <w:r w:rsidR="003653C4" w:rsidRPr="007565CF">
        <w:rPr>
          <w:highlight w:val="yellow"/>
        </w:rPr>
        <w:t xml:space="preserve"> </w:t>
      </w:r>
      <w:r w:rsidRPr="007565CF">
        <w:rPr>
          <w:highlight w:val="yellow"/>
        </w:rPr>
        <w:t>frekvenciájú rezgést állít elő</w:t>
      </w:r>
      <w:r w:rsidRPr="00B03F2A">
        <w:t xml:space="preserve">. Ehhez az </w:t>
      </w:r>
      <w:r w:rsidRPr="007565CF">
        <w:rPr>
          <w:highlight w:val="yellow"/>
        </w:rPr>
        <w:t>oszcillátorhoz egy</w:t>
      </w:r>
      <w:r w:rsidRPr="00B03F2A">
        <w:t xml:space="preserve"> olyan</w:t>
      </w:r>
      <w:r w:rsidR="003653C4">
        <w:t xml:space="preserve"> </w:t>
      </w:r>
      <w:r w:rsidRPr="00B03F2A">
        <w:t xml:space="preserve">kimenő </w:t>
      </w:r>
      <w:r w:rsidRPr="007565CF">
        <w:rPr>
          <w:highlight w:val="yellow"/>
        </w:rPr>
        <w:t xml:space="preserve">transzformátor kapcsolódik, amely </w:t>
      </w:r>
      <w:r w:rsidRPr="007565CF">
        <w:rPr>
          <w:highlight w:val="yellow"/>
          <w:u w:val="single"/>
        </w:rPr>
        <w:t>terheletlen</w:t>
      </w:r>
      <w:r w:rsidRPr="007565CF">
        <w:rPr>
          <w:highlight w:val="yellow"/>
        </w:rPr>
        <w:t xml:space="preserve"> </w:t>
      </w:r>
      <w:r w:rsidRPr="007565CF">
        <w:rPr>
          <w:highlight w:val="yellow"/>
          <w:u w:val="single"/>
        </w:rPr>
        <w:t>állapotban a</w:t>
      </w:r>
      <w:r w:rsidR="003653C4" w:rsidRPr="007565CF">
        <w:rPr>
          <w:highlight w:val="yellow"/>
          <w:u w:val="single"/>
        </w:rPr>
        <w:t xml:space="preserve"> </w:t>
      </w:r>
      <w:r w:rsidRPr="007565CF">
        <w:rPr>
          <w:highlight w:val="yellow"/>
          <w:u w:val="single"/>
        </w:rPr>
        <w:t>fénycső gyújtófeszültségét biztosítja</w:t>
      </w:r>
      <w:r w:rsidRPr="00B03F2A">
        <w:t xml:space="preserve">. Az alkalmazott </w:t>
      </w:r>
      <w:r w:rsidRPr="007565CF">
        <w:rPr>
          <w:highlight w:val="yellow"/>
        </w:rPr>
        <w:t>nagyobb</w:t>
      </w:r>
      <w:r w:rsidR="003653C4" w:rsidRPr="007565CF">
        <w:rPr>
          <w:highlight w:val="yellow"/>
        </w:rPr>
        <w:t xml:space="preserve"> </w:t>
      </w:r>
      <w:r w:rsidRPr="007565CF">
        <w:rPr>
          <w:highlight w:val="yellow"/>
        </w:rPr>
        <w:t>frekvencia miatt ez a transzformátor kisebb méretű és súlyú,</w:t>
      </w:r>
      <w:r w:rsidR="003653C4">
        <w:t xml:space="preserve"> </w:t>
      </w:r>
      <w:r w:rsidRPr="00B03F2A">
        <w:t>ferritmagos típusú lehet, amelynek vesztesége is kisebb, mint a</w:t>
      </w:r>
      <w:r w:rsidR="003653C4">
        <w:t xml:space="preserve"> </w:t>
      </w:r>
      <w:r w:rsidRPr="00B03F2A">
        <w:t>hálózati frekvencián működő eszközöké.</w:t>
      </w:r>
      <w:r w:rsidR="00594B79" w:rsidRPr="00594B79">
        <w:t xml:space="preserve"> </w:t>
      </w:r>
      <w:r w:rsidR="00594B79" w:rsidRPr="000F4F79">
        <w:rPr>
          <w:highlight w:val="yellow"/>
          <w:u w:val="single"/>
        </w:rPr>
        <w:t>Terhelt állapotban</w:t>
      </w:r>
      <w:r w:rsidR="00594B79" w:rsidRPr="000F4F79">
        <w:rPr>
          <w:highlight w:val="yellow"/>
        </w:rPr>
        <w:t xml:space="preserve">, tehát a kisülés megindulása után a kapcsolás </w:t>
      </w:r>
      <w:r w:rsidR="00594B79" w:rsidRPr="000F4F79">
        <w:rPr>
          <w:highlight w:val="yellow"/>
          <w:u w:val="single"/>
        </w:rPr>
        <w:t>áramgenerátorként működik</w:t>
      </w:r>
      <w:r w:rsidR="00594B79" w:rsidRPr="000F4F79">
        <w:rPr>
          <w:highlight w:val="yellow"/>
        </w:rPr>
        <w:t xml:space="preserve">, vagyis a lámpa névleges áramának </w:t>
      </w:r>
    </w:p>
    <w:p w14:paraId="48CB05EB" w14:textId="77777777" w:rsidR="008D262D" w:rsidRPr="00B03F2A" w:rsidRDefault="00594B79" w:rsidP="00594B79">
      <w:pPr>
        <w:autoSpaceDE w:val="0"/>
        <w:autoSpaceDN w:val="0"/>
        <w:adjustRightInd w:val="0"/>
        <w:jc w:val="both"/>
      </w:pPr>
      <w:r w:rsidRPr="000F4F79">
        <w:rPr>
          <w:highlight w:val="yellow"/>
        </w:rPr>
        <w:t>megfelelő értékre szabályozza be  az áramo</w:t>
      </w:r>
      <w:r w:rsidR="002F2A30" w:rsidRPr="000F4F79">
        <w:rPr>
          <w:highlight w:val="yellow"/>
        </w:rPr>
        <w:t>t</w:t>
      </w:r>
      <w:r w:rsidR="002F2A30">
        <w:t xml:space="preserve">. A </w:t>
      </w:r>
      <w:r w:rsidR="002F2A30" w:rsidRPr="000F4F79">
        <w:rPr>
          <w:highlight w:val="yellow"/>
        </w:rPr>
        <w:t>lámpák fényének folyamatos</w:t>
      </w:r>
      <w:r w:rsidRPr="000F4F79">
        <w:rPr>
          <w:highlight w:val="yellow"/>
        </w:rPr>
        <w:t xml:space="preserve"> szabályozása (fénycsökkentés, dimmelés) kizárólag elektronikus előtétekkel oldható meg.</w:t>
      </w:r>
    </w:p>
    <w:p w14:paraId="2FA046A1" w14:textId="77777777" w:rsidR="00D6688E" w:rsidRDefault="00D6688E">
      <w:pPr>
        <w:rPr>
          <w:b/>
          <w:bCs/>
          <w:i/>
          <w:iCs/>
          <w:color w:val="000000"/>
          <w:highlight w:val="yellow"/>
        </w:rPr>
      </w:pPr>
      <w:r>
        <w:rPr>
          <w:b/>
          <w:bCs/>
          <w:i/>
          <w:iCs/>
          <w:color w:val="000000"/>
          <w:highlight w:val="yellow"/>
        </w:rPr>
        <w:br w:type="page"/>
      </w:r>
    </w:p>
    <w:p w14:paraId="65090DB1" w14:textId="45858DDE" w:rsidR="00594B79" w:rsidRDefault="00594B79" w:rsidP="00594B79">
      <w:pPr>
        <w:autoSpaceDE w:val="0"/>
        <w:autoSpaceDN w:val="0"/>
        <w:adjustRightInd w:val="0"/>
        <w:jc w:val="both"/>
      </w:pPr>
      <w:r w:rsidRPr="000F4F79">
        <w:rPr>
          <w:b/>
          <w:bCs/>
          <w:i/>
          <w:iCs/>
          <w:color w:val="000000"/>
          <w:highlight w:val="yellow"/>
        </w:rPr>
        <w:lastRenderedPageBreak/>
        <w:t>Gyú</w:t>
      </w:r>
      <w:r w:rsidR="008D262D" w:rsidRPr="000F4F79">
        <w:rPr>
          <w:b/>
          <w:bCs/>
          <w:i/>
          <w:iCs/>
          <w:color w:val="000000"/>
          <w:highlight w:val="yellow"/>
        </w:rPr>
        <w:t>jtó</w:t>
      </w:r>
      <w:r w:rsidR="008D262D" w:rsidRPr="003653C4">
        <w:rPr>
          <w:b/>
          <w:bCs/>
          <w:i/>
          <w:iCs/>
          <w:color w:val="000000"/>
          <w:lang w:val="de-DE"/>
        </w:rPr>
        <w:t>:</w:t>
      </w:r>
      <w:r w:rsidR="008D262D" w:rsidRPr="00B03F2A">
        <w:rPr>
          <w:color w:val="000000"/>
          <w:lang w:val="de-DE"/>
        </w:rPr>
        <w:t xml:space="preserve"> </w:t>
      </w:r>
      <w:r w:rsidRPr="00B03F2A">
        <w:t xml:space="preserve">A fénycsőgyújtó egy olyan, </w:t>
      </w:r>
      <w:r w:rsidRPr="000F4F79">
        <w:rPr>
          <w:highlight w:val="yellow"/>
        </w:rPr>
        <w:t xml:space="preserve">nemesgázzal töltött </w:t>
      </w:r>
      <w:r w:rsidRPr="000F4F79">
        <w:rPr>
          <w:highlight w:val="yellow"/>
          <w:u w:val="single"/>
        </w:rPr>
        <w:t>parázsfénylámpa</w:t>
      </w:r>
      <w:r>
        <w:t xml:space="preserve"> </w:t>
      </w:r>
      <w:r w:rsidRPr="00B03F2A">
        <w:t xml:space="preserve">(glimmlámpa), </w:t>
      </w:r>
      <w:r w:rsidRPr="000F4F79">
        <w:rPr>
          <w:highlight w:val="yellow"/>
        </w:rPr>
        <w:t>amelynek egyik elektródja egy U alakban meghajlított</w:t>
      </w:r>
      <w:r>
        <w:t xml:space="preserve"> </w:t>
      </w:r>
      <w:r w:rsidRPr="00B03F2A">
        <w:t>ikerfémszalag (</w:t>
      </w:r>
      <w:r w:rsidRPr="000F4F79">
        <w:rPr>
          <w:highlight w:val="yellow"/>
        </w:rPr>
        <w:t>bimetál</w:t>
      </w:r>
      <w:r w:rsidRPr="00B03F2A">
        <w:t xml:space="preserve">). A parázsfénykisülés hőjének hatására </w:t>
      </w:r>
      <w:r w:rsidRPr="000F4F79">
        <w:rPr>
          <w:highlight w:val="yellow"/>
        </w:rPr>
        <w:t>az ikerfém elektród megváltoztatja alakját, hozzáér az ellenelektródhoz és így zárja a fénycső katódfűtésének áramkörét</w:t>
      </w:r>
      <w:r w:rsidRPr="00B03F2A">
        <w:t xml:space="preserve">. </w:t>
      </w:r>
      <w:r w:rsidRPr="000F4F79">
        <w:rPr>
          <w:highlight w:val="yellow"/>
        </w:rPr>
        <w:t>Az áramkörben folyó áram felmelegíti a fénycső elektródjait</w:t>
      </w:r>
      <w:r>
        <w:t>. Mivel a gyú</w:t>
      </w:r>
      <w:r w:rsidRPr="00B03F2A">
        <w:t xml:space="preserve">jtóban </w:t>
      </w:r>
      <w:r w:rsidR="00455741">
        <w:t xml:space="preserve">lévő </w:t>
      </w:r>
      <w:r w:rsidRPr="00B03F2A">
        <w:t>elektródok zárlata miatt ekkorra már megszűnt a parázsfénykisülés,</w:t>
      </w:r>
      <w:r>
        <w:t xml:space="preserve"> </w:t>
      </w:r>
      <w:r w:rsidRPr="00B03F2A">
        <w:t>az ikerfém hűlni kezd és rövid idő elteltével megszakítja az áramkört.</w:t>
      </w:r>
      <w:r>
        <w:t xml:space="preserve"> </w:t>
      </w:r>
      <w:r w:rsidRPr="00B03F2A">
        <w:t>Az áramkör megszakítása az előtét önindukciója révén</w:t>
      </w:r>
      <w:r>
        <w:t xml:space="preserve"> </w:t>
      </w:r>
      <w:r w:rsidRPr="00B03F2A">
        <w:t>feszültséglökést hoz létre</w:t>
      </w:r>
      <w:r w:rsidR="00455741">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=L</m:t>
            </m:r>
            <m:f>
              <m:fPr>
                <m:ctrlPr>
                  <w:rPr>
                    <w:rFonts w:ascii="Cambria Math" w:hAnsi="Cambria Math"/>
                    <w:i/>
                  </w:rPr>
                </m:ctrlPr>
              </m:fPr>
              <m:num>
                <m:r>
                  <w:rPr>
                    <w:rFonts w:ascii="Cambria Math" w:hAnsi="Cambria Math"/>
                  </w:rPr>
                  <m:t>di</m:t>
                </m:r>
              </m:num>
              <m:den>
                <m:r>
                  <w:rPr>
                    <w:rFonts w:ascii="Cambria Math" w:hAnsi="Cambria Math"/>
                  </w:rPr>
                  <m:t>dt</m:t>
                </m:r>
              </m:den>
            </m:f>
          </m:e>
        </m:d>
      </m:oMath>
      <w:r w:rsidRPr="00B03F2A">
        <w:t>, ami begyújtja a fénycsövet, így az áram</w:t>
      </w:r>
      <w:r>
        <w:t xml:space="preserve"> </w:t>
      </w:r>
      <w:r w:rsidRPr="00B03F2A">
        <w:t>ettől kezdve a fénycső elektródjai között folyik. A fénycsőben</w:t>
      </w:r>
      <w:r>
        <w:t xml:space="preserve"> </w:t>
      </w:r>
      <w:r w:rsidRPr="00B03F2A">
        <w:t xml:space="preserve">kialakuló </w:t>
      </w:r>
      <w:r w:rsidRPr="000F4F79">
        <w:rPr>
          <w:highlight w:val="yellow"/>
        </w:rPr>
        <w:t>áramot az előtét vasmagos tekercsének impedanciája korlátozza.</w:t>
      </w:r>
    </w:p>
    <w:p w14:paraId="275F1B04" w14:textId="77777777" w:rsidR="00594B79" w:rsidRPr="00B03F2A" w:rsidRDefault="00594B79" w:rsidP="008D262D">
      <w:pPr>
        <w:rPr>
          <w:color w:val="000000"/>
          <w:lang w:val="de-DE"/>
        </w:rPr>
      </w:pPr>
    </w:p>
    <w:p w14:paraId="069C2885" w14:textId="77777777" w:rsidR="002B46B6" w:rsidRPr="0089429A" w:rsidRDefault="003653C4" w:rsidP="0089429A">
      <w:pPr>
        <w:rPr>
          <w:b/>
          <w:color w:val="000000"/>
          <w:sz w:val="28"/>
          <w:szCs w:val="28"/>
        </w:rPr>
      </w:pPr>
      <w:r w:rsidRPr="002D3A12">
        <w:rPr>
          <w:b/>
          <w:color w:val="000000"/>
          <w:sz w:val="28"/>
          <w:szCs w:val="28"/>
        </w:rPr>
        <w:t>M</w:t>
      </w:r>
      <w:r w:rsidR="008D262D" w:rsidRPr="002D3A12">
        <w:rPr>
          <w:b/>
          <w:color w:val="000000"/>
          <w:sz w:val="28"/>
          <w:szCs w:val="28"/>
        </w:rPr>
        <w:t xml:space="preserve">i az </w:t>
      </w:r>
      <w:r w:rsidR="008D262D" w:rsidRPr="004D0C5F">
        <w:rPr>
          <w:b/>
          <w:color w:val="000000"/>
          <w:sz w:val="28"/>
          <w:szCs w:val="28"/>
          <w:highlight w:val="cyan"/>
        </w:rPr>
        <w:t>indukciós</w:t>
      </w:r>
      <w:r w:rsidR="00B56783" w:rsidRPr="004D0C5F">
        <w:rPr>
          <w:b/>
          <w:color w:val="000000"/>
          <w:sz w:val="28"/>
          <w:szCs w:val="28"/>
          <w:highlight w:val="cyan"/>
        </w:rPr>
        <w:t xml:space="preserve"> (</w:t>
      </w:r>
      <w:r w:rsidR="00B56783" w:rsidRPr="004D0C5F">
        <w:rPr>
          <w:b/>
          <w:i/>
          <w:iCs/>
          <w:color w:val="000000"/>
          <w:sz w:val="28"/>
          <w:szCs w:val="28"/>
          <w:highlight w:val="cyan"/>
        </w:rPr>
        <w:t>electrodeless</w:t>
      </w:r>
      <w:r w:rsidR="00B56783" w:rsidRPr="004D0C5F">
        <w:rPr>
          <w:b/>
          <w:color w:val="000000"/>
          <w:sz w:val="28"/>
          <w:szCs w:val="28"/>
          <w:highlight w:val="cyan"/>
        </w:rPr>
        <w:t>)</w:t>
      </w:r>
      <w:r w:rsidR="008D262D" w:rsidRPr="004D0C5F">
        <w:rPr>
          <w:b/>
          <w:color w:val="000000"/>
          <w:sz w:val="28"/>
          <w:szCs w:val="28"/>
          <w:highlight w:val="cyan"/>
        </w:rPr>
        <w:t xml:space="preserve"> lámpa</w:t>
      </w:r>
      <w:r w:rsidR="008D262D" w:rsidRPr="002D3A12">
        <w:rPr>
          <w:b/>
          <w:color w:val="000000"/>
          <w:sz w:val="28"/>
          <w:szCs w:val="28"/>
        </w:rPr>
        <w:t>? Milyen típusait ismeri, melyiket mi jellemzi?</w:t>
      </w:r>
    </w:p>
    <w:p w14:paraId="2FCB3568" w14:textId="77777777" w:rsidR="002B46B6" w:rsidRDefault="000D423B" w:rsidP="00B56783">
      <w:pPr>
        <w:autoSpaceDE w:val="0"/>
        <w:autoSpaceDN w:val="0"/>
        <w:adjustRightInd w:val="0"/>
        <w:jc w:val="both"/>
      </w:pPr>
      <w:r>
        <w:rPr>
          <w:noProof/>
        </w:rPr>
        <w:drawing>
          <wp:anchor distT="0" distB="0" distL="114300" distR="114300" simplePos="0" relativeHeight="251642880" behindDoc="0" locked="0" layoutInCell="1" allowOverlap="1" wp14:anchorId="679AB1EB" wp14:editId="34A875BD">
            <wp:simplePos x="0" y="0"/>
            <wp:positionH relativeFrom="column">
              <wp:posOffset>0</wp:posOffset>
            </wp:positionH>
            <wp:positionV relativeFrom="paragraph">
              <wp:posOffset>40005</wp:posOffset>
            </wp:positionV>
            <wp:extent cx="923925" cy="1247775"/>
            <wp:effectExtent l="0" t="0" r="9525" b="9525"/>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29A">
        <w:t xml:space="preserve">   </w:t>
      </w:r>
      <w:r w:rsidR="002B46B6">
        <w:t xml:space="preserve">Olyan </w:t>
      </w:r>
      <w:r w:rsidR="002B46B6" w:rsidRPr="00E26E35">
        <w:rPr>
          <w:highlight w:val="yellow"/>
          <w:u w:val="single"/>
        </w:rPr>
        <w:t>kisnyomású higanylámpa</w:t>
      </w:r>
      <w:r w:rsidR="002B46B6">
        <w:t xml:space="preserve">, - tehát a </w:t>
      </w:r>
      <w:r w:rsidR="002B46B6" w:rsidRPr="00E26E35">
        <w:rPr>
          <w:highlight w:val="yellow"/>
        </w:rPr>
        <w:t xml:space="preserve">kisülés </w:t>
      </w:r>
      <w:r w:rsidR="002B46B6" w:rsidRPr="00E26E35">
        <w:rPr>
          <w:highlight w:val="yellow"/>
          <w:u w:val="single"/>
        </w:rPr>
        <w:t>jellegét tekintve fénycső</w:t>
      </w:r>
      <w:r w:rsidR="002B46B6">
        <w:t xml:space="preserve">,- amelyben </w:t>
      </w:r>
      <w:r w:rsidR="002B46B6" w:rsidRPr="00E26E35">
        <w:rPr>
          <w:highlight w:val="yellow"/>
        </w:rPr>
        <w:t>a szükséges</w:t>
      </w:r>
      <w:r w:rsidR="00BE638F" w:rsidRPr="00E26E35">
        <w:rPr>
          <w:highlight w:val="yellow"/>
        </w:rPr>
        <w:t xml:space="preserve"> </w:t>
      </w:r>
      <w:r w:rsidR="002B46B6" w:rsidRPr="00E26E35">
        <w:rPr>
          <w:highlight w:val="yellow"/>
        </w:rPr>
        <w:t>elektromos térerősség létrehozására</w:t>
      </w:r>
      <w:r w:rsidR="002B46B6">
        <w:t xml:space="preserve"> nem elektródokat építenek be, hanem azt induktív úton,</w:t>
      </w:r>
      <w:r w:rsidR="00BE638F">
        <w:t xml:space="preserve"> </w:t>
      </w:r>
      <w:r w:rsidR="002B46B6">
        <w:t xml:space="preserve">nagyfrekvenciás árammal gerjesztik. A </w:t>
      </w:r>
      <w:r w:rsidR="002B46B6" w:rsidRPr="00E26E35">
        <w:rPr>
          <w:highlight w:val="yellow"/>
        </w:rPr>
        <w:t>nagyfrekvenciás (néhány MHz-es) áram</w:t>
      </w:r>
      <w:r w:rsidR="002B46B6">
        <w:t xml:space="preserve">mal táplált </w:t>
      </w:r>
      <w:r w:rsidR="002B46B6" w:rsidRPr="00E26E35">
        <w:rPr>
          <w:highlight w:val="yellow"/>
        </w:rPr>
        <w:t>tekercs</w:t>
      </w:r>
      <w:r w:rsidR="00BE638F">
        <w:t xml:space="preserve"> </w:t>
      </w:r>
      <w:r w:rsidR="002B46B6">
        <w:t xml:space="preserve">nem érintkezik közvetlenül a kisülőtérrel, a </w:t>
      </w:r>
      <w:r w:rsidR="002B46B6" w:rsidRPr="00E26E35">
        <w:rPr>
          <w:highlight w:val="yellow"/>
        </w:rPr>
        <w:t>villamos teret a mágneses térnek az igen gyors időbeli</w:t>
      </w:r>
      <w:r w:rsidR="00BE638F" w:rsidRPr="00E26E35">
        <w:rPr>
          <w:highlight w:val="yellow"/>
        </w:rPr>
        <w:t xml:space="preserve"> </w:t>
      </w:r>
      <w:r w:rsidR="002B46B6" w:rsidRPr="00E26E35">
        <w:rPr>
          <w:highlight w:val="yellow"/>
        </w:rPr>
        <w:t>változása kelti</w:t>
      </w:r>
      <w:r w:rsidR="002B46B6">
        <w:t xml:space="preserve">. </w:t>
      </w:r>
      <w:r w:rsidR="0089429A" w:rsidRPr="00B03F2A">
        <w:t>Valójában ez a lámpa úgy képzelhető el, mintha egy rádióadó lenne</w:t>
      </w:r>
      <w:r w:rsidR="0089429A">
        <w:t xml:space="preserve"> </w:t>
      </w:r>
      <w:r w:rsidR="0089429A" w:rsidRPr="00B03F2A">
        <w:t xml:space="preserve">a lámpafejbe beleépítve, amely teljes </w:t>
      </w:r>
      <w:r w:rsidR="0089429A">
        <w:t>t</w:t>
      </w:r>
      <w:r w:rsidR="0089429A" w:rsidRPr="00B03F2A">
        <w:t>eljesítményét a kisülőcsőbe</w:t>
      </w:r>
      <w:r w:rsidR="0089429A">
        <w:t xml:space="preserve"> </w:t>
      </w:r>
      <w:r w:rsidR="0089429A" w:rsidRPr="00B03F2A">
        <w:t>sugározza és a lámpa az elnyelt teljesítmény hatására világít.</w:t>
      </w:r>
      <w:r w:rsidR="00B56783">
        <w:t xml:space="preserve"> </w:t>
      </w:r>
      <w:r w:rsidR="00B56783" w:rsidRPr="00C8211F">
        <w:rPr>
          <w:highlight w:val="yellow"/>
        </w:rPr>
        <w:t>(A mágneses tér indukciós hatására a gázkisülésekben áram indul.)</w:t>
      </w:r>
      <w:r w:rsidR="00B56783">
        <w:t xml:space="preserve"> </w:t>
      </w:r>
      <w:r w:rsidR="002B46B6">
        <w:t xml:space="preserve">Az </w:t>
      </w:r>
      <w:r w:rsidR="002B46B6" w:rsidRPr="00C8211F">
        <w:rPr>
          <w:highlight w:val="yellow"/>
        </w:rPr>
        <w:t>elektródnélküliségnek</w:t>
      </w:r>
      <w:r w:rsidR="002B46B6">
        <w:t xml:space="preserve"> az </w:t>
      </w:r>
      <w:r w:rsidR="002B46B6" w:rsidRPr="00C8211F">
        <w:rPr>
          <w:highlight w:val="yellow"/>
        </w:rPr>
        <w:t>élettartam növelésben van döntő szerepe</w:t>
      </w:r>
      <w:r w:rsidR="002B46B6">
        <w:t>, a lámpa</w:t>
      </w:r>
      <w:r w:rsidR="00BE638F">
        <w:t xml:space="preserve"> </w:t>
      </w:r>
      <w:r w:rsidR="002B46B6" w:rsidRPr="00C8211F">
        <w:rPr>
          <w:highlight w:val="yellow"/>
        </w:rPr>
        <w:t>élettartamát</w:t>
      </w:r>
      <w:r w:rsidR="002B46B6">
        <w:t xml:space="preserve"> a </w:t>
      </w:r>
      <w:r w:rsidR="002B46B6" w:rsidRPr="00C8211F">
        <w:rPr>
          <w:highlight w:val="yellow"/>
        </w:rPr>
        <w:t>kiszolgáló elektronika szabja meg</w:t>
      </w:r>
      <w:r w:rsidR="002B46B6">
        <w:t>, amely lehet a lámpába beépítve, és azon kívül</w:t>
      </w:r>
      <w:r w:rsidR="0089429A">
        <w:t xml:space="preserve">. </w:t>
      </w:r>
      <w:r w:rsidR="002B46B6" w:rsidRPr="00C8211F">
        <w:rPr>
          <w:highlight w:val="yellow"/>
        </w:rPr>
        <w:t>Fénytechnikai jellemzői a</w:t>
      </w:r>
      <w:r w:rsidR="00BE638F" w:rsidRPr="00C8211F">
        <w:rPr>
          <w:highlight w:val="yellow"/>
        </w:rPr>
        <w:t xml:space="preserve"> </w:t>
      </w:r>
      <w:r w:rsidR="002B46B6" w:rsidRPr="00C8211F">
        <w:rPr>
          <w:highlight w:val="yellow"/>
        </w:rPr>
        <w:t>fénycsőhöz hasonlóak</w:t>
      </w:r>
      <w:r w:rsidR="0089429A">
        <w:t>.</w:t>
      </w:r>
    </w:p>
    <w:p w14:paraId="21CCAE60" w14:textId="77777777" w:rsidR="0089429A" w:rsidRPr="00E15609" w:rsidRDefault="0089429A" w:rsidP="0089429A">
      <w:pPr>
        <w:autoSpaceDE w:val="0"/>
        <w:autoSpaceDN w:val="0"/>
        <w:adjustRightInd w:val="0"/>
        <w:jc w:val="both"/>
        <w:rPr>
          <w:u w:val="single"/>
        </w:rPr>
      </w:pPr>
      <w:r w:rsidRPr="00E15609">
        <w:rPr>
          <w:u w:val="single"/>
        </w:rPr>
        <w:t>Típusok:</w:t>
      </w:r>
    </w:p>
    <w:p w14:paraId="444A5950" w14:textId="77777777" w:rsidR="0089429A" w:rsidRPr="0089429A" w:rsidRDefault="0089429A" w:rsidP="00A62E9B">
      <w:pPr>
        <w:numPr>
          <w:ilvl w:val="0"/>
          <w:numId w:val="10"/>
        </w:numPr>
        <w:autoSpaceDE w:val="0"/>
        <w:autoSpaceDN w:val="0"/>
        <w:adjustRightInd w:val="0"/>
      </w:pPr>
      <w:r w:rsidRPr="0089429A">
        <w:t>Külső előtét: Philips QL, Osram Endura</w:t>
      </w:r>
      <w:r>
        <w:t xml:space="preserve"> (250 kHz)</w:t>
      </w:r>
      <w:r w:rsidRPr="0089429A">
        <w:t xml:space="preserve"> </w:t>
      </w:r>
    </w:p>
    <w:p w14:paraId="735133FE" w14:textId="77777777" w:rsidR="0089429A" w:rsidRPr="0089429A" w:rsidRDefault="0089429A" w:rsidP="00A62E9B">
      <w:pPr>
        <w:numPr>
          <w:ilvl w:val="0"/>
          <w:numId w:val="10"/>
        </w:numPr>
        <w:autoSpaceDE w:val="0"/>
        <w:autoSpaceDN w:val="0"/>
        <w:adjustRightInd w:val="0"/>
      </w:pPr>
      <w:r w:rsidRPr="0089429A">
        <w:t>Integrált előtét:</w:t>
      </w:r>
      <w:r>
        <w:t xml:space="preserve"> </w:t>
      </w:r>
      <w:r w:rsidRPr="0089429A">
        <w:t xml:space="preserve">GE Genura </w:t>
      </w:r>
    </w:p>
    <w:p w14:paraId="0D4480A0" w14:textId="77777777" w:rsidR="005571EC" w:rsidRDefault="00C8211F" w:rsidP="005571EC">
      <w:pPr>
        <w:autoSpaceDE w:val="0"/>
        <w:autoSpaceDN w:val="0"/>
        <w:adjustRightInd w:val="0"/>
      </w:pPr>
      <w:r>
        <w:rPr>
          <w:noProof/>
        </w:rPr>
        <w:drawing>
          <wp:anchor distT="0" distB="0" distL="114300" distR="114300" simplePos="0" relativeHeight="251746304" behindDoc="1" locked="0" layoutInCell="1" allowOverlap="1" wp14:anchorId="1F68B3FB" wp14:editId="0ECD5AA9">
            <wp:simplePos x="0" y="0"/>
            <wp:positionH relativeFrom="column">
              <wp:posOffset>635</wp:posOffset>
            </wp:positionH>
            <wp:positionV relativeFrom="paragraph">
              <wp:posOffset>3175</wp:posOffset>
            </wp:positionV>
            <wp:extent cx="2812415" cy="1628140"/>
            <wp:effectExtent l="0" t="0" r="6985" b="0"/>
            <wp:wrapTight wrapText="bothSides">
              <wp:wrapPolygon edited="0">
                <wp:start x="0" y="0"/>
                <wp:lineTo x="0" y="21229"/>
                <wp:lineTo x="21507" y="21229"/>
                <wp:lineTo x="21507" y="0"/>
                <wp:lineTo x="0" y="0"/>
              </wp:wrapPolygon>
            </wp:wrapTight>
            <wp:docPr id="34" name="Kép 34" descr="D:\Google Drive\BME\_MSC\3\Világítástechnika\Vizsg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D:\Google Drive\BME\_MSC\3\Világítástechnika\Vizsga\ima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2415" cy="1628140"/>
                    </a:xfrm>
                    <a:prstGeom prst="rect">
                      <a:avLst/>
                    </a:prstGeom>
                    <a:noFill/>
                    <a:ln>
                      <a:noFill/>
                    </a:ln>
                  </pic:spPr>
                </pic:pic>
              </a:graphicData>
            </a:graphic>
          </wp:anchor>
        </w:drawing>
      </w:r>
      <w:r>
        <w:t xml:space="preserve"> </w:t>
      </w:r>
    </w:p>
    <w:p w14:paraId="18073C97" w14:textId="77777777" w:rsidR="008D262D" w:rsidRDefault="00B56783" w:rsidP="0075346C">
      <w:pPr>
        <w:autoSpaceDE w:val="0"/>
        <w:autoSpaceDN w:val="0"/>
        <w:adjustRightInd w:val="0"/>
        <w:jc w:val="both"/>
      </w:pPr>
      <w:r w:rsidRPr="005571EC">
        <w:rPr>
          <w:u w:val="single"/>
        </w:rPr>
        <w:t>Osram Endura (250 kHz):</w:t>
      </w:r>
      <w:r>
        <w:t xml:space="preserve"> </w:t>
      </w:r>
      <w:r w:rsidR="005571EC">
        <w:t>gázkisülés egy zárt gyűrűben történik</w:t>
      </w:r>
      <w:r w:rsidR="002F2A30">
        <w:t>,</w:t>
      </w:r>
      <w:r w:rsidR="005571EC">
        <w:t xml:space="preserve"> ahol az energia bevitelt tekercsek biztosítják. Nincs </w:t>
      </w:r>
      <w:r w:rsidR="00DF48E1">
        <w:t>„</w:t>
      </w:r>
      <w:r w:rsidR="005571EC">
        <w:t>kopó alkatrész</w:t>
      </w:r>
      <w:r w:rsidR="00DF48E1">
        <w:t>”</w:t>
      </w:r>
      <w:r w:rsidR="005571EC">
        <w:t>. Jellemzői:</w:t>
      </w:r>
    </w:p>
    <w:p w14:paraId="68AC24C0" w14:textId="77777777" w:rsidR="005571EC" w:rsidRDefault="005571EC" w:rsidP="00A62E9B">
      <w:pPr>
        <w:numPr>
          <w:ilvl w:val="0"/>
          <w:numId w:val="11"/>
        </w:numPr>
        <w:autoSpaceDE w:val="0"/>
        <w:autoSpaceDN w:val="0"/>
        <w:adjustRightInd w:val="0"/>
      </w:pPr>
      <w:r>
        <w:t>azonnali gyújtás, villogásmentes üzem</w:t>
      </w:r>
    </w:p>
    <w:p w14:paraId="2F0AC6EC" w14:textId="77777777" w:rsidR="005571EC" w:rsidRPr="00667E25" w:rsidRDefault="005571EC" w:rsidP="00A62E9B">
      <w:pPr>
        <w:numPr>
          <w:ilvl w:val="0"/>
          <w:numId w:val="11"/>
        </w:numPr>
        <w:autoSpaceDE w:val="0"/>
        <w:autoSpaceDN w:val="0"/>
        <w:adjustRightInd w:val="0"/>
        <w:rPr>
          <w:highlight w:val="yellow"/>
        </w:rPr>
      </w:pPr>
      <w:r w:rsidRPr="00667E25">
        <w:rPr>
          <w:highlight w:val="yellow"/>
        </w:rPr>
        <w:t>60k h élettartam</w:t>
      </w:r>
    </w:p>
    <w:p w14:paraId="4B7E1829" w14:textId="77777777" w:rsidR="005571EC" w:rsidRPr="00B03F2A" w:rsidRDefault="005571EC" w:rsidP="00A62E9B">
      <w:pPr>
        <w:numPr>
          <w:ilvl w:val="0"/>
          <w:numId w:val="11"/>
        </w:numPr>
        <w:autoSpaceDE w:val="0"/>
        <w:autoSpaceDN w:val="0"/>
        <w:adjustRightInd w:val="0"/>
      </w:pPr>
      <w:r>
        <w:t>80&lt; lm/w,  Ra &gt;80 A</w:t>
      </w:r>
    </w:p>
    <w:p w14:paraId="3F71C139" w14:textId="77777777" w:rsidR="00E15609" w:rsidRDefault="00E15609" w:rsidP="006B39CF">
      <w:pPr>
        <w:rPr>
          <w:b/>
          <w:color w:val="000000"/>
          <w:sz w:val="28"/>
          <w:szCs w:val="28"/>
          <w:lang w:val="de-DE"/>
        </w:rPr>
      </w:pPr>
    </w:p>
    <w:p w14:paraId="7C4540B2" w14:textId="77777777" w:rsidR="00D6688E" w:rsidRDefault="00D6688E">
      <w:pPr>
        <w:rPr>
          <w:b/>
          <w:color w:val="000000"/>
          <w:sz w:val="28"/>
          <w:szCs w:val="28"/>
          <w:lang w:val="de-DE"/>
        </w:rPr>
      </w:pPr>
      <w:r>
        <w:rPr>
          <w:b/>
          <w:color w:val="000000"/>
          <w:sz w:val="28"/>
          <w:szCs w:val="28"/>
          <w:lang w:val="de-DE"/>
        </w:rPr>
        <w:br w:type="page"/>
      </w:r>
    </w:p>
    <w:p w14:paraId="0A0E89DE" w14:textId="4721F1C7" w:rsidR="008D262D" w:rsidRPr="006B39CF" w:rsidRDefault="008D262D" w:rsidP="006B39CF">
      <w:pPr>
        <w:rPr>
          <w:b/>
          <w:color w:val="000000"/>
          <w:sz w:val="28"/>
          <w:szCs w:val="28"/>
          <w:lang w:val="de-DE"/>
        </w:rPr>
      </w:pPr>
      <w:r w:rsidRPr="006B39CF">
        <w:rPr>
          <w:b/>
          <w:color w:val="000000"/>
          <w:sz w:val="28"/>
          <w:szCs w:val="28"/>
          <w:lang w:val="de-DE"/>
        </w:rPr>
        <w:lastRenderedPageBreak/>
        <w:t xml:space="preserve">Mi jellemzi a </w:t>
      </w:r>
      <w:r w:rsidRPr="004D0C5F">
        <w:rPr>
          <w:b/>
          <w:color w:val="000000"/>
          <w:sz w:val="28"/>
          <w:szCs w:val="28"/>
          <w:highlight w:val="cyan"/>
          <w:lang w:val="de-DE"/>
        </w:rPr>
        <w:t>kisnyomású</w:t>
      </w:r>
      <w:r w:rsidR="0077067A">
        <w:rPr>
          <w:b/>
          <w:color w:val="000000"/>
          <w:sz w:val="28"/>
          <w:szCs w:val="28"/>
          <w:lang w:val="de-DE"/>
        </w:rPr>
        <w:t xml:space="preserve"> (&lt;100Pa)</w:t>
      </w:r>
      <w:r w:rsidRPr="006B39CF">
        <w:rPr>
          <w:b/>
          <w:color w:val="000000"/>
          <w:sz w:val="28"/>
          <w:szCs w:val="28"/>
          <w:lang w:val="de-DE"/>
        </w:rPr>
        <w:t xml:space="preserve"> </w:t>
      </w:r>
      <w:r w:rsidRPr="004D0C5F">
        <w:rPr>
          <w:b/>
          <w:color w:val="000000"/>
          <w:sz w:val="28"/>
          <w:szCs w:val="28"/>
          <w:highlight w:val="cyan"/>
          <w:lang w:val="de-DE"/>
        </w:rPr>
        <w:t>nátriumlámpát</w:t>
      </w:r>
      <w:r w:rsidRPr="006B39CF">
        <w:rPr>
          <w:b/>
          <w:color w:val="000000"/>
          <w:sz w:val="28"/>
          <w:szCs w:val="28"/>
          <w:lang w:val="de-DE"/>
        </w:rPr>
        <w:t>?</w:t>
      </w:r>
    </w:p>
    <w:p w14:paraId="6ACBBB2C" w14:textId="77777777" w:rsidR="006B39CF" w:rsidRDefault="000D423B" w:rsidP="002E6E92">
      <w:pPr>
        <w:autoSpaceDE w:val="0"/>
        <w:autoSpaceDN w:val="0"/>
        <w:adjustRightInd w:val="0"/>
        <w:jc w:val="both"/>
      </w:pPr>
      <w:r>
        <w:rPr>
          <w:noProof/>
        </w:rPr>
        <w:drawing>
          <wp:anchor distT="0" distB="0" distL="114300" distR="114300" simplePos="0" relativeHeight="251730944" behindDoc="0" locked="0" layoutInCell="1" allowOverlap="1" wp14:anchorId="212DA253" wp14:editId="6EB91CA5">
            <wp:simplePos x="0" y="0"/>
            <wp:positionH relativeFrom="column">
              <wp:posOffset>-3810</wp:posOffset>
            </wp:positionH>
            <wp:positionV relativeFrom="paragraph">
              <wp:posOffset>76200</wp:posOffset>
            </wp:positionV>
            <wp:extent cx="3177540" cy="615315"/>
            <wp:effectExtent l="0" t="0" r="3810" b="0"/>
            <wp:wrapSquare wrapText="bothSides"/>
            <wp:docPr id="83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754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7AF">
        <w:t xml:space="preserve">Olyan </w:t>
      </w:r>
      <w:r w:rsidR="00B877AF" w:rsidRPr="00667E25">
        <w:rPr>
          <w:highlight w:val="yellow"/>
        </w:rPr>
        <w:t>k</w:t>
      </w:r>
      <w:r w:rsidR="003E578B" w:rsidRPr="00667E25">
        <w:rPr>
          <w:highlight w:val="yellow"/>
        </w:rPr>
        <w:t>isülőlámpa,</w:t>
      </w:r>
      <w:r w:rsidR="003E578B">
        <w:t xml:space="preserve"> </w:t>
      </w:r>
      <w:r w:rsidR="003E578B" w:rsidRPr="00667E25">
        <w:rPr>
          <w:highlight w:val="yellow"/>
        </w:rPr>
        <w:t>amelyben a fény kb.</w:t>
      </w:r>
      <w:r w:rsidR="00B877AF">
        <w:t xml:space="preserve"> </w:t>
      </w:r>
      <w:r w:rsidR="00B877AF" w:rsidRPr="00667E25">
        <w:rPr>
          <w:highlight w:val="yellow"/>
        </w:rPr>
        <w:t>1 Pa parciális nyomású nátriumgőz</w:t>
      </w:r>
      <w:r w:rsidR="00B877AF">
        <w:t xml:space="preserve"> </w:t>
      </w:r>
      <w:r w:rsidR="00B877AF" w:rsidRPr="00667E25">
        <w:rPr>
          <w:highlight w:val="yellow"/>
        </w:rPr>
        <w:t>gerjesztése és sugárzása következtében</w:t>
      </w:r>
      <w:r w:rsidR="003E578B" w:rsidRPr="00667E25">
        <w:rPr>
          <w:highlight w:val="yellow"/>
        </w:rPr>
        <w:t xml:space="preserve"> jön létre.</w:t>
      </w:r>
      <w:r w:rsidR="003E578B">
        <w:t xml:space="preserve"> Ilyen kis nyomáson </w:t>
      </w:r>
      <w:r w:rsidR="00B877AF">
        <w:t xml:space="preserve">a nátrium </w:t>
      </w:r>
      <w:r w:rsidR="00B877AF" w:rsidRPr="00667E25">
        <w:rPr>
          <w:highlight w:val="yellow"/>
        </w:rPr>
        <w:t xml:space="preserve">jellegzetes </w:t>
      </w:r>
      <w:r w:rsidR="00B877AF" w:rsidRPr="00667E25">
        <w:rPr>
          <w:highlight w:val="yellow"/>
          <w:u w:val="single"/>
        </w:rPr>
        <w:t>sárga</w:t>
      </w:r>
      <w:r w:rsidR="00B877AF" w:rsidRPr="00667E25">
        <w:rPr>
          <w:highlight w:val="yellow"/>
        </w:rPr>
        <w:t xml:space="preserve"> rezonancia</w:t>
      </w:r>
      <w:r w:rsidR="002E6E92" w:rsidRPr="00667E25">
        <w:rPr>
          <w:highlight w:val="yellow"/>
        </w:rPr>
        <w:t xml:space="preserve"> </w:t>
      </w:r>
      <w:r w:rsidR="00B877AF" w:rsidRPr="00667E25">
        <w:rPr>
          <w:highlight w:val="yellow"/>
        </w:rPr>
        <w:t>vonalai gerjednek, melyek nagy intenzitásúak, és közel vannak a szemérzékenységi görbe maximumához (555 nm)</w:t>
      </w:r>
      <w:r w:rsidR="00B877AF">
        <w:t>. Ezekből adódik, hogy ez az eddig ismert</w:t>
      </w:r>
      <w:r w:rsidR="00187CD8">
        <w:t xml:space="preserve"> </w:t>
      </w:r>
      <w:r w:rsidR="00B877AF">
        <w:t xml:space="preserve">mesterséges fényforrások közül a </w:t>
      </w:r>
      <w:r w:rsidR="00B877AF" w:rsidRPr="00667E25">
        <w:rPr>
          <w:highlight w:val="yellow"/>
        </w:rPr>
        <w:t>legnagyobb fényhasznosítású</w:t>
      </w:r>
      <w:r w:rsidR="00B877AF">
        <w:t xml:space="preserve"> (100 200 lm/W).</w:t>
      </w:r>
    </w:p>
    <w:p w14:paraId="24D889A9" w14:textId="77777777" w:rsidR="006B39CF" w:rsidRDefault="00B877AF" w:rsidP="0075346C">
      <w:pPr>
        <w:autoSpaceDE w:val="0"/>
        <w:autoSpaceDN w:val="0"/>
        <w:adjustRightInd w:val="0"/>
        <w:jc w:val="both"/>
      </w:pPr>
      <w:r>
        <w:t xml:space="preserve">   A</w:t>
      </w:r>
      <w:r w:rsidR="006B39CF">
        <w:t xml:space="preserve"> </w:t>
      </w:r>
      <w:r w:rsidR="008D262D" w:rsidRPr="00B03F2A">
        <w:t xml:space="preserve">kisnyomású </w:t>
      </w:r>
      <w:r>
        <w:t xml:space="preserve">nátriumlámpák </w:t>
      </w:r>
      <w:r w:rsidR="008D262D" w:rsidRPr="00667E25">
        <w:rPr>
          <w:highlight w:val="yellow"/>
        </w:rPr>
        <w:t>kibocsátott fény</w:t>
      </w:r>
      <w:r w:rsidRPr="00667E25">
        <w:rPr>
          <w:highlight w:val="yellow"/>
        </w:rPr>
        <w:t>e</w:t>
      </w:r>
      <w:r w:rsidR="008D262D" w:rsidRPr="00667E25">
        <w:rPr>
          <w:highlight w:val="yellow"/>
        </w:rPr>
        <w:t xml:space="preserve"> </w:t>
      </w:r>
      <w:r w:rsidR="008D262D" w:rsidRPr="00804C8A">
        <w:rPr>
          <w:highlight w:val="yellow"/>
        </w:rPr>
        <w:t>monokromatikus</w:t>
      </w:r>
      <w:r w:rsidR="00804C8A" w:rsidRPr="00804C8A">
        <w:t xml:space="preserve"> (egyszínű, azonos hullámhosszúságú sugarakból álló</w:t>
      </w:r>
      <w:r w:rsidR="00804C8A">
        <w:t xml:space="preserve"> </w:t>
      </w:r>
      <w:r w:rsidR="00804C8A" w:rsidRPr="00804C8A">
        <w:t>fén</w:t>
      </w:r>
      <w:r w:rsidR="00804C8A">
        <w:t>y</w:t>
      </w:r>
      <w:r w:rsidR="00804C8A" w:rsidRPr="00804C8A">
        <w:t>nyaláb</w:t>
      </w:r>
      <w:r w:rsidR="00804C8A">
        <w:t>)</w:t>
      </w:r>
      <w:r w:rsidR="008D262D" w:rsidRPr="00804C8A">
        <w:t>,</w:t>
      </w:r>
      <w:r w:rsidR="008D262D" w:rsidRPr="00B03F2A">
        <w:t xml:space="preserve"> tehát</w:t>
      </w:r>
      <w:r w:rsidR="006B39CF">
        <w:t xml:space="preserve"> </w:t>
      </w:r>
      <w:r w:rsidR="008D262D" w:rsidRPr="00B03F2A">
        <w:t xml:space="preserve">színek nélküli volta miatt </w:t>
      </w:r>
      <w:r w:rsidR="008D262D" w:rsidRPr="00804C8A">
        <w:rPr>
          <w:highlight w:val="yellow"/>
        </w:rPr>
        <w:t>épületek v</w:t>
      </w:r>
      <w:r w:rsidRPr="00804C8A">
        <w:rPr>
          <w:highlight w:val="yellow"/>
        </w:rPr>
        <w:t>ilágításánál szóba sem jöhetnek</w:t>
      </w:r>
      <w:r>
        <w:t>.</w:t>
      </w:r>
      <w:r w:rsidR="0075346C">
        <w:t xml:space="preserve"> </w:t>
      </w:r>
      <w:r>
        <w:t>A</w:t>
      </w:r>
      <w:r w:rsidR="008D262D" w:rsidRPr="00B03F2A">
        <w:t xml:space="preserve"> </w:t>
      </w:r>
      <w:r w:rsidR="008D262D" w:rsidRPr="00804C8A">
        <w:t>nagynyomású változataik a közvilágításon kívül épületek</w:t>
      </w:r>
      <w:r w:rsidR="006B39CF" w:rsidRPr="00804C8A">
        <w:t xml:space="preserve"> </w:t>
      </w:r>
      <w:r w:rsidR="008D262D" w:rsidRPr="00804C8A">
        <w:t>homlokzati dí</w:t>
      </w:r>
      <w:r w:rsidR="00445326" w:rsidRPr="00804C8A">
        <w:t>szvilágítására is használhatók</w:t>
      </w:r>
      <w:r w:rsidR="00445326">
        <w:t>.</w:t>
      </w:r>
    </w:p>
    <w:p w14:paraId="2225E9D8" w14:textId="77777777" w:rsidR="008D262D" w:rsidRPr="00B03F2A" w:rsidRDefault="00B877AF" w:rsidP="0075346C">
      <w:pPr>
        <w:autoSpaceDE w:val="0"/>
        <w:autoSpaceDN w:val="0"/>
        <w:adjustRightInd w:val="0"/>
        <w:jc w:val="both"/>
      </w:pPr>
      <w:r>
        <w:t xml:space="preserve">   </w:t>
      </w:r>
      <w:r w:rsidR="008D262D" w:rsidRPr="00B03F2A">
        <w:t>A viszonylag rossz</w:t>
      </w:r>
      <w:r w:rsidR="006B39CF">
        <w:t xml:space="preserve"> </w:t>
      </w:r>
      <w:r w:rsidR="008D262D" w:rsidRPr="00B03F2A">
        <w:t>színvisszaadású, sárgás fényű nátriumlámpák mellett ma már</w:t>
      </w:r>
      <w:r w:rsidR="006B39CF">
        <w:t xml:space="preserve"> </w:t>
      </w:r>
      <w:r w:rsidR="008D262D" w:rsidRPr="00B03F2A">
        <w:t xml:space="preserve">léteznek </w:t>
      </w:r>
      <w:r w:rsidR="008D262D" w:rsidRPr="00B877AF">
        <w:rPr>
          <w:u w:val="single"/>
        </w:rPr>
        <w:t>javított színvisszaadású változatok</w:t>
      </w:r>
      <w:r w:rsidR="008D262D" w:rsidRPr="00B03F2A">
        <w:t xml:space="preserve"> is, amelyeket belső</w:t>
      </w:r>
      <w:r w:rsidR="006B39CF">
        <w:t xml:space="preserve"> </w:t>
      </w:r>
      <w:r w:rsidR="009F47CC">
        <w:t xml:space="preserve">terekben is lehet alkalmazni. </w:t>
      </w:r>
      <w:r w:rsidR="009F47CC" w:rsidRPr="00804C8A">
        <w:rPr>
          <w:highlight w:val="yellow"/>
        </w:rPr>
        <w:t>F</w:t>
      </w:r>
      <w:r w:rsidR="008D262D" w:rsidRPr="00804C8A">
        <w:rPr>
          <w:highlight w:val="yellow"/>
        </w:rPr>
        <w:t>elhasználási területük megegyezik a</w:t>
      </w:r>
      <w:r w:rsidR="006B39CF" w:rsidRPr="00804C8A">
        <w:rPr>
          <w:highlight w:val="yellow"/>
        </w:rPr>
        <w:t xml:space="preserve"> </w:t>
      </w:r>
      <w:r w:rsidR="008D262D" w:rsidRPr="00804C8A">
        <w:rPr>
          <w:highlight w:val="yellow"/>
        </w:rPr>
        <w:t>fémhalogén</w:t>
      </w:r>
      <w:r w:rsidR="002F2A30" w:rsidRPr="00804C8A">
        <w:rPr>
          <w:highlight w:val="yellow"/>
        </w:rPr>
        <w:t xml:space="preserve"> </w:t>
      </w:r>
      <w:r w:rsidRPr="00804C8A">
        <w:rPr>
          <w:highlight w:val="yellow"/>
        </w:rPr>
        <w:t>l</w:t>
      </w:r>
      <w:r w:rsidR="0075346C" w:rsidRPr="00804C8A">
        <w:rPr>
          <w:highlight w:val="yellow"/>
        </w:rPr>
        <w:t>ámpákéval</w:t>
      </w:r>
      <w:r w:rsidR="0075346C">
        <w:t>.</w:t>
      </w:r>
    </w:p>
    <w:p w14:paraId="2388C7F5" w14:textId="77777777" w:rsidR="006B39CF" w:rsidRDefault="00B877AF" w:rsidP="0075346C">
      <w:pPr>
        <w:autoSpaceDE w:val="0"/>
        <w:autoSpaceDN w:val="0"/>
        <w:adjustRightInd w:val="0"/>
        <w:jc w:val="both"/>
      </w:pPr>
      <w:r>
        <w:t xml:space="preserve">   Monokromatikus fénynél </w:t>
      </w:r>
      <w:r w:rsidRPr="00804C8A">
        <w:rPr>
          <w:highlight w:val="yellow"/>
        </w:rPr>
        <w:t xml:space="preserve">nem lép fel </w:t>
      </w:r>
      <w:r w:rsidRPr="00804C8A">
        <w:rPr>
          <w:b/>
          <w:bCs/>
          <w:i/>
          <w:iCs/>
          <w:highlight w:val="yellow"/>
        </w:rPr>
        <w:t>kromatikus aberráció</w:t>
      </w:r>
      <w:r w:rsidRPr="00804C8A">
        <w:rPr>
          <w:highlight w:val="yellow"/>
        </w:rPr>
        <w:t>. (A szemlencse a különböző hullámhosszúságú sugarakat különböző mértékben töri</w:t>
      </w:r>
      <w:r>
        <w:t>. Így pl.</w:t>
      </w:r>
      <w:r w:rsidR="006B39CF">
        <w:t xml:space="preserve"> a megfigyelő a vörös tárgyat szubjektíven közelebbinek érzi, mint az ugyanolyan messze lévő kéket.</w:t>
      </w:r>
      <w:r>
        <w:t>)</w:t>
      </w:r>
      <w:r w:rsidR="006B39CF">
        <w:t xml:space="preserve"> Ezért a </w:t>
      </w:r>
      <w:r w:rsidR="006B39CF" w:rsidRPr="00804C8A">
        <w:rPr>
          <w:highlight w:val="yellow"/>
        </w:rPr>
        <w:t>kisnyomású nátriumlámpánál a látóéles</w:t>
      </w:r>
      <w:r w:rsidR="002F2A30" w:rsidRPr="00804C8A">
        <w:rPr>
          <w:highlight w:val="yellow"/>
        </w:rPr>
        <w:t>ség nagyobb, mint fehér fénynél</w:t>
      </w:r>
      <w:r>
        <w:t xml:space="preserve"> </w:t>
      </w:r>
      <w:r w:rsidR="002F2A30">
        <w:t xml:space="preserve">→ </w:t>
      </w:r>
      <w:r w:rsidRPr="00804C8A">
        <w:rPr>
          <w:highlight w:val="yellow"/>
          <w:u w:val="single"/>
        </w:rPr>
        <w:t>útvilágításra használják</w:t>
      </w:r>
      <w:r w:rsidR="002F2A30">
        <w:rPr>
          <w:u w:val="single"/>
        </w:rPr>
        <w:t>.</w:t>
      </w:r>
    </w:p>
    <w:p w14:paraId="516BB63A" w14:textId="77777777" w:rsidR="00372386" w:rsidRDefault="00372386" w:rsidP="0075346C">
      <w:pPr>
        <w:autoSpaceDE w:val="0"/>
        <w:autoSpaceDN w:val="0"/>
        <w:adjustRightInd w:val="0"/>
      </w:pPr>
    </w:p>
    <w:p w14:paraId="2C3AC010" w14:textId="77777777" w:rsidR="00372386" w:rsidRDefault="00372386" w:rsidP="00A62E9B">
      <w:pPr>
        <w:numPr>
          <w:ilvl w:val="0"/>
          <w:numId w:val="12"/>
        </w:numPr>
        <w:autoSpaceDE w:val="0"/>
        <w:autoSpaceDN w:val="0"/>
        <w:adjustRightInd w:val="0"/>
        <w:sectPr w:rsidR="00372386" w:rsidSect="00BC46C3">
          <w:type w:val="continuous"/>
          <w:pgSz w:w="11906" w:h="16838"/>
          <w:pgMar w:top="1417" w:right="1417" w:bottom="1417" w:left="1417" w:header="708" w:footer="708" w:gutter="0"/>
          <w:cols w:space="708"/>
          <w:docGrid w:linePitch="360"/>
        </w:sectPr>
      </w:pPr>
    </w:p>
    <w:p w14:paraId="64E6FC5A" w14:textId="77777777" w:rsidR="00372386" w:rsidRDefault="0075346C" w:rsidP="00A62E9B">
      <w:pPr>
        <w:numPr>
          <w:ilvl w:val="0"/>
          <w:numId w:val="12"/>
        </w:numPr>
        <w:autoSpaceDE w:val="0"/>
        <w:autoSpaceDN w:val="0"/>
        <w:adjustRightInd w:val="0"/>
      </w:pPr>
      <w:r w:rsidRPr="0075346C">
        <w:lastRenderedPageBreak/>
        <w:t xml:space="preserve">Teljesítmény: 35 – 55-(200) W; </w:t>
      </w:r>
    </w:p>
    <w:p w14:paraId="0C6C0109" w14:textId="77777777" w:rsidR="0075346C" w:rsidRPr="0075346C" w:rsidRDefault="0075346C" w:rsidP="00A62E9B">
      <w:pPr>
        <w:numPr>
          <w:ilvl w:val="0"/>
          <w:numId w:val="12"/>
        </w:numPr>
        <w:autoSpaceDE w:val="0"/>
        <w:autoSpaceDN w:val="0"/>
        <w:adjustRightInd w:val="0"/>
      </w:pPr>
      <w:r w:rsidRPr="0075346C">
        <w:t>Fényáram: 40 klm-ig</w:t>
      </w:r>
    </w:p>
    <w:p w14:paraId="26705ECF" w14:textId="77777777" w:rsidR="0075346C" w:rsidRPr="0075346C" w:rsidRDefault="0075346C" w:rsidP="00A62E9B">
      <w:pPr>
        <w:numPr>
          <w:ilvl w:val="0"/>
          <w:numId w:val="12"/>
        </w:numPr>
        <w:autoSpaceDE w:val="0"/>
        <w:autoSpaceDN w:val="0"/>
        <w:adjustRightInd w:val="0"/>
      </w:pPr>
      <w:r w:rsidRPr="0075346C">
        <w:rPr>
          <w:rFonts w:hint="eastAsia"/>
        </w:rPr>
        <w:sym w:font="Symbol" w:char="0068"/>
      </w:r>
      <w:r w:rsidRPr="0075346C">
        <w:t>*</w:t>
      </w:r>
      <w:r w:rsidRPr="0075346C">
        <w:rPr>
          <w:rFonts w:hint="eastAsia"/>
        </w:rPr>
        <w:sym w:font="Symbol" w:char="0040"/>
      </w:r>
      <w:r w:rsidRPr="0075346C">
        <w:t>200 lm/W</w:t>
      </w:r>
    </w:p>
    <w:p w14:paraId="3FF1E8F1" w14:textId="77777777" w:rsidR="0075346C" w:rsidRPr="0075346C" w:rsidRDefault="0075346C" w:rsidP="00A62E9B">
      <w:pPr>
        <w:numPr>
          <w:ilvl w:val="0"/>
          <w:numId w:val="12"/>
        </w:numPr>
        <w:autoSpaceDE w:val="0"/>
        <w:autoSpaceDN w:val="0"/>
        <w:adjustRightInd w:val="0"/>
      </w:pPr>
      <w:r w:rsidRPr="0075346C">
        <w:lastRenderedPageBreak/>
        <w:t xml:space="preserve">Hosszú </w:t>
      </w:r>
      <w:r w:rsidR="00372386">
        <w:t>felfutási és rövid újragyújtás</w:t>
      </w:r>
    </w:p>
    <w:p w14:paraId="3E8232CD" w14:textId="77777777" w:rsidR="0075346C" w:rsidRPr="0075346C" w:rsidRDefault="0075346C" w:rsidP="00A62E9B">
      <w:pPr>
        <w:numPr>
          <w:ilvl w:val="0"/>
          <w:numId w:val="12"/>
        </w:numPr>
        <w:autoSpaceDE w:val="0"/>
        <w:autoSpaceDN w:val="0"/>
        <w:adjustRightInd w:val="0"/>
      </w:pPr>
      <w:r w:rsidRPr="0075346C">
        <w:t xml:space="preserve">Élettartamuk: 10-15 kh </w:t>
      </w:r>
    </w:p>
    <w:p w14:paraId="23E3C6BB" w14:textId="77777777" w:rsidR="0075346C" w:rsidRPr="0075346C" w:rsidRDefault="0075346C" w:rsidP="00A62E9B">
      <w:pPr>
        <w:numPr>
          <w:ilvl w:val="0"/>
          <w:numId w:val="12"/>
        </w:numPr>
        <w:autoSpaceDE w:val="0"/>
        <w:autoSpaceDN w:val="0"/>
        <w:adjustRightInd w:val="0"/>
      </w:pPr>
      <w:r w:rsidRPr="0075346C">
        <w:t>Színhőmérséklet: kisebb 2000 K</w:t>
      </w:r>
    </w:p>
    <w:p w14:paraId="744BA8C1" w14:textId="77777777" w:rsidR="002E6E92" w:rsidRDefault="002E6E92" w:rsidP="008D262D">
      <w:pPr>
        <w:autoSpaceDE w:val="0"/>
        <w:autoSpaceDN w:val="0"/>
        <w:adjustRightInd w:val="0"/>
        <w:sectPr w:rsidR="002E6E92" w:rsidSect="00BC46C3">
          <w:type w:val="continuous"/>
          <w:pgSz w:w="11906" w:h="16838"/>
          <w:pgMar w:top="1417" w:right="1417" w:bottom="1417" w:left="1417" w:header="708" w:footer="708" w:gutter="0"/>
          <w:cols w:num="2" w:space="708"/>
          <w:docGrid w:linePitch="360"/>
        </w:sectPr>
      </w:pPr>
    </w:p>
    <w:p w14:paraId="1595F67E" w14:textId="77777777" w:rsidR="002E6E92" w:rsidRDefault="002E6E92" w:rsidP="0075346C">
      <w:pPr>
        <w:rPr>
          <w:b/>
          <w:sz w:val="28"/>
          <w:szCs w:val="28"/>
        </w:rPr>
      </w:pPr>
    </w:p>
    <w:p w14:paraId="351DF559" w14:textId="77777777" w:rsidR="00407F56" w:rsidRPr="00407F56" w:rsidRDefault="00407F56" w:rsidP="00407F56">
      <w:pPr>
        <w:jc w:val="both"/>
      </w:pPr>
      <w:r w:rsidRPr="00407F56">
        <w:rPr>
          <w:bCs/>
          <w:u w:val="single"/>
        </w:rPr>
        <w:t>Monokromatikus fény oka</w:t>
      </w:r>
      <w:r>
        <w:rPr>
          <w:bCs/>
        </w:rPr>
        <w:t>: kis nyomáson</w:t>
      </w:r>
      <w:r w:rsidRPr="00407F56">
        <w:rPr>
          <w:bCs/>
        </w:rPr>
        <w:t xml:space="preserve"> kevesebb ütközés, így nagy közepes úthossz miat</w:t>
      </w:r>
      <w:r w:rsidR="007A018F">
        <w:rPr>
          <w:bCs/>
        </w:rPr>
        <w:t xml:space="preserve">t </w:t>
      </w:r>
      <w:r w:rsidRPr="00407F56">
        <w:rPr>
          <w:bCs/>
        </w:rPr>
        <w:t>az elektronok nagy mozgási energiára tesznek szert</w:t>
      </w:r>
      <w:r>
        <w:rPr>
          <w:bCs/>
        </w:rPr>
        <w:t xml:space="preserve">, </w:t>
      </w:r>
      <w:r w:rsidRPr="00407F56">
        <w:t xml:space="preserve">nagy energiájú nívóról újabb </w:t>
      </w:r>
      <w:r w:rsidR="007A018F">
        <w:t>ütközés előtt fotont emittálnak</w:t>
      </w:r>
      <w:r w:rsidRPr="00407F56">
        <w:t xml:space="preserve"> az alapállapotba való visszatérés közben (rezonanciavonalak</w:t>
      </w:r>
      <w:r w:rsidR="00734F0C">
        <w:t>)</w:t>
      </w:r>
      <w:r w:rsidR="007A018F">
        <w:t>.</w:t>
      </w:r>
    </w:p>
    <w:p w14:paraId="595A2C4D" w14:textId="77777777" w:rsidR="00407F56" w:rsidRDefault="00407F56" w:rsidP="0075346C">
      <w:pPr>
        <w:rPr>
          <w:b/>
          <w:sz w:val="28"/>
          <w:szCs w:val="28"/>
        </w:rPr>
      </w:pPr>
    </w:p>
    <w:p w14:paraId="73625F0F" w14:textId="77777777" w:rsidR="008D262D" w:rsidRPr="0075346C" w:rsidRDefault="008D262D" w:rsidP="00DB075C">
      <w:pPr>
        <w:jc w:val="both"/>
        <w:rPr>
          <w:b/>
          <w:color w:val="000000"/>
          <w:sz w:val="28"/>
          <w:szCs w:val="28"/>
          <w:lang w:val="de-DE"/>
        </w:rPr>
      </w:pPr>
      <w:r w:rsidRPr="0075346C">
        <w:rPr>
          <w:b/>
          <w:color w:val="000000"/>
          <w:sz w:val="28"/>
          <w:szCs w:val="28"/>
          <w:lang w:val="de-DE"/>
        </w:rPr>
        <w:t xml:space="preserve">Ismertesse a </w:t>
      </w:r>
      <w:r w:rsidRPr="004D0C5F">
        <w:rPr>
          <w:b/>
          <w:color w:val="000000"/>
          <w:sz w:val="28"/>
          <w:szCs w:val="28"/>
          <w:highlight w:val="green"/>
          <w:lang w:val="de-DE"/>
        </w:rPr>
        <w:t>nagynyomású</w:t>
      </w:r>
      <w:r w:rsidR="006367F0">
        <w:rPr>
          <w:b/>
          <w:color w:val="000000"/>
          <w:sz w:val="28"/>
          <w:szCs w:val="28"/>
          <w:lang w:val="de-DE"/>
        </w:rPr>
        <w:t xml:space="preserve"> (több 10 k</w:t>
      </w:r>
      <w:r w:rsidR="0077067A">
        <w:rPr>
          <w:b/>
          <w:color w:val="000000"/>
          <w:sz w:val="28"/>
          <w:szCs w:val="28"/>
          <w:lang w:val="de-DE"/>
        </w:rPr>
        <w:t>Pa)</w:t>
      </w:r>
      <w:r w:rsidRPr="0075346C">
        <w:rPr>
          <w:b/>
          <w:color w:val="000000"/>
          <w:sz w:val="28"/>
          <w:szCs w:val="28"/>
          <w:lang w:val="de-DE"/>
        </w:rPr>
        <w:t xml:space="preserve"> </w:t>
      </w:r>
      <w:r w:rsidRPr="004D0C5F">
        <w:rPr>
          <w:b/>
          <w:color w:val="000000"/>
          <w:sz w:val="28"/>
          <w:szCs w:val="28"/>
          <w:highlight w:val="green"/>
          <w:lang w:val="de-DE"/>
        </w:rPr>
        <w:t>kisülőlámpák</w:t>
      </w:r>
      <w:r w:rsidRPr="0075346C">
        <w:rPr>
          <w:b/>
          <w:color w:val="000000"/>
          <w:sz w:val="28"/>
          <w:szCs w:val="28"/>
          <w:lang w:val="de-DE"/>
        </w:rPr>
        <w:t xml:space="preserve"> működési elvét és a</w:t>
      </w:r>
      <w:r w:rsidR="0075346C">
        <w:rPr>
          <w:b/>
          <w:color w:val="000000"/>
          <w:sz w:val="28"/>
          <w:szCs w:val="28"/>
          <w:lang w:val="de-DE"/>
        </w:rPr>
        <w:t>zok főbb technikai paramétereit!</w:t>
      </w:r>
    </w:p>
    <w:p w14:paraId="1FE5C188" w14:textId="77777777" w:rsidR="00372386" w:rsidRPr="00AA2677" w:rsidRDefault="0075346C" w:rsidP="00A62E9B">
      <w:pPr>
        <w:numPr>
          <w:ilvl w:val="0"/>
          <w:numId w:val="6"/>
        </w:numPr>
        <w:autoSpaceDE w:val="0"/>
        <w:autoSpaceDN w:val="0"/>
        <w:adjustRightInd w:val="0"/>
        <w:jc w:val="both"/>
        <w:rPr>
          <w:lang w:val="de-DE"/>
        </w:rPr>
      </w:pPr>
      <w:r w:rsidRPr="0079239C">
        <w:t>Nagynyomású</w:t>
      </w:r>
      <w:r w:rsidR="00372386">
        <w:t xml:space="preserve">: </w:t>
      </w:r>
      <w:r w:rsidRPr="004D0C5F">
        <w:rPr>
          <w:highlight w:val="green"/>
        </w:rPr>
        <w:t>Higanylámpa</w:t>
      </w:r>
      <w:r w:rsidR="00372386" w:rsidRPr="004D0C5F">
        <w:rPr>
          <w:highlight w:val="green"/>
        </w:rPr>
        <w:t xml:space="preserve">, </w:t>
      </w:r>
      <w:r w:rsidRPr="004D0C5F">
        <w:rPr>
          <w:highlight w:val="green"/>
        </w:rPr>
        <w:t>Kevertfényű</w:t>
      </w:r>
      <w:r w:rsidR="007A018F" w:rsidRPr="004D0C5F">
        <w:rPr>
          <w:highlight w:val="green"/>
        </w:rPr>
        <w:t xml:space="preserve"> </w:t>
      </w:r>
      <w:r w:rsidRPr="004D0C5F">
        <w:rPr>
          <w:highlight w:val="green"/>
        </w:rPr>
        <w:t>lámpa</w:t>
      </w:r>
      <w:r w:rsidR="00372386" w:rsidRPr="004D0C5F">
        <w:rPr>
          <w:highlight w:val="green"/>
        </w:rPr>
        <w:t xml:space="preserve">, </w:t>
      </w:r>
      <w:r w:rsidRPr="004D0C5F">
        <w:rPr>
          <w:highlight w:val="green"/>
        </w:rPr>
        <w:t>Nátriumlámpa</w:t>
      </w:r>
      <w:r w:rsidR="00372386" w:rsidRPr="004D0C5F">
        <w:rPr>
          <w:highlight w:val="green"/>
        </w:rPr>
        <w:t xml:space="preserve">, </w:t>
      </w:r>
      <w:r w:rsidRPr="004D0C5F">
        <w:rPr>
          <w:highlight w:val="green"/>
        </w:rPr>
        <w:t>Fémhalogén</w:t>
      </w:r>
      <w:r w:rsidR="007A018F" w:rsidRPr="004D0C5F">
        <w:rPr>
          <w:highlight w:val="green"/>
        </w:rPr>
        <w:t xml:space="preserve"> </w:t>
      </w:r>
      <w:r w:rsidRPr="004D0C5F">
        <w:rPr>
          <w:highlight w:val="green"/>
        </w:rPr>
        <w:t>lámpa</w:t>
      </w:r>
    </w:p>
    <w:p w14:paraId="096878A3" w14:textId="77777777" w:rsidR="008D262D" w:rsidRDefault="000D423B" w:rsidP="0077067A">
      <w:pPr>
        <w:jc w:val="both"/>
      </w:pPr>
      <w:r>
        <w:rPr>
          <w:noProof/>
        </w:rPr>
        <w:drawing>
          <wp:anchor distT="0" distB="0" distL="114300" distR="114300" simplePos="0" relativeHeight="251644928" behindDoc="0" locked="0" layoutInCell="1" allowOverlap="1" wp14:anchorId="4E8CE59E" wp14:editId="0E51CC06">
            <wp:simplePos x="0" y="0"/>
            <wp:positionH relativeFrom="column">
              <wp:posOffset>0</wp:posOffset>
            </wp:positionH>
            <wp:positionV relativeFrom="paragraph">
              <wp:posOffset>1382395</wp:posOffset>
            </wp:positionV>
            <wp:extent cx="1461770" cy="1943100"/>
            <wp:effectExtent l="0" t="0" r="5080" b="0"/>
            <wp:wrapSquare wrapText="bothSides"/>
            <wp:docPr id="27" name="Kép 27" descr="hig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an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1770" cy="1943100"/>
                    </a:xfrm>
                    <a:prstGeom prst="rect">
                      <a:avLst/>
                    </a:prstGeom>
                    <a:noFill/>
                  </pic:spPr>
                </pic:pic>
              </a:graphicData>
            </a:graphic>
            <wp14:sizeRelH relativeFrom="page">
              <wp14:pctWidth>0</wp14:pctWidth>
            </wp14:sizeRelH>
            <wp14:sizeRelV relativeFrom="page">
              <wp14:pctHeight>0</wp14:pctHeight>
            </wp14:sizeRelV>
          </wp:anchor>
        </w:drawing>
      </w:r>
      <w:r w:rsidR="00372386">
        <w:t xml:space="preserve">  </w:t>
      </w:r>
      <w:r w:rsidR="0075346C" w:rsidRPr="004D0C5F">
        <w:rPr>
          <w:highlight w:val="yellow"/>
        </w:rPr>
        <w:t>Olyan fényforrás, amelyben a fény villamos kisülés következményeként</w:t>
      </w:r>
      <w:r w:rsidR="0075346C">
        <w:t>, közvetlenül</w:t>
      </w:r>
      <w:r w:rsidR="00372386">
        <w:t xml:space="preserve"> (Na, fémhalogén)</w:t>
      </w:r>
      <w:r w:rsidR="0075346C">
        <w:t xml:space="preserve"> vagy lumineszkálás</w:t>
      </w:r>
      <w:r w:rsidR="00372386">
        <w:t xml:space="preserve"> (higany)</w:t>
      </w:r>
      <w:r w:rsidR="0075346C">
        <w:t xml:space="preserve"> közbeiktatásával </w:t>
      </w:r>
      <w:r w:rsidR="0075346C" w:rsidRPr="004D0C5F">
        <w:rPr>
          <w:highlight w:val="yellow"/>
        </w:rPr>
        <w:t>jön létre</w:t>
      </w:r>
      <w:r w:rsidR="0075346C">
        <w:t xml:space="preserve">. </w:t>
      </w:r>
      <w:r w:rsidR="008D262D" w:rsidRPr="00B03F2A">
        <w:t>A nagynyomású kisülőlámpák családjának legrégebbi típusai a</w:t>
      </w:r>
      <w:r w:rsidR="00372386">
        <w:t xml:space="preserve"> </w:t>
      </w:r>
      <w:r w:rsidR="008D262D" w:rsidRPr="004D0C5F">
        <w:rPr>
          <w:highlight w:val="yellow"/>
        </w:rPr>
        <w:t>higanylámpák</w:t>
      </w:r>
      <w:r w:rsidR="008D262D" w:rsidRPr="00B03F2A">
        <w:t xml:space="preserve">. A </w:t>
      </w:r>
      <w:r w:rsidR="00372386">
        <w:t>kisülőcső</w:t>
      </w:r>
      <w:r w:rsidR="008D262D" w:rsidRPr="00B03F2A">
        <w:t>ben a lámpa üzemi</w:t>
      </w:r>
      <w:r w:rsidR="00372386">
        <w:t xml:space="preserve"> </w:t>
      </w:r>
      <w:r w:rsidR="008D262D" w:rsidRPr="00B03F2A">
        <w:t>hőmérsékletén t</w:t>
      </w:r>
      <w:r w:rsidR="00372386">
        <w:t>öbb atmoszféra nyomású gáz</w:t>
      </w:r>
      <w:r w:rsidR="008D262D" w:rsidRPr="00B03F2A">
        <w:t xml:space="preserve"> van, a </w:t>
      </w:r>
      <w:r w:rsidR="008D262D" w:rsidRPr="004D0C5F">
        <w:rPr>
          <w:highlight w:val="yellow"/>
        </w:rPr>
        <w:t>fényt a</w:t>
      </w:r>
      <w:r w:rsidR="00372386" w:rsidRPr="004D0C5F">
        <w:rPr>
          <w:highlight w:val="yellow"/>
        </w:rPr>
        <w:t xml:space="preserve"> gerjesztett gáz</w:t>
      </w:r>
      <w:r w:rsidR="008D262D" w:rsidRPr="004D0C5F">
        <w:rPr>
          <w:highlight w:val="yellow"/>
        </w:rPr>
        <w:t>atomok bocsátják ki</w:t>
      </w:r>
      <w:r w:rsidR="008D262D" w:rsidRPr="00B03F2A">
        <w:t xml:space="preserve">. A </w:t>
      </w:r>
      <w:r w:rsidR="008D262D" w:rsidRPr="004D0C5F">
        <w:rPr>
          <w:highlight w:val="yellow"/>
        </w:rPr>
        <w:t>keletkező ultraibolya</w:t>
      </w:r>
      <w:r w:rsidR="00BC7A81" w:rsidRPr="004D0C5F">
        <w:rPr>
          <w:highlight w:val="yellow"/>
        </w:rPr>
        <w:t xml:space="preserve"> </w:t>
      </w:r>
      <w:r w:rsidR="008D262D" w:rsidRPr="004D0C5F">
        <w:rPr>
          <w:highlight w:val="yellow"/>
        </w:rPr>
        <w:t>sugárzás látható fénnyé való átalakításához itt is fényporra van</w:t>
      </w:r>
      <w:r w:rsidR="00BC7A81" w:rsidRPr="004D0C5F">
        <w:rPr>
          <w:highlight w:val="yellow"/>
        </w:rPr>
        <w:t xml:space="preserve"> </w:t>
      </w:r>
      <w:r w:rsidR="008D262D" w:rsidRPr="004D0C5F">
        <w:rPr>
          <w:highlight w:val="yellow"/>
        </w:rPr>
        <w:t>szükség</w:t>
      </w:r>
      <w:r w:rsidR="008D262D" w:rsidRPr="00B03F2A">
        <w:t>, amit a kvarcüvegből készült kisülőcsövet körülvevő</w:t>
      </w:r>
      <w:r w:rsidR="00372386">
        <w:t xml:space="preserve"> </w:t>
      </w:r>
      <w:r w:rsidR="008D262D" w:rsidRPr="00B03F2A">
        <w:t>elliptikus üveg</w:t>
      </w:r>
      <w:r w:rsidR="00E6681C">
        <w:t>búra</w:t>
      </w:r>
      <w:r w:rsidR="008D262D" w:rsidRPr="00B03F2A">
        <w:t xml:space="preserve"> belső falára visznek fel. </w:t>
      </w:r>
      <w:r w:rsidR="00407F56">
        <w:t xml:space="preserve">A </w:t>
      </w:r>
      <w:r w:rsidR="00407F56" w:rsidRPr="004D0C5F">
        <w:rPr>
          <w:highlight w:val="yellow"/>
          <w:u w:val="single"/>
        </w:rPr>
        <w:t>kvarcból készült kisülőcső</w:t>
      </w:r>
      <w:r w:rsidR="00407F56">
        <w:t xml:space="preserve"> és külső üvegbúra a </w:t>
      </w:r>
      <w:r w:rsidR="00DF48E1">
        <w:rPr>
          <w:u w:val="single"/>
        </w:rPr>
        <w:t>„</w:t>
      </w:r>
      <w:r w:rsidR="00407F56" w:rsidRPr="0077067A">
        <w:rPr>
          <w:u w:val="single"/>
        </w:rPr>
        <w:t xml:space="preserve">kettős </w:t>
      </w:r>
      <w:r w:rsidR="00E6681C">
        <w:rPr>
          <w:u w:val="single"/>
        </w:rPr>
        <w:t>búra</w:t>
      </w:r>
      <w:r w:rsidR="00407F56" w:rsidRPr="0077067A">
        <w:rPr>
          <w:u w:val="single"/>
        </w:rPr>
        <w:t xml:space="preserve"> konstrukció</w:t>
      </w:r>
      <w:r w:rsidR="00DF48E1">
        <w:rPr>
          <w:u w:val="single"/>
        </w:rPr>
        <w:t>”</w:t>
      </w:r>
      <w:r w:rsidR="00407F56">
        <w:t>, ami jellemző általában a nagynyomású kisülőlámpákra.</w:t>
      </w:r>
      <w:r w:rsidR="00407F56" w:rsidRPr="00B03F2A">
        <w:t xml:space="preserve"> </w:t>
      </w:r>
      <w:r w:rsidR="008D262D" w:rsidRPr="00B03F2A">
        <w:t>A fénypor és az</w:t>
      </w:r>
      <w:r w:rsidR="00372386">
        <w:t xml:space="preserve"> </w:t>
      </w:r>
      <w:r w:rsidR="008D262D" w:rsidRPr="00B03F2A">
        <w:t>üveg</w:t>
      </w:r>
      <w:r w:rsidR="00E6681C">
        <w:t>búra</w:t>
      </w:r>
      <w:r w:rsidR="008D262D" w:rsidRPr="00B03F2A">
        <w:t xml:space="preserve"> azt is megakadályozza, hogy a szemre káros ultraibolya</w:t>
      </w:r>
      <w:r w:rsidR="00372386">
        <w:t xml:space="preserve"> </w:t>
      </w:r>
      <w:r w:rsidR="008D262D" w:rsidRPr="00B03F2A">
        <w:t xml:space="preserve">sugarak kijussanak a lámpából. </w:t>
      </w:r>
      <w:r w:rsidR="00372386">
        <w:t xml:space="preserve">A </w:t>
      </w:r>
      <w:r w:rsidR="00372386" w:rsidRPr="004D0C5F">
        <w:rPr>
          <w:highlight w:val="yellow"/>
        </w:rPr>
        <w:t>nátrium és fémhalogén lámpák esetében fényporra nincs szükség.</w:t>
      </w:r>
    </w:p>
    <w:p w14:paraId="07E8CDD3" w14:textId="77777777" w:rsidR="00372386" w:rsidRPr="00372386" w:rsidRDefault="00372386" w:rsidP="00A62E9B">
      <w:pPr>
        <w:numPr>
          <w:ilvl w:val="0"/>
          <w:numId w:val="13"/>
        </w:numPr>
        <w:autoSpaceDE w:val="0"/>
        <w:autoSpaceDN w:val="0"/>
        <w:adjustRightInd w:val="0"/>
      </w:pPr>
      <w:r w:rsidRPr="00372386">
        <w:t>Fej</w:t>
      </w:r>
    </w:p>
    <w:p w14:paraId="092CCB82" w14:textId="77777777" w:rsidR="00372386" w:rsidRPr="00372386" w:rsidRDefault="00E6681C" w:rsidP="00A62E9B">
      <w:pPr>
        <w:numPr>
          <w:ilvl w:val="0"/>
          <w:numId w:val="13"/>
        </w:numPr>
        <w:autoSpaceDE w:val="0"/>
        <w:autoSpaceDN w:val="0"/>
        <w:adjustRightInd w:val="0"/>
      </w:pPr>
      <w:r>
        <w:t>Búra</w:t>
      </w:r>
    </w:p>
    <w:p w14:paraId="1687E204" w14:textId="77777777" w:rsidR="00372386" w:rsidRPr="00372386" w:rsidRDefault="00372386" w:rsidP="00A62E9B">
      <w:pPr>
        <w:numPr>
          <w:ilvl w:val="0"/>
          <w:numId w:val="13"/>
        </w:numPr>
        <w:autoSpaceDE w:val="0"/>
        <w:autoSpaceDN w:val="0"/>
        <w:adjustRightInd w:val="0"/>
      </w:pPr>
      <w:r w:rsidRPr="00372386">
        <w:t>Állvány</w:t>
      </w:r>
    </w:p>
    <w:p w14:paraId="75F6783C" w14:textId="77777777" w:rsidR="00372386" w:rsidRPr="00372386" w:rsidRDefault="00372386" w:rsidP="00A62E9B">
      <w:pPr>
        <w:numPr>
          <w:ilvl w:val="0"/>
          <w:numId w:val="13"/>
        </w:numPr>
        <w:autoSpaceDE w:val="0"/>
        <w:autoSpaceDN w:val="0"/>
        <w:adjustRightInd w:val="0"/>
      </w:pPr>
      <w:r w:rsidRPr="00372386">
        <w:t>Kisülő cső (kvarc)</w:t>
      </w:r>
    </w:p>
    <w:p w14:paraId="0B6F8C43" w14:textId="77777777" w:rsidR="00372386" w:rsidRPr="00372386" w:rsidRDefault="00372386" w:rsidP="00A62E9B">
      <w:pPr>
        <w:numPr>
          <w:ilvl w:val="0"/>
          <w:numId w:val="13"/>
        </w:numPr>
        <w:autoSpaceDE w:val="0"/>
        <w:autoSpaceDN w:val="0"/>
        <w:adjustRightInd w:val="0"/>
      </w:pPr>
      <w:r w:rsidRPr="00372386">
        <w:t>Áramvezető és tartó</w:t>
      </w:r>
    </w:p>
    <w:p w14:paraId="5164A08F" w14:textId="77777777" w:rsidR="00372386" w:rsidRPr="00372386" w:rsidRDefault="00372386" w:rsidP="00A62E9B">
      <w:pPr>
        <w:numPr>
          <w:ilvl w:val="0"/>
          <w:numId w:val="13"/>
        </w:numPr>
        <w:autoSpaceDE w:val="0"/>
        <w:autoSpaceDN w:val="0"/>
        <w:adjustRightInd w:val="0"/>
      </w:pPr>
      <w:r w:rsidRPr="00372386">
        <w:t>Gyújtó ellenállás</w:t>
      </w:r>
    </w:p>
    <w:p w14:paraId="5FD0039D" w14:textId="78339A82" w:rsidR="00D6688E" w:rsidRDefault="00372386" w:rsidP="00D6688E">
      <w:pPr>
        <w:numPr>
          <w:ilvl w:val="0"/>
          <w:numId w:val="13"/>
        </w:numPr>
        <w:autoSpaceDE w:val="0"/>
        <w:autoSpaceDN w:val="0"/>
        <w:adjustRightInd w:val="0"/>
      </w:pPr>
      <w:r w:rsidRPr="00372386">
        <w:t>Fénypor</w:t>
      </w:r>
      <w:r w:rsidR="00D6688E">
        <w:br w:type="page"/>
      </w:r>
    </w:p>
    <w:p w14:paraId="4166B6EE" w14:textId="02597F74" w:rsidR="008D262D" w:rsidRPr="004E04A4" w:rsidRDefault="008D262D" w:rsidP="004E04A4">
      <w:pPr>
        <w:rPr>
          <w:b/>
          <w:color w:val="000000"/>
          <w:sz w:val="28"/>
          <w:szCs w:val="28"/>
          <w:lang w:val="de-DE"/>
        </w:rPr>
      </w:pPr>
      <w:r w:rsidRPr="004E04A4">
        <w:rPr>
          <w:b/>
          <w:color w:val="000000"/>
          <w:sz w:val="28"/>
          <w:szCs w:val="28"/>
          <w:lang w:val="de-DE"/>
        </w:rPr>
        <w:lastRenderedPageBreak/>
        <w:t xml:space="preserve">Ismertesse a </w:t>
      </w:r>
      <w:r w:rsidRPr="004D0C5F">
        <w:rPr>
          <w:b/>
          <w:color w:val="000000"/>
          <w:sz w:val="28"/>
          <w:szCs w:val="28"/>
          <w:highlight w:val="green"/>
          <w:lang w:val="de-DE"/>
        </w:rPr>
        <w:t>higanylámpa</w:t>
      </w:r>
      <w:r w:rsidRPr="004E04A4">
        <w:rPr>
          <w:b/>
          <w:color w:val="000000"/>
          <w:sz w:val="28"/>
          <w:szCs w:val="28"/>
          <w:lang w:val="de-DE"/>
        </w:rPr>
        <w:t xml:space="preserve"> felépítését!</w:t>
      </w:r>
      <w:r w:rsidR="00E734A0">
        <w:rPr>
          <w:b/>
          <w:color w:val="000000"/>
          <w:sz w:val="28"/>
          <w:szCs w:val="28"/>
          <w:lang w:val="de-DE"/>
        </w:rPr>
        <w:br/>
      </w:r>
      <w:r w:rsidR="008A7870">
        <w:rPr>
          <w:b/>
          <w:color w:val="000000"/>
          <w:sz w:val="28"/>
          <w:szCs w:val="28"/>
          <w:lang w:val="de-DE"/>
        </w:rPr>
        <w:t>Milyen veszéllyel jár törött bu</w:t>
      </w:r>
      <w:r w:rsidRPr="004E04A4">
        <w:rPr>
          <w:b/>
          <w:color w:val="000000"/>
          <w:sz w:val="28"/>
          <w:szCs w:val="28"/>
          <w:lang w:val="de-DE"/>
        </w:rPr>
        <w:t>rájú higanylámpa üzemeltetése</w:t>
      </w:r>
      <w:r w:rsidRPr="004E04A4">
        <w:rPr>
          <w:b/>
          <w:color w:val="000000"/>
          <w:sz w:val="28"/>
          <w:szCs w:val="28"/>
        </w:rPr>
        <w:sym w:font="Symbol" w:char="F03F"/>
      </w:r>
    </w:p>
    <w:p w14:paraId="1C84B08A" w14:textId="77777777" w:rsidR="008D262D" w:rsidRPr="00B03F2A" w:rsidRDefault="004E04A4" w:rsidP="004E04A4">
      <w:pPr>
        <w:autoSpaceDE w:val="0"/>
        <w:autoSpaceDN w:val="0"/>
        <w:adjustRightInd w:val="0"/>
        <w:jc w:val="both"/>
      </w:pPr>
      <w:r>
        <w:t xml:space="preserve">   </w:t>
      </w:r>
      <w:r w:rsidR="008D262D" w:rsidRPr="00B03F2A">
        <w:t>A nagynyomású kisülőlámpák családjának legrégebbi típusai a</w:t>
      </w:r>
      <w:r>
        <w:t xml:space="preserve"> </w:t>
      </w:r>
      <w:r w:rsidR="008D262D" w:rsidRPr="00B03F2A">
        <w:t xml:space="preserve">higanylámpák. A higanylámpák </w:t>
      </w:r>
      <w:r w:rsidR="008D262D" w:rsidRPr="004D0C5F">
        <w:rPr>
          <w:highlight w:val="yellow"/>
        </w:rPr>
        <w:t>kisülőcsövében</w:t>
      </w:r>
      <w:r w:rsidR="008D262D" w:rsidRPr="00B03F2A">
        <w:t xml:space="preserve"> a lámpa üzemi</w:t>
      </w:r>
      <w:r>
        <w:t xml:space="preserve"> </w:t>
      </w:r>
      <w:r w:rsidR="008D262D" w:rsidRPr="00B03F2A">
        <w:t xml:space="preserve">hőmérsékletén </w:t>
      </w:r>
      <w:r w:rsidR="008D262D" w:rsidRPr="004D0C5F">
        <w:rPr>
          <w:highlight w:val="yellow"/>
        </w:rPr>
        <w:t>több atmoszféra nyomású higanygőz van,</w:t>
      </w:r>
      <w:r w:rsidR="008D262D" w:rsidRPr="00B03F2A">
        <w:t xml:space="preserve"> a </w:t>
      </w:r>
      <w:r w:rsidR="008D262D" w:rsidRPr="004D0C5F">
        <w:rPr>
          <w:highlight w:val="yellow"/>
        </w:rPr>
        <w:t>fényt a</w:t>
      </w:r>
      <w:r w:rsidRPr="004D0C5F">
        <w:rPr>
          <w:highlight w:val="yellow"/>
        </w:rPr>
        <w:t xml:space="preserve"> </w:t>
      </w:r>
      <w:r w:rsidR="008D262D" w:rsidRPr="004D0C5F">
        <w:rPr>
          <w:highlight w:val="yellow"/>
        </w:rPr>
        <w:t>gerjesztett higanyatomok bocsátják ki</w:t>
      </w:r>
      <w:r w:rsidR="008D262D" w:rsidRPr="00B03F2A">
        <w:t xml:space="preserve">. A </w:t>
      </w:r>
      <w:r w:rsidR="008D262D" w:rsidRPr="004D0C5F">
        <w:rPr>
          <w:highlight w:val="yellow"/>
        </w:rPr>
        <w:t>keletkező ultraibolya</w:t>
      </w:r>
      <w:r w:rsidRPr="004D0C5F">
        <w:rPr>
          <w:highlight w:val="yellow"/>
        </w:rPr>
        <w:t xml:space="preserve"> </w:t>
      </w:r>
      <w:r w:rsidR="008D262D" w:rsidRPr="004D0C5F">
        <w:rPr>
          <w:highlight w:val="yellow"/>
        </w:rPr>
        <w:t>sugárzás látható fénnyé való átalakításához itt is fényporra van</w:t>
      </w:r>
      <w:r w:rsidRPr="004D0C5F">
        <w:rPr>
          <w:highlight w:val="yellow"/>
        </w:rPr>
        <w:t xml:space="preserve"> </w:t>
      </w:r>
      <w:r w:rsidR="008D262D" w:rsidRPr="004D0C5F">
        <w:rPr>
          <w:highlight w:val="yellow"/>
        </w:rPr>
        <w:t>szükség, amit a kvarcüvegből készült kisülőcsövet körülvevő</w:t>
      </w:r>
      <w:r w:rsidRPr="004D0C5F">
        <w:rPr>
          <w:highlight w:val="yellow"/>
        </w:rPr>
        <w:t xml:space="preserve"> </w:t>
      </w:r>
      <w:r w:rsidR="008D262D" w:rsidRPr="004D0C5F">
        <w:rPr>
          <w:highlight w:val="yellow"/>
        </w:rPr>
        <w:t>elliptikus üveg</w:t>
      </w:r>
      <w:r w:rsidR="00E6681C" w:rsidRPr="004D0C5F">
        <w:rPr>
          <w:highlight w:val="yellow"/>
        </w:rPr>
        <w:t>búra</w:t>
      </w:r>
      <w:r w:rsidR="008D262D" w:rsidRPr="004D0C5F">
        <w:rPr>
          <w:highlight w:val="yellow"/>
        </w:rPr>
        <w:t xml:space="preserve"> belső falára visznek fel</w:t>
      </w:r>
      <w:r w:rsidR="008D262D" w:rsidRPr="00B03F2A">
        <w:t>. A fénypor és az</w:t>
      </w:r>
      <w:r>
        <w:t xml:space="preserve"> </w:t>
      </w:r>
      <w:r w:rsidR="008D262D" w:rsidRPr="00B03F2A">
        <w:t>üveg</w:t>
      </w:r>
      <w:r w:rsidR="00E6681C">
        <w:t>búra</w:t>
      </w:r>
      <w:r w:rsidR="008D262D" w:rsidRPr="00B03F2A">
        <w:t xml:space="preserve"> azt is megakadályozza, hogy a szemre káros ultraibolya</w:t>
      </w:r>
      <w:r>
        <w:t xml:space="preserve"> </w:t>
      </w:r>
      <w:r w:rsidR="008D262D" w:rsidRPr="00B03F2A">
        <w:t xml:space="preserve">sugarak kijussanak a lámpából. </w:t>
      </w:r>
      <w:r w:rsidR="008D262D" w:rsidRPr="00DA01E6">
        <w:rPr>
          <w:highlight w:val="yellow"/>
        </w:rPr>
        <w:t>Ha a külső üveg</w:t>
      </w:r>
      <w:r w:rsidR="00E6681C" w:rsidRPr="00DA01E6">
        <w:rPr>
          <w:highlight w:val="yellow"/>
        </w:rPr>
        <w:t>búra</w:t>
      </w:r>
      <w:r w:rsidR="008D262D" w:rsidRPr="00DA01E6">
        <w:rPr>
          <w:highlight w:val="yellow"/>
        </w:rPr>
        <w:t xml:space="preserve"> eltörött, a</w:t>
      </w:r>
      <w:r w:rsidRPr="00DA01E6">
        <w:rPr>
          <w:highlight w:val="yellow"/>
        </w:rPr>
        <w:t xml:space="preserve"> </w:t>
      </w:r>
      <w:r w:rsidR="008D262D" w:rsidRPr="00DA01E6">
        <w:rPr>
          <w:highlight w:val="yellow"/>
        </w:rPr>
        <w:t>lámpát nem szabad tovább működtetni, mert a sugárzása</w:t>
      </w:r>
      <w:r w:rsidRPr="00DA01E6">
        <w:rPr>
          <w:highlight w:val="yellow"/>
        </w:rPr>
        <w:t xml:space="preserve"> </w:t>
      </w:r>
      <w:r w:rsidR="008D262D" w:rsidRPr="00DA01E6">
        <w:rPr>
          <w:highlight w:val="yellow"/>
        </w:rPr>
        <w:t>kötőhártya-gyulladást okozhat</w:t>
      </w:r>
      <w:r w:rsidR="008D262D" w:rsidRPr="00B03F2A">
        <w:t>.</w:t>
      </w:r>
    </w:p>
    <w:p w14:paraId="29755D13" w14:textId="77777777" w:rsidR="008D262D" w:rsidRPr="00B03F2A" w:rsidRDefault="00407F56" w:rsidP="00407F56">
      <w:pPr>
        <w:autoSpaceDE w:val="0"/>
        <w:autoSpaceDN w:val="0"/>
        <w:adjustRightInd w:val="0"/>
        <w:jc w:val="both"/>
      </w:pPr>
      <w:r>
        <w:t xml:space="preserve">   </w:t>
      </w:r>
      <w:r w:rsidR="008D262D" w:rsidRPr="00B03F2A">
        <w:t xml:space="preserve">A </w:t>
      </w:r>
      <w:r w:rsidR="008D262D" w:rsidRPr="00DA01E6">
        <w:rPr>
          <w:highlight w:val="yellow"/>
        </w:rPr>
        <w:t>lámpában lévő higany</w:t>
      </w:r>
      <w:r w:rsidR="008D262D" w:rsidRPr="00B03F2A">
        <w:t xml:space="preserve"> teljes elpárolgásához, </w:t>
      </w:r>
      <w:r w:rsidR="008D262D" w:rsidRPr="00DA01E6">
        <w:rPr>
          <w:highlight w:val="yellow"/>
        </w:rPr>
        <w:t>gőzzé alakulásához</w:t>
      </w:r>
      <w:r w:rsidR="004E04A4" w:rsidRPr="00DA01E6">
        <w:rPr>
          <w:highlight w:val="yellow"/>
        </w:rPr>
        <w:t xml:space="preserve"> </w:t>
      </w:r>
      <w:r w:rsidR="008D262D" w:rsidRPr="00DA01E6">
        <w:rPr>
          <w:highlight w:val="yellow"/>
        </w:rPr>
        <w:t>néhány percre van</w:t>
      </w:r>
      <w:r w:rsidR="004E04A4" w:rsidRPr="00DA01E6">
        <w:rPr>
          <w:highlight w:val="yellow"/>
        </w:rPr>
        <w:t xml:space="preserve"> </w:t>
      </w:r>
      <w:r w:rsidR="008D262D" w:rsidRPr="00DA01E6">
        <w:rPr>
          <w:highlight w:val="yellow"/>
        </w:rPr>
        <w:t>szükség, a lámpa csak ezután világít teljes</w:t>
      </w:r>
      <w:r w:rsidR="004E04A4" w:rsidRPr="00DA01E6">
        <w:rPr>
          <w:highlight w:val="yellow"/>
        </w:rPr>
        <w:t xml:space="preserve"> </w:t>
      </w:r>
      <w:r w:rsidR="008D262D" w:rsidRPr="00DA01E6">
        <w:rPr>
          <w:highlight w:val="yellow"/>
        </w:rPr>
        <w:t>fényével</w:t>
      </w:r>
      <w:r w:rsidR="008D262D" w:rsidRPr="00B03F2A">
        <w:t xml:space="preserve">. A </w:t>
      </w:r>
      <w:r w:rsidR="008D262D" w:rsidRPr="00DA01E6">
        <w:rPr>
          <w:highlight w:val="yellow"/>
        </w:rPr>
        <w:t xml:space="preserve">kikapcsolt lámpa viszont </w:t>
      </w:r>
      <w:r w:rsidRPr="00DA01E6">
        <w:rPr>
          <w:highlight w:val="yellow"/>
        </w:rPr>
        <w:t xml:space="preserve">csak akkor gyújtható be újra, ha </w:t>
      </w:r>
      <w:r w:rsidR="008D262D" w:rsidRPr="00DA01E6">
        <w:rPr>
          <w:highlight w:val="yellow"/>
        </w:rPr>
        <w:t>teljesen lehűlt</w:t>
      </w:r>
      <w:r w:rsidR="008D262D" w:rsidRPr="00B03F2A">
        <w:t xml:space="preserve">. </w:t>
      </w:r>
      <w:r w:rsidR="008D262D" w:rsidRPr="00DA01E6">
        <w:rPr>
          <w:highlight w:val="green"/>
        </w:rPr>
        <w:t>Ez a jelenség minden nagynyomású lámpánál fennáll</w:t>
      </w:r>
      <w:r w:rsidR="008D262D" w:rsidRPr="00B03F2A">
        <w:t>,</w:t>
      </w:r>
      <w:r>
        <w:t xml:space="preserve"> </w:t>
      </w:r>
      <w:r w:rsidR="008D262D" w:rsidRPr="00B03F2A">
        <w:t>így gyakori ki- bekapcsolás esetén ezek a lámpatípusok nem</w:t>
      </w:r>
      <w:r>
        <w:t xml:space="preserve"> </w:t>
      </w:r>
      <w:r w:rsidR="008D262D" w:rsidRPr="00B03F2A">
        <w:t>alkalmazhatók.</w:t>
      </w:r>
    </w:p>
    <w:p w14:paraId="16806B8F" w14:textId="77777777" w:rsidR="008D262D" w:rsidRDefault="000D423B" w:rsidP="0077067A">
      <w:pPr>
        <w:autoSpaceDE w:val="0"/>
        <w:autoSpaceDN w:val="0"/>
        <w:adjustRightInd w:val="0"/>
        <w:jc w:val="both"/>
      </w:pPr>
      <w:r>
        <w:rPr>
          <w:noProof/>
        </w:rPr>
        <w:drawing>
          <wp:anchor distT="0" distB="0" distL="114300" distR="114300" simplePos="0" relativeHeight="251683840" behindDoc="0" locked="0" layoutInCell="1" allowOverlap="1" wp14:anchorId="730CABB0" wp14:editId="482370E7">
            <wp:simplePos x="0" y="0"/>
            <wp:positionH relativeFrom="column">
              <wp:posOffset>-3810</wp:posOffset>
            </wp:positionH>
            <wp:positionV relativeFrom="paragraph">
              <wp:posOffset>95250</wp:posOffset>
            </wp:positionV>
            <wp:extent cx="1828800" cy="914400"/>
            <wp:effectExtent l="0" t="0" r="0" b="0"/>
            <wp:wrapSquare wrapText="bothSides"/>
            <wp:docPr id="80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67A">
        <w:t xml:space="preserve">   </w:t>
      </w:r>
      <w:r w:rsidR="008D262D" w:rsidRPr="00DA01E6">
        <w:rPr>
          <w:highlight w:val="yellow"/>
        </w:rPr>
        <w:t>Higanylámpákat szinte kizárólag csak a régebben létesített</w:t>
      </w:r>
      <w:r w:rsidR="00407F56" w:rsidRPr="00DA01E6">
        <w:rPr>
          <w:highlight w:val="yellow"/>
        </w:rPr>
        <w:t xml:space="preserve"> </w:t>
      </w:r>
      <w:r w:rsidR="008D262D" w:rsidRPr="00DA01E6">
        <w:rPr>
          <w:highlight w:val="yellow"/>
        </w:rPr>
        <w:t>közvilágítások esetén használnak, mára már ez a lámpafajta</w:t>
      </w:r>
      <w:r w:rsidR="00407F56" w:rsidRPr="00DA01E6">
        <w:rPr>
          <w:highlight w:val="yellow"/>
        </w:rPr>
        <w:t xml:space="preserve"> </w:t>
      </w:r>
      <w:r w:rsidR="008D262D" w:rsidRPr="00DA01E6">
        <w:rPr>
          <w:highlight w:val="yellow"/>
        </w:rPr>
        <w:t>elavultnak tekinthető</w:t>
      </w:r>
      <w:r w:rsidR="008D262D" w:rsidRPr="00B03F2A">
        <w:t xml:space="preserve">. </w:t>
      </w:r>
      <w:r w:rsidR="008D262D" w:rsidRPr="00DA01E6">
        <w:rPr>
          <w:highlight w:val="yellow"/>
        </w:rPr>
        <w:t>Korszerű utódjaik a fémhalogénlámpák</w:t>
      </w:r>
      <w:r w:rsidR="008D262D" w:rsidRPr="00B03F2A">
        <w:t>, ahol a</w:t>
      </w:r>
      <w:r w:rsidR="00407F56">
        <w:t xml:space="preserve"> </w:t>
      </w:r>
      <w:r w:rsidR="008D262D" w:rsidRPr="00B03F2A">
        <w:t>higanyhoz különböző ritka földfémek halogénvegyületeit adalékolják.</w:t>
      </w:r>
      <w:r w:rsidR="00407F56">
        <w:t xml:space="preserve"> </w:t>
      </w:r>
      <w:r w:rsidR="008D262D" w:rsidRPr="00B03F2A">
        <w:t>Ezek hatására a lámpa fényhasznosítása és színvisszaadása is</w:t>
      </w:r>
      <w:r w:rsidR="00407F56">
        <w:t xml:space="preserve"> </w:t>
      </w:r>
      <w:r w:rsidR="008D262D" w:rsidRPr="00B03F2A">
        <w:t xml:space="preserve">javul. </w:t>
      </w:r>
      <w:r w:rsidR="008D262D" w:rsidRPr="00DA01E6">
        <w:rPr>
          <w:highlight w:val="yellow"/>
        </w:rPr>
        <w:t>Épületvilágítási célok</w:t>
      </w:r>
      <w:r w:rsidR="008D262D" w:rsidRPr="00B03F2A">
        <w:t xml:space="preserve">ra főleg az újabban kifejlesztett, 20 </w:t>
      </w:r>
      <w:r w:rsidR="00407F56">
        <w:t>–</w:t>
      </w:r>
      <w:r w:rsidR="008D262D" w:rsidRPr="00B03F2A">
        <w:t xml:space="preserve"> 150</w:t>
      </w:r>
      <w:r w:rsidR="00407F56">
        <w:t xml:space="preserve"> </w:t>
      </w:r>
      <w:r w:rsidR="008D262D" w:rsidRPr="00B03F2A">
        <w:t>W közötti teljesítményű változataik alkalmasak, amelyekkel különféle</w:t>
      </w:r>
      <w:r w:rsidR="0077067A">
        <w:t xml:space="preserve"> </w:t>
      </w:r>
      <w:r w:rsidR="008D262D" w:rsidRPr="00DA01E6">
        <w:rPr>
          <w:highlight w:val="yellow"/>
        </w:rPr>
        <w:t>dekoratív, kiemelő világítási feladatok oldhatók meg</w:t>
      </w:r>
      <w:r w:rsidR="008D262D" w:rsidRPr="00B03F2A">
        <w:t>.</w:t>
      </w:r>
    </w:p>
    <w:p w14:paraId="57AB15A1" w14:textId="77777777" w:rsidR="00407F56" w:rsidRDefault="00407F56" w:rsidP="00407F56">
      <w:pPr>
        <w:autoSpaceDE w:val="0"/>
        <w:autoSpaceDN w:val="0"/>
        <w:adjustRightInd w:val="0"/>
        <w:jc w:val="both"/>
      </w:pPr>
      <w:r>
        <w:t xml:space="preserve">   Mivel a </w:t>
      </w:r>
      <w:r w:rsidRPr="00DA01E6">
        <w:rPr>
          <w:highlight w:val="yellow"/>
        </w:rPr>
        <w:t>kisülőcsöve beépített segédelektródot</w:t>
      </w:r>
      <w:r w:rsidR="0077067A">
        <w:t xml:space="preserve"> (+gyújtó ellenállás 10k</w:t>
      </w:r>
      <w:r w:rsidR="007A7033">
        <w:t>Ω</w:t>
      </w:r>
      <w:r w:rsidR="0077067A">
        <w:t>)</w:t>
      </w:r>
      <w:r>
        <w:t xml:space="preserve"> </w:t>
      </w:r>
      <w:r w:rsidRPr="00DA01E6">
        <w:rPr>
          <w:highlight w:val="yellow"/>
        </w:rPr>
        <w:t>tartalmaz, külön gyújtóra nincs szükség. (Előtétre természetesen igen!)</w:t>
      </w:r>
    </w:p>
    <w:p w14:paraId="5969A2AB" w14:textId="77777777" w:rsidR="0077067A" w:rsidRDefault="0077067A" w:rsidP="00407F56">
      <w:pPr>
        <w:autoSpaceDE w:val="0"/>
        <w:autoSpaceDN w:val="0"/>
        <w:adjustRightInd w:val="0"/>
        <w:jc w:val="both"/>
      </w:pPr>
    </w:p>
    <w:p w14:paraId="44926A83" w14:textId="77777777" w:rsidR="00456B64" w:rsidRDefault="00456B64" w:rsidP="00A62E9B">
      <w:pPr>
        <w:numPr>
          <w:ilvl w:val="0"/>
          <w:numId w:val="6"/>
        </w:numPr>
        <w:sectPr w:rsidR="00456B64" w:rsidSect="00BC46C3">
          <w:type w:val="continuous"/>
          <w:pgSz w:w="11906" w:h="16838"/>
          <w:pgMar w:top="1417" w:right="1417" w:bottom="1417" w:left="1417" w:header="708" w:footer="708" w:gutter="0"/>
          <w:cols w:space="708"/>
          <w:docGrid w:linePitch="360"/>
        </w:sectPr>
      </w:pPr>
    </w:p>
    <w:p w14:paraId="400D0F1D" w14:textId="77777777" w:rsidR="00456B64" w:rsidRPr="00456B64" w:rsidRDefault="0073653E" w:rsidP="00A62E9B">
      <w:pPr>
        <w:numPr>
          <w:ilvl w:val="0"/>
          <w:numId w:val="6"/>
        </w:numPr>
      </w:pPr>
      <w:r>
        <w:lastRenderedPageBreak/>
        <w:t xml:space="preserve">Fényáram: 1,8 – 22(50) ezer </w:t>
      </w:r>
      <w:r w:rsidR="00456B64" w:rsidRPr="00456B64">
        <w:t>lm;</w:t>
      </w:r>
    </w:p>
    <w:p w14:paraId="5009981C" w14:textId="77777777" w:rsidR="00456B64" w:rsidRPr="00456B64" w:rsidRDefault="00456B64" w:rsidP="00A62E9B">
      <w:pPr>
        <w:numPr>
          <w:ilvl w:val="0"/>
          <w:numId w:val="6"/>
        </w:numPr>
      </w:pPr>
      <w:r w:rsidRPr="00456B64">
        <w:rPr>
          <w:rFonts w:hint="eastAsia"/>
        </w:rPr>
        <w:sym w:font="Symbol" w:char="0068"/>
      </w:r>
      <w:r w:rsidRPr="00456B64">
        <w:t>*</w:t>
      </w:r>
      <w:r w:rsidRPr="00456B64">
        <w:rPr>
          <w:rFonts w:hint="eastAsia"/>
        </w:rPr>
        <w:sym w:font="Symbol" w:char="0040"/>
      </w:r>
      <w:r w:rsidRPr="00456B64">
        <w:t>36-55 lm/W;</w:t>
      </w:r>
    </w:p>
    <w:p w14:paraId="1B1D5C71" w14:textId="77777777" w:rsidR="00456B64" w:rsidRPr="00456B64" w:rsidRDefault="00456B64" w:rsidP="00A62E9B">
      <w:pPr>
        <w:numPr>
          <w:ilvl w:val="0"/>
          <w:numId w:val="6"/>
        </w:numPr>
      </w:pPr>
      <w:r>
        <w:t>hosszú felfutás és újragyújtás</w:t>
      </w:r>
    </w:p>
    <w:p w14:paraId="50700E9A" w14:textId="77777777" w:rsidR="00456B64" w:rsidRPr="00456B64" w:rsidRDefault="0073653E" w:rsidP="00A62E9B">
      <w:pPr>
        <w:numPr>
          <w:ilvl w:val="0"/>
          <w:numId w:val="6"/>
        </w:numPr>
      </w:pPr>
      <w:r>
        <w:lastRenderedPageBreak/>
        <w:t xml:space="preserve">Élettartamuk: 16.000 </w:t>
      </w:r>
      <w:r w:rsidR="00456B64" w:rsidRPr="00456B64">
        <w:t>h (</w:t>
      </w:r>
      <w:r w:rsidR="00456B64" w:rsidRPr="00887E72">
        <w:rPr>
          <w:highlight w:val="yellow"/>
        </w:rPr>
        <w:t>fényhalál</w:t>
      </w:r>
      <w:r w:rsidR="00456B64" w:rsidRPr="00456B64">
        <w:t>);</w:t>
      </w:r>
    </w:p>
    <w:p w14:paraId="75ED0295" w14:textId="77777777" w:rsidR="00456B64" w:rsidRPr="00456B64" w:rsidRDefault="00E05E80" w:rsidP="00A62E9B">
      <w:pPr>
        <w:numPr>
          <w:ilvl w:val="0"/>
          <w:numId w:val="6"/>
        </w:numPr>
        <w:sectPr w:rsidR="00456B64" w:rsidRPr="00456B64" w:rsidSect="00BC46C3">
          <w:type w:val="continuous"/>
          <w:pgSz w:w="11906" w:h="16838"/>
          <w:pgMar w:top="1417" w:right="1417" w:bottom="1417" w:left="1417" w:header="708" w:footer="708" w:gutter="0"/>
          <w:cols w:num="2" w:space="708"/>
          <w:docGrid w:linePitch="360"/>
        </w:sectPr>
      </w:pPr>
      <w:r>
        <w:t>Színhőmérséklet: 3300-5300</w:t>
      </w:r>
      <w:r w:rsidR="00631755">
        <w:t xml:space="preserve"> K</w:t>
      </w:r>
    </w:p>
    <w:p w14:paraId="44484C97" w14:textId="77777777" w:rsidR="00887E72" w:rsidRPr="00B03F2A" w:rsidRDefault="00887E72" w:rsidP="00887E72">
      <w:pPr>
        <w:autoSpaceDE w:val="0"/>
        <w:autoSpaceDN w:val="0"/>
        <w:adjustRightInd w:val="0"/>
        <w:jc w:val="both"/>
      </w:pPr>
      <w:r w:rsidRPr="00887E72">
        <w:rPr>
          <w:highlight w:val="yellow"/>
        </w:rPr>
        <w:lastRenderedPageBreak/>
        <w:t>Fényhalál</w:t>
      </w:r>
      <w:r>
        <w:t xml:space="preserve">: </w:t>
      </w:r>
      <w:r w:rsidRPr="00DA01E6">
        <w:t>a fényforrás villamosan még működik, a h</w:t>
      </w:r>
      <w:r w:rsidRPr="00887E72">
        <w:rPr>
          <w:highlight w:val="yellow"/>
        </w:rPr>
        <w:t xml:space="preserve">álózatból felveszi a névleges teljesítményt, de </w:t>
      </w:r>
      <w:r w:rsidRPr="00887E72">
        <w:rPr>
          <w:color w:val="00B050"/>
          <w:highlight w:val="yellow"/>
        </w:rPr>
        <w:t xml:space="preserve">fényárama </w:t>
      </w:r>
      <w:r w:rsidRPr="00887E72">
        <w:rPr>
          <w:highlight w:val="yellow"/>
        </w:rPr>
        <w:t>a kezdeti fényáramnak csak töredéke</w:t>
      </w:r>
      <w:r>
        <w:t>.</w:t>
      </w:r>
    </w:p>
    <w:p w14:paraId="23190328" w14:textId="77777777" w:rsidR="00BA24C3" w:rsidRDefault="00BA24C3">
      <w:pPr>
        <w:rPr>
          <w:b/>
          <w:color w:val="000000"/>
          <w:sz w:val="28"/>
          <w:szCs w:val="28"/>
        </w:rPr>
      </w:pPr>
      <w:r>
        <w:rPr>
          <w:b/>
          <w:color w:val="000000"/>
          <w:sz w:val="28"/>
          <w:szCs w:val="28"/>
        </w:rPr>
        <w:br w:type="page"/>
      </w:r>
    </w:p>
    <w:p w14:paraId="6B79A2AC" w14:textId="13C90D89" w:rsidR="008D262D" w:rsidRPr="0077067A" w:rsidRDefault="00021DB5" w:rsidP="00DB075C">
      <w:pPr>
        <w:jc w:val="both"/>
        <w:rPr>
          <w:b/>
          <w:color w:val="000000"/>
          <w:sz w:val="28"/>
          <w:szCs w:val="28"/>
        </w:rPr>
      </w:pPr>
      <w:r>
        <w:rPr>
          <w:noProof/>
          <w:color w:val="000000"/>
        </w:rPr>
        <w:lastRenderedPageBreak/>
        <w:drawing>
          <wp:anchor distT="0" distB="0" distL="114300" distR="114300" simplePos="0" relativeHeight="251648000" behindDoc="0" locked="0" layoutInCell="1" allowOverlap="1" wp14:anchorId="12AF3266" wp14:editId="662D3CC8">
            <wp:simplePos x="0" y="0"/>
            <wp:positionH relativeFrom="column">
              <wp:posOffset>5019675</wp:posOffset>
            </wp:positionH>
            <wp:positionV relativeFrom="paragraph">
              <wp:posOffset>389890</wp:posOffset>
            </wp:positionV>
            <wp:extent cx="871855" cy="1767840"/>
            <wp:effectExtent l="0" t="0" r="4445" b="3810"/>
            <wp:wrapSquare wrapText="bothSides"/>
            <wp:docPr id="64" name="Kép 64" descr="kevertfény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evertfény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1855" cy="1767840"/>
                    </a:xfrm>
                    <a:prstGeom prst="rect">
                      <a:avLst/>
                    </a:prstGeom>
                    <a:noFill/>
                  </pic:spPr>
                </pic:pic>
              </a:graphicData>
            </a:graphic>
            <wp14:sizeRelH relativeFrom="page">
              <wp14:pctWidth>0</wp14:pctWidth>
            </wp14:sizeRelH>
            <wp14:sizeRelV relativeFrom="page">
              <wp14:pctHeight>0</wp14:pctHeight>
            </wp14:sizeRelV>
          </wp:anchor>
        </w:drawing>
      </w:r>
      <w:r w:rsidR="008D262D" w:rsidRPr="0077067A">
        <w:rPr>
          <w:b/>
          <w:color w:val="000000"/>
          <w:sz w:val="28"/>
          <w:szCs w:val="28"/>
        </w:rPr>
        <w:t xml:space="preserve">Ismertesse a </w:t>
      </w:r>
      <w:r w:rsidR="008D262D" w:rsidRPr="00887E72">
        <w:rPr>
          <w:b/>
          <w:color w:val="000000"/>
          <w:sz w:val="28"/>
          <w:szCs w:val="28"/>
          <w:highlight w:val="green"/>
        </w:rPr>
        <w:t>kevertfényű lámpa</w:t>
      </w:r>
      <w:r w:rsidR="008D262D" w:rsidRPr="0077067A">
        <w:rPr>
          <w:b/>
          <w:color w:val="000000"/>
          <w:sz w:val="28"/>
          <w:szCs w:val="28"/>
        </w:rPr>
        <w:t xml:space="preserve"> jellemzőit, alkalmazásukkal járó problémákat!</w:t>
      </w:r>
    </w:p>
    <w:p w14:paraId="346283FD" w14:textId="77777777" w:rsidR="008D262D" w:rsidRPr="00DB075C" w:rsidRDefault="008D262D" w:rsidP="00DB075C">
      <w:pPr>
        <w:jc w:val="both"/>
        <w:rPr>
          <w:b/>
          <w:color w:val="000000"/>
        </w:rPr>
      </w:pPr>
      <w:r w:rsidRPr="00B03F2A">
        <w:rPr>
          <w:color w:val="000000"/>
        </w:rPr>
        <w:t xml:space="preserve">A kevertfényű lámpa olyan </w:t>
      </w:r>
      <w:r w:rsidRPr="00887E72">
        <w:rPr>
          <w:color w:val="000000"/>
          <w:highlight w:val="yellow"/>
          <w:u w:val="single"/>
        </w:rPr>
        <w:t>higanylámpa</w:t>
      </w:r>
      <w:r w:rsidRPr="00B03F2A">
        <w:rPr>
          <w:color w:val="000000"/>
        </w:rPr>
        <w:t xml:space="preserve">, amelyiknek </w:t>
      </w:r>
      <w:r w:rsidRPr="00887E72">
        <w:rPr>
          <w:color w:val="000000"/>
          <w:highlight w:val="yellow"/>
        </w:rPr>
        <w:t>előtéte a kisülőcső</w:t>
      </w:r>
      <w:r w:rsidR="00DB075C" w:rsidRPr="00887E72">
        <w:rPr>
          <w:color w:val="000000"/>
          <w:highlight w:val="yellow"/>
        </w:rPr>
        <w:t>vel sorba kötött</w:t>
      </w:r>
      <w:r w:rsidRPr="00887E72">
        <w:rPr>
          <w:color w:val="000000"/>
          <w:highlight w:val="yellow"/>
        </w:rPr>
        <w:t xml:space="preserve"> izzószál, ami izzólámpaként működik.</w:t>
      </w:r>
      <w:r w:rsidRPr="00B03F2A">
        <w:rPr>
          <w:color w:val="000000"/>
        </w:rPr>
        <w:t xml:space="preserve"> Ily módon </w:t>
      </w:r>
      <w:r w:rsidRPr="00887E72">
        <w:rPr>
          <w:color w:val="000000"/>
          <w:highlight w:val="yellow"/>
        </w:rPr>
        <w:t>működéséhez nincs szükség segédberendezésre</w:t>
      </w:r>
      <w:r w:rsidRPr="00B03F2A">
        <w:rPr>
          <w:color w:val="000000"/>
        </w:rPr>
        <w:t xml:space="preserve">, mint az izzólámpa úgy alkalmazható. </w:t>
      </w:r>
      <w:r w:rsidRPr="00887E72">
        <w:rPr>
          <w:color w:val="000000"/>
          <w:highlight w:val="yellow"/>
        </w:rPr>
        <w:t>Bekapcsoláskor a segédelektróda indítja a kvarccsőben a kisülést</w:t>
      </w:r>
      <w:r w:rsidRPr="00B03F2A">
        <w:rPr>
          <w:color w:val="000000"/>
        </w:rPr>
        <w:t xml:space="preserve">. A </w:t>
      </w:r>
      <w:r w:rsidRPr="00887E72">
        <w:rPr>
          <w:color w:val="000000"/>
          <w:highlight w:val="yellow"/>
        </w:rPr>
        <w:t xml:space="preserve">belső kvarcüveg kisülőcsőben keletkezett csak részben látható sugárzást a külső </w:t>
      </w:r>
      <w:r w:rsidR="00E6681C" w:rsidRPr="00887E72">
        <w:rPr>
          <w:color w:val="000000"/>
          <w:highlight w:val="yellow"/>
        </w:rPr>
        <w:t>búra</w:t>
      </w:r>
      <w:r w:rsidRPr="00887E72">
        <w:rPr>
          <w:color w:val="000000"/>
          <w:highlight w:val="yellow"/>
        </w:rPr>
        <w:t xml:space="preserve"> fénypor bevonata alakítja fénnyé</w:t>
      </w:r>
      <w:r w:rsidRPr="00B03F2A">
        <w:rPr>
          <w:color w:val="000000"/>
        </w:rPr>
        <w:t xml:space="preserve">. Az </w:t>
      </w:r>
      <w:r w:rsidRPr="00887E72">
        <w:rPr>
          <w:color w:val="000000"/>
          <w:highlight w:val="yellow"/>
        </w:rPr>
        <w:t>újragy</w:t>
      </w:r>
      <w:r w:rsidR="004D0994" w:rsidRPr="00887E72">
        <w:rPr>
          <w:color w:val="000000"/>
          <w:highlight w:val="yellow"/>
        </w:rPr>
        <w:t>ú</w:t>
      </w:r>
      <w:r w:rsidRPr="00887E72">
        <w:rPr>
          <w:color w:val="000000"/>
          <w:highlight w:val="yellow"/>
        </w:rPr>
        <w:t>jtás sok időt vesz igénybe</w:t>
      </w:r>
      <w:r w:rsidRPr="00B03F2A">
        <w:rPr>
          <w:color w:val="000000"/>
        </w:rPr>
        <w:t xml:space="preserve">. </w:t>
      </w:r>
    </w:p>
    <w:p w14:paraId="426E6324" w14:textId="77777777" w:rsidR="00DB075C" w:rsidRDefault="00DB075C" w:rsidP="00021DB5">
      <w:pPr>
        <w:jc w:val="both"/>
        <w:rPr>
          <w:color w:val="000000"/>
        </w:rPr>
      </w:pPr>
      <w:r>
        <w:rPr>
          <w:color w:val="000000"/>
        </w:rPr>
        <w:t xml:space="preserve">   </w:t>
      </w:r>
      <w:r w:rsidRPr="00DB075C">
        <w:rPr>
          <w:color w:val="000000"/>
        </w:rPr>
        <w:t>A</w:t>
      </w:r>
      <w:r>
        <w:rPr>
          <w:color w:val="000000"/>
        </w:rPr>
        <w:t xml:space="preserve"> </w:t>
      </w:r>
      <w:r w:rsidRPr="00DB075C">
        <w:rPr>
          <w:color w:val="000000"/>
        </w:rPr>
        <w:t xml:space="preserve">megoldás kényelmessé teszi ugyan a lámpa használatát, de az izzólámpa </w:t>
      </w:r>
      <w:r w:rsidRPr="00887E72">
        <w:rPr>
          <w:color w:val="000000"/>
          <w:highlight w:val="yellow"/>
        </w:rPr>
        <w:t>hátrányai</w:t>
      </w:r>
      <w:r w:rsidRPr="00DB075C">
        <w:rPr>
          <w:color w:val="000000"/>
        </w:rPr>
        <w:t xml:space="preserve"> is bekerültek a</w:t>
      </w:r>
      <w:r>
        <w:rPr>
          <w:color w:val="000000"/>
        </w:rPr>
        <w:t xml:space="preserve"> </w:t>
      </w:r>
      <w:r w:rsidRPr="00DB075C">
        <w:rPr>
          <w:color w:val="000000"/>
        </w:rPr>
        <w:t xml:space="preserve">fényforrásba (a higanylámpáénál </w:t>
      </w:r>
      <w:r w:rsidRPr="00887E72">
        <w:rPr>
          <w:color w:val="000000"/>
          <w:highlight w:val="yellow"/>
        </w:rPr>
        <w:t>gyengébb</w:t>
      </w:r>
      <w:r w:rsidRPr="00DB075C">
        <w:rPr>
          <w:color w:val="000000"/>
        </w:rPr>
        <w:t xml:space="preserve"> </w:t>
      </w:r>
      <w:r w:rsidRPr="00887E72">
        <w:rPr>
          <w:color w:val="000000"/>
          <w:highlight w:val="yellow"/>
        </w:rPr>
        <w:t>fényhasznosítás</w:t>
      </w:r>
      <w:r w:rsidRPr="00DB075C">
        <w:rPr>
          <w:color w:val="000000"/>
        </w:rPr>
        <w:t xml:space="preserve">, </w:t>
      </w:r>
      <w:r w:rsidRPr="00887E72">
        <w:rPr>
          <w:color w:val="000000"/>
          <w:highlight w:val="yellow"/>
        </w:rPr>
        <w:t>rövidebb</w:t>
      </w:r>
      <w:r w:rsidRPr="00DB075C">
        <w:rPr>
          <w:color w:val="000000"/>
        </w:rPr>
        <w:t xml:space="preserve"> </w:t>
      </w:r>
      <w:r w:rsidRPr="00887E72">
        <w:rPr>
          <w:color w:val="000000"/>
          <w:highlight w:val="yellow"/>
        </w:rPr>
        <w:t>élettartam</w:t>
      </w:r>
      <w:r w:rsidRPr="00DB075C">
        <w:rPr>
          <w:color w:val="000000"/>
        </w:rPr>
        <w:t>.)</w:t>
      </w:r>
    </w:p>
    <w:p w14:paraId="1FDE3AF1" w14:textId="77777777" w:rsidR="00DB075C" w:rsidRDefault="00DB075C" w:rsidP="00A62E9B">
      <w:pPr>
        <w:numPr>
          <w:ilvl w:val="0"/>
          <w:numId w:val="14"/>
        </w:numPr>
        <w:rPr>
          <w:color w:val="000000"/>
        </w:rPr>
        <w:sectPr w:rsidR="00DB075C" w:rsidSect="00BC46C3">
          <w:type w:val="continuous"/>
          <w:pgSz w:w="11906" w:h="16838"/>
          <w:pgMar w:top="1417" w:right="1417" w:bottom="1417" w:left="1417" w:header="708" w:footer="708" w:gutter="0"/>
          <w:cols w:space="708"/>
          <w:docGrid w:linePitch="360"/>
        </w:sectPr>
      </w:pPr>
    </w:p>
    <w:p w14:paraId="2B87E161" w14:textId="77777777" w:rsidR="00DB075C" w:rsidRPr="00DB075C" w:rsidRDefault="00DB075C" w:rsidP="00A62E9B">
      <w:pPr>
        <w:numPr>
          <w:ilvl w:val="0"/>
          <w:numId w:val="14"/>
        </w:numPr>
        <w:spacing w:line="276" w:lineRule="auto"/>
        <w:rPr>
          <w:color w:val="000000"/>
        </w:rPr>
      </w:pPr>
      <w:r>
        <w:rPr>
          <w:color w:val="000000"/>
        </w:rPr>
        <w:lastRenderedPageBreak/>
        <w:t>Fényáram: 3,6-</w:t>
      </w:r>
      <w:r w:rsidR="00E20896">
        <w:rPr>
          <w:color w:val="000000"/>
        </w:rPr>
        <w:t>7</w:t>
      </w:r>
      <w:r w:rsidRPr="00DB075C">
        <w:rPr>
          <w:color w:val="000000"/>
        </w:rPr>
        <w:t xml:space="preserve"> </w:t>
      </w:r>
      <w:r w:rsidR="0037456F">
        <w:rPr>
          <w:color w:val="000000"/>
        </w:rPr>
        <w:t xml:space="preserve">ezer </w:t>
      </w:r>
      <w:r w:rsidRPr="00DB075C">
        <w:rPr>
          <w:color w:val="000000"/>
        </w:rPr>
        <w:t>lm;</w:t>
      </w:r>
    </w:p>
    <w:p w14:paraId="16DE1810" w14:textId="77777777" w:rsidR="00DB075C" w:rsidRPr="00DB075C" w:rsidRDefault="00DB075C" w:rsidP="00A62E9B">
      <w:pPr>
        <w:numPr>
          <w:ilvl w:val="0"/>
          <w:numId w:val="14"/>
        </w:numPr>
        <w:spacing w:line="276" w:lineRule="auto"/>
        <w:rPr>
          <w:color w:val="000000"/>
        </w:rPr>
      </w:pPr>
      <w:r w:rsidRPr="00DB075C">
        <w:rPr>
          <w:rFonts w:hint="eastAsia"/>
          <w:color w:val="000000"/>
        </w:rPr>
        <w:sym w:font="Symbol" w:char="0068"/>
      </w:r>
      <w:r w:rsidRPr="00DB075C">
        <w:rPr>
          <w:color w:val="000000"/>
        </w:rPr>
        <w:t>*</w:t>
      </w:r>
      <w:r w:rsidRPr="00DB075C">
        <w:rPr>
          <w:rFonts w:hint="eastAsia"/>
          <w:color w:val="000000"/>
        </w:rPr>
        <w:sym w:font="Symbol" w:char="0040"/>
      </w:r>
      <w:r w:rsidRPr="00DB075C">
        <w:rPr>
          <w:color w:val="000000"/>
        </w:rPr>
        <w:t>22 - 28 lm/W;</w:t>
      </w:r>
    </w:p>
    <w:p w14:paraId="614DDEC6" w14:textId="77777777" w:rsidR="00DB075C" w:rsidRDefault="00DB075C" w:rsidP="00A62E9B">
      <w:pPr>
        <w:numPr>
          <w:ilvl w:val="0"/>
          <w:numId w:val="14"/>
        </w:numPr>
        <w:spacing w:line="276" w:lineRule="auto"/>
        <w:rPr>
          <w:color w:val="000000"/>
        </w:rPr>
      </w:pPr>
      <w:r w:rsidRPr="00DB075C">
        <w:rPr>
          <w:color w:val="000000"/>
        </w:rPr>
        <w:t>rövid felfutás</w:t>
      </w:r>
      <w:r>
        <w:rPr>
          <w:color w:val="000000"/>
        </w:rPr>
        <w:t>i és hosszú újragyújtási idejű</w:t>
      </w:r>
    </w:p>
    <w:p w14:paraId="03683E48" w14:textId="77777777" w:rsidR="00DB075C" w:rsidRPr="00DB075C" w:rsidRDefault="0037456F" w:rsidP="00A62E9B">
      <w:pPr>
        <w:numPr>
          <w:ilvl w:val="0"/>
          <w:numId w:val="14"/>
        </w:numPr>
        <w:spacing w:line="276" w:lineRule="auto"/>
        <w:rPr>
          <w:color w:val="000000"/>
        </w:rPr>
      </w:pPr>
      <w:r>
        <w:rPr>
          <w:color w:val="000000"/>
        </w:rPr>
        <w:t xml:space="preserve">Élettartamuk: 10.000 </w:t>
      </w:r>
      <w:r w:rsidR="00DB075C" w:rsidRPr="00DB075C">
        <w:rPr>
          <w:color w:val="000000"/>
        </w:rPr>
        <w:t>h (</w:t>
      </w:r>
      <w:r w:rsidR="00DB075C" w:rsidRPr="00887E72">
        <w:rPr>
          <w:color w:val="000000"/>
          <w:highlight w:val="yellow"/>
        </w:rPr>
        <w:t>fényhalál</w:t>
      </w:r>
      <w:r w:rsidR="00DB075C" w:rsidRPr="00DB075C">
        <w:rPr>
          <w:color w:val="000000"/>
        </w:rPr>
        <w:t>);</w:t>
      </w:r>
    </w:p>
    <w:p w14:paraId="5129F64B" w14:textId="77777777" w:rsidR="00DB075C" w:rsidRPr="00DB075C" w:rsidRDefault="00DB075C" w:rsidP="00A62E9B">
      <w:pPr>
        <w:numPr>
          <w:ilvl w:val="0"/>
          <w:numId w:val="14"/>
        </w:numPr>
        <w:spacing w:line="276" w:lineRule="auto"/>
        <w:rPr>
          <w:color w:val="000000"/>
        </w:rPr>
      </w:pPr>
      <w:r w:rsidRPr="00DB075C">
        <w:rPr>
          <w:color w:val="000000"/>
        </w:rPr>
        <w:t>Színhőmérséklet: 4000 K;</w:t>
      </w:r>
    </w:p>
    <w:p w14:paraId="51DA868B" w14:textId="77777777" w:rsidR="00DB075C" w:rsidRPr="00DB075C" w:rsidRDefault="0037456F" w:rsidP="00A62E9B">
      <w:pPr>
        <w:numPr>
          <w:ilvl w:val="0"/>
          <w:numId w:val="14"/>
        </w:numPr>
        <w:spacing w:line="276" w:lineRule="auto"/>
        <w:rPr>
          <w:color w:val="000000"/>
        </w:rPr>
      </w:pPr>
      <w:r>
        <w:rPr>
          <w:color w:val="000000"/>
        </w:rPr>
        <w:t xml:space="preserve">Színvisszaadás: </w:t>
      </w:r>
      <w:r w:rsidR="00CA4CC6">
        <w:rPr>
          <w:color w:val="000000"/>
        </w:rPr>
        <w:t>R</w:t>
      </w:r>
      <w:r w:rsidR="00CA4CC6" w:rsidRPr="00CA4CC6">
        <w:rPr>
          <w:color w:val="000000"/>
          <w:vertAlign w:val="subscript"/>
        </w:rPr>
        <w:t>a</w:t>
      </w:r>
      <w:r w:rsidR="00CA4CC6">
        <w:rPr>
          <w:color w:val="000000"/>
        </w:rPr>
        <w:t>=</w:t>
      </w:r>
      <w:r w:rsidR="00DB075C">
        <w:rPr>
          <w:color w:val="000000"/>
        </w:rPr>
        <w:t>52</w:t>
      </w:r>
    </w:p>
    <w:p w14:paraId="47686088" w14:textId="77777777" w:rsidR="00DB075C" w:rsidRPr="00DB075C" w:rsidRDefault="00DB075C" w:rsidP="00A62E9B">
      <w:pPr>
        <w:numPr>
          <w:ilvl w:val="0"/>
          <w:numId w:val="14"/>
        </w:numPr>
        <w:spacing w:line="276" w:lineRule="auto"/>
        <w:rPr>
          <w:color w:val="000000"/>
        </w:rPr>
      </w:pPr>
      <w:r w:rsidRPr="00DB075C">
        <w:rPr>
          <w:color w:val="000000"/>
        </w:rPr>
        <w:t>Színképe: vonalas + folytonos</w:t>
      </w:r>
    </w:p>
    <w:p w14:paraId="0A4C19AD" w14:textId="77777777" w:rsidR="00DB075C" w:rsidRDefault="00DB075C" w:rsidP="008D262D">
      <w:pPr>
        <w:rPr>
          <w:color w:val="000000"/>
        </w:rPr>
        <w:sectPr w:rsidR="00DB075C" w:rsidSect="00BC46C3">
          <w:type w:val="continuous"/>
          <w:pgSz w:w="11906" w:h="16838"/>
          <w:pgMar w:top="1417" w:right="1417" w:bottom="1417" w:left="1417" w:header="708" w:footer="708" w:gutter="0"/>
          <w:cols w:num="2" w:space="708"/>
          <w:docGrid w:linePitch="360"/>
        </w:sectPr>
      </w:pPr>
    </w:p>
    <w:p w14:paraId="2481B447" w14:textId="77777777" w:rsidR="00BC01FC" w:rsidRPr="00CF6867" w:rsidRDefault="00BC01FC" w:rsidP="00BC01FC">
      <w:pPr>
        <w:jc w:val="both"/>
      </w:pPr>
      <w:r w:rsidRPr="00CF6867">
        <w:lastRenderedPageBreak/>
        <w:t xml:space="preserve">Alkalmazásának </w:t>
      </w:r>
      <w:r w:rsidRPr="00887E72">
        <w:rPr>
          <w:highlight w:val="yellow"/>
        </w:rPr>
        <w:t>egyetlen előnye, hogy külön elemek nélkül használható</w:t>
      </w:r>
      <w:r w:rsidRPr="00CF6867">
        <w:t xml:space="preserve">, </w:t>
      </w:r>
      <w:r w:rsidRPr="00887E72">
        <w:rPr>
          <w:highlight w:val="yellow"/>
        </w:rPr>
        <w:t>ez</w:t>
      </w:r>
      <w:r w:rsidRPr="00CF6867">
        <w:t xml:space="preserve"> azon</w:t>
      </w:r>
      <w:r w:rsidRPr="00CF6867">
        <w:rPr>
          <w:spacing w:val="-5"/>
        </w:rPr>
        <w:t xml:space="preserve">ban </w:t>
      </w:r>
      <w:r w:rsidRPr="00887E72">
        <w:rPr>
          <w:spacing w:val="-1"/>
          <w:highlight w:val="yellow"/>
        </w:rPr>
        <w:t>hátránya</w:t>
      </w:r>
      <w:r w:rsidRPr="00CF6867">
        <w:rPr>
          <w:spacing w:val="-1"/>
        </w:rPr>
        <w:t xml:space="preserve"> is, mivel </w:t>
      </w:r>
      <w:r w:rsidRPr="00CF6867">
        <w:t xml:space="preserve">higanylámpa </w:t>
      </w:r>
      <w:r w:rsidRPr="00CF6867">
        <w:rPr>
          <w:spacing w:val="4"/>
        </w:rPr>
        <w:t xml:space="preserve">kinézetű és </w:t>
      </w:r>
      <w:r w:rsidRPr="00887E72">
        <w:rPr>
          <w:spacing w:val="4"/>
          <w:highlight w:val="yellow"/>
        </w:rPr>
        <w:t>könnyen össze</w:t>
      </w:r>
      <w:r w:rsidRPr="00887E72">
        <w:rPr>
          <w:spacing w:val="5"/>
          <w:highlight w:val="yellow"/>
        </w:rPr>
        <w:t xml:space="preserve">tévesztik </w:t>
      </w:r>
      <w:r w:rsidRPr="00887E72">
        <w:rPr>
          <w:spacing w:val="4"/>
          <w:highlight w:val="yellow"/>
        </w:rPr>
        <w:t xml:space="preserve">a higanylámpával, és </w:t>
      </w:r>
      <w:r w:rsidRPr="00887E72">
        <w:rPr>
          <w:spacing w:val="3"/>
          <w:highlight w:val="yellow"/>
        </w:rPr>
        <w:t xml:space="preserve">a higanylámpa </w:t>
      </w:r>
      <w:r w:rsidRPr="00887E72">
        <w:rPr>
          <w:highlight w:val="yellow"/>
        </w:rPr>
        <w:t>előtét nélkül szétrobbanhat</w:t>
      </w:r>
      <w:r w:rsidRPr="00CF6867">
        <w:t>.</w:t>
      </w:r>
    </w:p>
    <w:p w14:paraId="1EEDC4A3" w14:textId="77777777" w:rsidR="001B4D4C" w:rsidRDefault="001B4D4C" w:rsidP="008D262D">
      <w:pPr>
        <w:rPr>
          <w:color w:val="000000"/>
        </w:rPr>
      </w:pPr>
    </w:p>
    <w:p w14:paraId="229D6793" w14:textId="77777777" w:rsidR="00C27D47" w:rsidRDefault="00C27D47" w:rsidP="008D262D">
      <w:pPr>
        <w:rPr>
          <w:color w:val="000000"/>
        </w:rPr>
      </w:pPr>
    </w:p>
    <w:p w14:paraId="7F7C2594" w14:textId="77777777" w:rsidR="00BA24C3" w:rsidRDefault="00BA24C3">
      <w:pPr>
        <w:rPr>
          <w:b/>
          <w:color w:val="000000"/>
          <w:kern w:val="28"/>
          <w:sz w:val="28"/>
          <w:szCs w:val="20"/>
        </w:rPr>
      </w:pPr>
      <w:r>
        <w:rPr>
          <w:color w:val="000000"/>
        </w:rPr>
        <w:br w:type="page"/>
      </w:r>
    </w:p>
    <w:p w14:paraId="0B9B3B63" w14:textId="119AECD3" w:rsidR="00C27D47" w:rsidRPr="00817B06" w:rsidRDefault="008A0440" w:rsidP="00A62E9B">
      <w:pPr>
        <w:pStyle w:val="Cmsor1"/>
        <w:numPr>
          <w:ilvl w:val="0"/>
          <w:numId w:val="1"/>
        </w:numPr>
        <w:rPr>
          <w:color w:val="000000"/>
        </w:rPr>
      </w:pPr>
      <w:r>
        <w:rPr>
          <w:color w:val="000000"/>
        </w:rPr>
        <w:lastRenderedPageBreak/>
        <w:t xml:space="preserve"> </w:t>
      </w:r>
      <w:bookmarkStart w:id="31" w:name="_Toc438201696"/>
      <w:r w:rsidR="00E734A0">
        <w:rPr>
          <w:color w:val="000000"/>
        </w:rPr>
        <w:t>Mi a plazma?</w:t>
      </w:r>
      <w:r w:rsidR="00E734A0">
        <w:rPr>
          <w:color w:val="000000"/>
        </w:rPr>
        <w:br/>
      </w:r>
      <w:r w:rsidRPr="00817B06">
        <w:rPr>
          <w:color w:val="000000"/>
        </w:rPr>
        <w:t>Milyen szerepe van a világítástechnikában?</w:t>
      </w:r>
      <w:bookmarkEnd w:id="31"/>
    </w:p>
    <w:p w14:paraId="5D41F54B" w14:textId="77777777" w:rsidR="0019760A" w:rsidRPr="00817B06" w:rsidRDefault="0019760A" w:rsidP="0019760A"/>
    <w:p w14:paraId="466C1E27" w14:textId="77777777" w:rsidR="00817B06" w:rsidRPr="00817B06" w:rsidRDefault="0019760A" w:rsidP="0019760A">
      <w:r w:rsidRPr="001E26C6">
        <w:rPr>
          <w:highlight w:val="yellow"/>
        </w:rPr>
        <w:t>Kisülés</w:t>
      </w:r>
      <w:r w:rsidRPr="00817B06">
        <w:t xml:space="preserve">: </w:t>
      </w:r>
      <w:r w:rsidRPr="001E26C6">
        <w:rPr>
          <w:highlight w:val="yellow"/>
        </w:rPr>
        <w:t>elektromos áram által keltett plazma</w:t>
      </w:r>
      <w:r w:rsidR="00127876">
        <w:t>;</w:t>
      </w:r>
      <w:r w:rsidRPr="00817B06">
        <w:t xml:space="preserve"> </w:t>
      </w:r>
      <w:r w:rsidRPr="001E26C6">
        <w:rPr>
          <w:highlight w:val="yellow"/>
        </w:rPr>
        <w:t>elektromos vezetés gázokban</w:t>
      </w:r>
    </w:p>
    <w:p w14:paraId="3CCDAB30" w14:textId="77777777" w:rsidR="00817B06" w:rsidRPr="00817B06" w:rsidRDefault="00817B06" w:rsidP="0019760A">
      <w:r w:rsidRPr="00817B06">
        <w:t>P</w:t>
      </w:r>
      <w:r w:rsidR="0019760A" w:rsidRPr="00817B06">
        <w:t xml:space="preserve">lazma: </w:t>
      </w:r>
    </w:p>
    <w:p w14:paraId="392D354B" w14:textId="77777777" w:rsidR="00817B06" w:rsidRPr="00817B06" w:rsidRDefault="0019760A" w:rsidP="00A62E9B">
      <w:pPr>
        <w:pStyle w:val="Listaszerbekezds"/>
        <w:numPr>
          <w:ilvl w:val="0"/>
          <w:numId w:val="41"/>
        </w:numPr>
      </w:pPr>
      <w:r w:rsidRPr="00817B06">
        <w:t xml:space="preserve">részben, vagy teljesen </w:t>
      </w:r>
      <w:r w:rsidRPr="001E26C6">
        <w:rPr>
          <w:highlight w:val="yellow"/>
        </w:rPr>
        <w:t>ionizált gáz</w:t>
      </w:r>
      <w:r w:rsidRPr="00817B06">
        <w:t xml:space="preserve">, </w:t>
      </w:r>
      <w:r w:rsidRPr="001E26C6">
        <w:rPr>
          <w:highlight w:val="yellow"/>
        </w:rPr>
        <w:t>ionokat és elektronokat tartal</w:t>
      </w:r>
      <w:r w:rsidR="00817B06" w:rsidRPr="001E26C6">
        <w:rPr>
          <w:highlight w:val="yellow"/>
        </w:rPr>
        <w:t>maz (a semleges atomok mellett)</w:t>
      </w:r>
    </w:p>
    <w:p w14:paraId="16624475" w14:textId="77777777" w:rsidR="00817B06" w:rsidRPr="001E26C6" w:rsidRDefault="0019760A" w:rsidP="00A62E9B">
      <w:pPr>
        <w:pStyle w:val="Listaszerbekezds"/>
        <w:numPr>
          <w:ilvl w:val="0"/>
          <w:numId w:val="41"/>
        </w:numPr>
        <w:rPr>
          <w:highlight w:val="yellow"/>
        </w:rPr>
      </w:pPr>
      <w:r w:rsidRPr="001E26C6">
        <w:rPr>
          <w:highlight w:val="yellow"/>
        </w:rPr>
        <w:t>az anyag 4. halmazállapota</w:t>
      </w:r>
    </w:p>
    <w:p w14:paraId="52E8F78C" w14:textId="77777777" w:rsidR="00817B06" w:rsidRPr="00817B06" w:rsidRDefault="0019760A" w:rsidP="00A62E9B">
      <w:pPr>
        <w:pStyle w:val="Listaszerbekezds"/>
        <w:numPr>
          <w:ilvl w:val="0"/>
          <w:numId w:val="41"/>
        </w:numPr>
      </w:pPr>
      <w:r w:rsidRPr="00817B06">
        <w:t>természetes plazmák:</w:t>
      </w:r>
    </w:p>
    <w:p w14:paraId="4E6D94CB" w14:textId="77777777" w:rsidR="00817B06" w:rsidRPr="00817B06" w:rsidRDefault="0019760A" w:rsidP="00A62E9B">
      <w:pPr>
        <w:pStyle w:val="Listaszerbekezds"/>
        <w:numPr>
          <w:ilvl w:val="1"/>
          <w:numId w:val="41"/>
        </w:numPr>
      </w:pPr>
      <w:r w:rsidRPr="00817B06">
        <w:t>nap és csillagok</w:t>
      </w:r>
    </w:p>
    <w:p w14:paraId="5CF20EE7" w14:textId="77777777" w:rsidR="00817B06" w:rsidRPr="00817B06" w:rsidRDefault="0019760A" w:rsidP="00A62E9B">
      <w:pPr>
        <w:pStyle w:val="Listaszerbekezds"/>
        <w:numPr>
          <w:ilvl w:val="1"/>
          <w:numId w:val="41"/>
        </w:numPr>
      </w:pPr>
      <w:r w:rsidRPr="00817B06">
        <w:t>villámok</w:t>
      </w:r>
    </w:p>
    <w:p w14:paraId="4D32A7FB" w14:textId="77777777" w:rsidR="00817B06" w:rsidRPr="00817B06" w:rsidRDefault="0019760A" w:rsidP="00A62E9B">
      <w:pPr>
        <w:pStyle w:val="Listaszerbekezds"/>
        <w:numPr>
          <w:ilvl w:val="0"/>
          <w:numId w:val="41"/>
        </w:numPr>
      </w:pPr>
      <w:r w:rsidRPr="001E26C6">
        <w:rPr>
          <w:highlight w:val="yellow"/>
        </w:rPr>
        <w:t>mesterséges plazmák</w:t>
      </w:r>
      <w:r w:rsidRPr="00817B06">
        <w:t>:</w:t>
      </w:r>
    </w:p>
    <w:p w14:paraId="2B632FE3" w14:textId="77777777" w:rsidR="00817B06" w:rsidRPr="00817B06" w:rsidRDefault="0019760A" w:rsidP="00A62E9B">
      <w:pPr>
        <w:pStyle w:val="Listaszerbekezds"/>
        <w:numPr>
          <w:ilvl w:val="1"/>
          <w:numId w:val="41"/>
        </w:numPr>
      </w:pPr>
      <w:r w:rsidRPr="001E26C6">
        <w:rPr>
          <w:highlight w:val="yellow"/>
        </w:rPr>
        <w:t>kisülőlámpák</w:t>
      </w:r>
      <w:r w:rsidRPr="00817B06">
        <w:t xml:space="preserve"> (kompakt fénycső, nátriumlámpa)</w:t>
      </w:r>
    </w:p>
    <w:p w14:paraId="1730D9EE" w14:textId="77777777" w:rsidR="00817B06" w:rsidRPr="00817B06" w:rsidRDefault="0019760A" w:rsidP="00A62E9B">
      <w:pPr>
        <w:pStyle w:val="Listaszerbekezds"/>
        <w:numPr>
          <w:ilvl w:val="1"/>
          <w:numId w:val="41"/>
        </w:numPr>
      </w:pPr>
      <w:r w:rsidRPr="00817B06">
        <w:t>plazma TV</w:t>
      </w:r>
    </w:p>
    <w:p w14:paraId="4825375B" w14:textId="77777777" w:rsidR="00817B06" w:rsidRPr="00817B06" w:rsidRDefault="00817B06" w:rsidP="00A62E9B">
      <w:pPr>
        <w:pStyle w:val="Listaszerbekezds"/>
        <w:numPr>
          <w:ilvl w:val="1"/>
          <w:numId w:val="41"/>
        </w:numPr>
      </w:pPr>
      <w:r w:rsidRPr="00817B06">
        <w:t>tok</w:t>
      </w:r>
      <w:r w:rsidR="00D94DC3">
        <w:t>amak é</w:t>
      </w:r>
      <w:r w:rsidRPr="00817B06">
        <w:t xml:space="preserve">s </w:t>
      </w:r>
      <w:r w:rsidRPr="00D82493">
        <w:rPr>
          <w:highlight w:val="yellow"/>
        </w:rPr>
        <w:t>fúziós erőm</w:t>
      </w:r>
      <w:r w:rsidR="00D94DC3" w:rsidRPr="00D82493">
        <w:rPr>
          <w:highlight w:val="yellow"/>
        </w:rPr>
        <w:t>ű</w:t>
      </w:r>
      <w:r w:rsidRPr="00D82493">
        <w:rPr>
          <w:highlight w:val="yellow"/>
        </w:rPr>
        <w:t>vek</w:t>
      </w:r>
    </w:p>
    <w:p w14:paraId="56C98B3A" w14:textId="77777777" w:rsidR="00817B06" w:rsidRPr="00817B06" w:rsidRDefault="0019760A" w:rsidP="00A62E9B">
      <w:pPr>
        <w:pStyle w:val="Listaszerbekezds"/>
        <w:numPr>
          <w:ilvl w:val="1"/>
          <w:numId w:val="41"/>
        </w:numPr>
      </w:pPr>
      <w:r w:rsidRPr="00817B06">
        <w:t>plazma megmunkálások</w:t>
      </w:r>
    </w:p>
    <w:p w14:paraId="0CEF22DD" w14:textId="77777777" w:rsidR="0019760A" w:rsidRDefault="0019760A" w:rsidP="00A62E9B">
      <w:pPr>
        <w:pStyle w:val="Listaszerbekezds"/>
        <w:numPr>
          <w:ilvl w:val="2"/>
          <w:numId w:val="41"/>
        </w:numPr>
      </w:pPr>
      <w:r w:rsidRPr="00817B06">
        <w:t>hegesztés, vágás, tisztítás</w:t>
      </w:r>
    </w:p>
    <w:p w14:paraId="4D193640" w14:textId="77777777" w:rsidR="008A0440" w:rsidRDefault="00127876" w:rsidP="008A0440">
      <w:r>
        <w:t xml:space="preserve">Plazma a világítástechnikában a </w:t>
      </w:r>
      <w:r w:rsidRPr="00127876">
        <w:t>kisülőlámpák</w:t>
      </w:r>
      <w:r>
        <w:t>nál fordul elő, ahol a</w:t>
      </w:r>
      <w:r w:rsidRPr="00127876">
        <w:t>z áramot az elektromos tér hatására vezetővé váló gáztér, a plazma vezeti</w:t>
      </w:r>
      <w:r>
        <w:t>.</w:t>
      </w:r>
    </w:p>
    <w:p w14:paraId="5B431768" w14:textId="77777777" w:rsidR="00127876" w:rsidRPr="00B921D6" w:rsidRDefault="00127876" w:rsidP="008A0440"/>
    <w:p w14:paraId="37E5C8AC" w14:textId="77777777" w:rsidR="008A0440" w:rsidRPr="00B921D6" w:rsidRDefault="008A0440" w:rsidP="00A62E9B">
      <w:pPr>
        <w:pStyle w:val="Cmsor1"/>
        <w:numPr>
          <w:ilvl w:val="0"/>
          <w:numId w:val="1"/>
        </w:numPr>
      </w:pPr>
      <w:bookmarkStart w:id="32" w:name="_Toc438201697"/>
      <w:r w:rsidRPr="00B921D6">
        <w:t>Plazma hasznosítások kontra veszélyek!</w:t>
      </w:r>
      <w:bookmarkEnd w:id="32"/>
    </w:p>
    <w:p w14:paraId="05504ACD" w14:textId="77777777" w:rsidR="00127876" w:rsidRPr="00B921D6" w:rsidRDefault="00127876" w:rsidP="00127876">
      <w:r w:rsidRPr="00B921D6">
        <w:t>Hasznosítások</w:t>
      </w:r>
    </w:p>
    <w:p w14:paraId="7452458E" w14:textId="77777777" w:rsidR="00127876" w:rsidRPr="001E26C6" w:rsidRDefault="00127876" w:rsidP="00A62E9B">
      <w:pPr>
        <w:pStyle w:val="Listaszerbekezds"/>
        <w:numPr>
          <w:ilvl w:val="0"/>
          <w:numId w:val="42"/>
        </w:numPr>
        <w:rPr>
          <w:highlight w:val="yellow"/>
        </w:rPr>
      </w:pPr>
      <w:r w:rsidRPr="001E26C6">
        <w:rPr>
          <w:highlight w:val="yellow"/>
        </w:rPr>
        <w:t>kisülőlámpák</w:t>
      </w:r>
    </w:p>
    <w:p w14:paraId="13434370" w14:textId="77777777" w:rsidR="00127876" w:rsidRPr="00B921D6" w:rsidRDefault="00127876" w:rsidP="00A62E9B">
      <w:pPr>
        <w:pStyle w:val="Listaszerbekezds"/>
        <w:numPr>
          <w:ilvl w:val="0"/>
          <w:numId w:val="42"/>
        </w:numPr>
      </w:pPr>
      <w:r w:rsidRPr="00B921D6">
        <w:t>plazma TV</w:t>
      </w:r>
    </w:p>
    <w:p w14:paraId="167ED411" w14:textId="77777777" w:rsidR="00127876" w:rsidRPr="00B921D6" w:rsidRDefault="00127876" w:rsidP="00A62E9B">
      <w:pPr>
        <w:pStyle w:val="Listaszerbekezds"/>
        <w:numPr>
          <w:ilvl w:val="1"/>
          <w:numId w:val="42"/>
        </w:numPr>
      </w:pPr>
      <w:r w:rsidRPr="00B921D6">
        <w:t>Gyakorlatilag sok pici fluoreszcens lámpa</w:t>
      </w:r>
    </w:p>
    <w:p w14:paraId="1A9A4261" w14:textId="77777777" w:rsidR="00B921D6" w:rsidRPr="00B921D6" w:rsidRDefault="00127876" w:rsidP="00A62E9B">
      <w:pPr>
        <w:pStyle w:val="Listaszerbekezds"/>
        <w:numPr>
          <w:ilvl w:val="0"/>
          <w:numId w:val="42"/>
        </w:numPr>
      </w:pPr>
      <w:r w:rsidRPr="00D82493">
        <w:rPr>
          <w:highlight w:val="yellow"/>
        </w:rPr>
        <w:t>TOKAMAK</w:t>
      </w:r>
      <w:r w:rsidR="00B921D6" w:rsidRPr="00D82493">
        <w:rPr>
          <w:highlight w:val="yellow"/>
        </w:rPr>
        <w:t xml:space="preserve"> - fúziós energiatermelés</w:t>
      </w:r>
    </w:p>
    <w:p w14:paraId="2AF1518A" w14:textId="77777777" w:rsidR="00B921D6" w:rsidRPr="00B921D6" w:rsidRDefault="00B921D6" w:rsidP="00A62E9B">
      <w:pPr>
        <w:pStyle w:val="Listaszerbekezds"/>
        <w:numPr>
          <w:ilvl w:val="0"/>
          <w:numId w:val="42"/>
        </w:numPr>
      </w:pPr>
      <w:r w:rsidRPr="00B921D6">
        <w:t>bevonatok készítése</w:t>
      </w:r>
    </w:p>
    <w:p w14:paraId="06D1EDDC" w14:textId="77777777" w:rsidR="00B921D6" w:rsidRPr="00B921D6" w:rsidRDefault="00B921D6" w:rsidP="00A62E9B">
      <w:pPr>
        <w:pStyle w:val="Listaszerbekezds"/>
        <w:numPr>
          <w:ilvl w:val="0"/>
          <w:numId w:val="42"/>
        </w:numPr>
      </w:pPr>
      <w:r w:rsidRPr="00B921D6">
        <w:t>felületek tisztítása (glimmkisülés, porlódás)</w:t>
      </w:r>
    </w:p>
    <w:p w14:paraId="3E9EB26A" w14:textId="77777777" w:rsidR="00B921D6" w:rsidRPr="00B921D6" w:rsidRDefault="00B921D6" w:rsidP="00A62E9B">
      <w:pPr>
        <w:pStyle w:val="Listaszerbekezds"/>
        <w:numPr>
          <w:ilvl w:val="0"/>
          <w:numId w:val="42"/>
        </w:numPr>
      </w:pPr>
      <w:r w:rsidRPr="00B921D6">
        <w:t>szén nanocsövek készítése</w:t>
      </w:r>
    </w:p>
    <w:p w14:paraId="692F6DC3" w14:textId="77777777" w:rsidR="00B921D6" w:rsidRPr="00B921D6" w:rsidRDefault="00B921D6" w:rsidP="00A62E9B">
      <w:pPr>
        <w:pStyle w:val="Listaszerbekezds"/>
        <w:numPr>
          <w:ilvl w:val="0"/>
          <w:numId w:val="42"/>
        </w:numPr>
      </w:pPr>
      <w:r w:rsidRPr="00B921D6">
        <w:t>analitika</w:t>
      </w:r>
    </w:p>
    <w:p w14:paraId="5B92C933" w14:textId="77777777" w:rsidR="00B921D6" w:rsidRPr="00B921D6" w:rsidRDefault="00B921D6" w:rsidP="00A62E9B">
      <w:pPr>
        <w:pStyle w:val="Listaszerbekezds"/>
        <w:numPr>
          <w:ilvl w:val="1"/>
          <w:numId w:val="42"/>
        </w:numPr>
      </w:pPr>
      <w:r w:rsidRPr="00B921D6">
        <w:t>Az analizálandó anyagot ívbe visszük és optikai úton detektáljuk az emittált vonalait</w:t>
      </w:r>
    </w:p>
    <w:p w14:paraId="293D90EE" w14:textId="77777777" w:rsidR="00B921D6" w:rsidRPr="00B921D6" w:rsidRDefault="00B921D6" w:rsidP="00A62E9B">
      <w:pPr>
        <w:pStyle w:val="Listaszerbekezds"/>
        <w:numPr>
          <w:ilvl w:val="0"/>
          <w:numId w:val="42"/>
        </w:numPr>
      </w:pPr>
      <w:r w:rsidRPr="00B921D6">
        <w:t>fertőtlenítés</w:t>
      </w:r>
    </w:p>
    <w:p w14:paraId="39EDC76A" w14:textId="77777777" w:rsidR="00B921D6" w:rsidRPr="00B921D6" w:rsidRDefault="00B921D6" w:rsidP="00A62E9B">
      <w:pPr>
        <w:pStyle w:val="Listaszerbekezds"/>
        <w:numPr>
          <w:ilvl w:val="1"/>
          <w:numId w:val="42"/>
        </w:numPr>
      </w:pPr>
      <w:r w:rsidRPr="00B921D6">
        <w:t>Hg kisülés: UV -&gt; baktérium ölő, fertőtlenítő -&gt; germicid lámpa</w:t>
      </w:r>
    </w:p>
    <w:p w14:paraId="7207F5E3" w14:textId="77777777" w:rsidR="006E01EF" w:rsidRDefault="006E01EF">
      <w:pPr>
        <w:rPr>
          <w:color w:val="000000"/>
        </w:rPr>
      </w:pPr>
      <w:r>
        <w:rPr>
          <w:color w:val="000000"/>
        </w:rPr>
        <w:br w:type="page"/>
      </w:r>
    </w:p>
    <w:p w14:paraId="3670F123" w14:textId="77777777" w:rsidR="00C27D47" w:rsidRPr="00B03F2A" w:rsidRDefault="00C27D47" w:rsidP="008D262D">
      <w:pPr>
        <w:rPr>
          <w:color w:val="000000"/>
        </w:rPr>
      </w:pPr>
    </w:p>
    <w:p w14:paraId="25DFA64E" w14:textId="77777777" w:rsidR="001B4D4C" w:rsidRPr="008A0440" w:rsidRDefault="001B4D4C" w:rsidP="00A62E9B">
      <w:pPr>
        <w:pStyle w:val="Cmsor1"/>
        <w:numPr>
          <w:ilvl w:val="0"/>
          <w:numId w:val="1"/>
        </w:numPr>
      </w:pPr>
      <w:r w:rsidRPr="008A0440">
        <w:t xml:space="preserve"> </w:t>
      </w:r>
      <w:bookmarkStart w:id="33" w:name="_Toc438201698"/>
      <w:r w:rsidRPr="008A0440">
        <w:t>Ismertesse a kisülő lámpák feszültség – áram karakterisztikáját!</w:t>
      </w:r>
      <w:bookmarkEnd w:id="33"/>
      <w:r w:rsidRPr="008A0440">
        <w:t xml:space="preserve"> </w:t>
      </w:r>
    </w:p>
    <w:p w14:paraId="0FFBC8F8" w14:textId="77777777" w:rsidR="00D54564" w:rsidRDefault="006E01EF" w:rsidP="00D54564">
      <w:pPr>
        <w:autoSpaceDE w:val="0"/>
        <w:autoSpaceDN w:val="0"/>
        <w:adjustRightInd w:val="0"/>
        <w:jc w:val="both"/>
      </w:pPr>
      <w:r>
        <w:rPr>
          <w:noProof/>
        </w:rPr>
        <w:drawing>
          <wp:anchor distT="0" distB="0" distL="114300" distR="114300" simplePos="0" relativeHeight="251747328" behindDoc="0" locked="0" layoutInCell="1" allowOverlap="1" wp14:anchorId="02B4724F" wp14:editId="5F91F513">
            <wp:simplePos x="0" y="0"/>
            <wp:positionH relativeFrom="margin">
              <wp:posOffset>-523240</wp:posOffset>
            </wp:positionH>
            <wp:positionV relativeFrom="margin">
              <wp:posOffset>475615</wp:posOffset>
            </wp:positionV>
            <wp:extent cx="2992755" cy="4137660"/>
            <wp:effectExtent l="0" t="0" r="0" b="0"/>
            <wp:wrapSquare wrapText="bothSides"/>
            <wp:docPr id="829" name="Kép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2755"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64">
        <w:t xml:space="preserve">   </w:t>
      </w:r>
      <w:r w:rsidR="00D54564" w:rsidRPr="00D82493">
        <w:rPr>
          <w:highlight w:val="yellow"/>
        </w:rPr>
        <w:t>Ha a kisülés megindult, a lámpa áramát korlátozni kell</w:t>
      </w:r>
      <w:r w:rsidR="00D54564">
        <w:t xml:space="preserve">. </w:t>
      </w:r>
      <w:r w:rsidR="00D54564" w:rsidRPr="00D82493">
        <w:rPr>
          <w:highlight w:val="yellow"/>
        </w:rPr>
        <w:t>Áramkorlátozás nélkül ugyanis a kisülőcsőben folyó áram a</w:t>
      </w:r>
      <w:r w:rsidR="00D54564">
        <w:t xml:space="preserve"> kisülés negatív feszültség-áram karakterisztikája miatt </w:t>
      </w:r>
      <w:r w:rsidR="00D54564" w:rsidRPr="00D82493">
        <w:rPr>
          <w:highlight w:val="yellow"/>
        </w:rPr>
        <w:t>minden határon túl egyre nőne, és ez áramnövekedés csak a fénycső tönkremenetelével érne véget.</w:t>
      </w:r>
    </w:p>
    <w:p w14:paraId="49598246" w14:textId="77777777" w:rsidR="00D54564" w:rsidRDefault="00D54564" w:rsidP="00D54564">
      <w:pPr>
        <w:autoSpaceDE w:val="0"/>
        <w:autoSpaceDN w:val="0"/>
        <w:adjustRightInd w:val="0"/>
        <w:jc w:val="both"/>
      </w:pPr>
    </w:p>
    <w:p w14:paraId="09E78968" w14:textId="77777777" w:rsidR="00D54564" w:rsidRPr="00290716" w:rsidRDefault="00D54564" w:rsidP="00D54564">
      <w:pPr>
        <w:autoSpaceDE w:val="0"/>
        <w:autoSpaceDN w:val="0"/>
        <w:adjustRightInd w:val="0"/>
        <w:jc w:val="both"/>
        <w:rPr>
          <w:b/>
          <w:bCs/>
        </w:rPr>
      </w:pPr>
      <w:r w:rsidRPr="00290716">
        <w:rPr>
          <w:b/>
          <w:bCs/>
        </w:rPr>
        <w:t>A csőre adott feszültséget növeljük:</w:t>
      </w:r>
    </w:p>
    <w:p w14:paraId="128F0352" w14:textId="77777777" w:rsidR="00D54564" w:rsidRPr="00290716" w:rsidRDefault="00D54564" w:rsidP="00A62E9B">
      <w:pPr>
        <w:numPr>
          <w:ilvl w:val="0"/>
          <w:numId w:val="9"/>
        </w:numPr>
        <w:tabs>
          <w:tab w:val="clear" w:pos="360"/>
          <w:tab w:val="left" w:pos="4395"/>
        </w:tabs>
        <w:autoSpaceDE w:val="0"/>
        <w:autoSpaceDN w:val="0"/>
        <w:adjustRightInd w:val="0"/>
        <w:jc w:val="both"/>
      </w:pPr>
      <w:r w:rsidRPr="00290716">
        <w:t xml:space="preserve">A kozmikus sugárzás által keltett </w:t>
      </w:r>
      <w:r>
        <w:t xml:space="preserve">kisszámú </w:t>
      </w:r>
      <w:r w:rsidRPr="00290716">
        <w:t>töltéshordozók (l</w:t>
      </w:r>
      <w:r>
        <w:t>ineáristól való kezdeti eltérés oka a</w:t>
      </w:r>
      <w:r w:rsidRPr="00290716">
        <w:t xml:space="preserve"> rekombináció)</w:t>
      </w:r>
    </w:p>
    <w:p w14:paraId="137F1E88" w14:textId="77777777" w:rsidR="00D54564" w:rsidRPr="00290716" w:rsidRDefault="00D54564" w:rsidP="00A62E9B">
      <w:pPr>
        <w:numPr>
          <w:ilvl w:val="0"/>
          <w:numId w:val="9"/>
        </w:numPr>
        <w:tabs>
          <w:tab w:val="clear" w:pos="360"/>
          <w:tab w:val="left" w:pos="4395"/>
        </w:tabs>
        <w:autoSpaceDE w:val="0"/>
        <w:autoSpaceDN w:val="0"/>
        <w:adjustRightInd w:val="0"/>
        <w:jc w:val="both"/>
      </w:pPr>
      <w:r>
        <w:t>Telítés (a kevés töltés</w:t>
      </w:r>
      <w:r w:rsidRPr="00290716">
        <w:t>hordozó eljut az elektródákhoz; eddig nincs fényjelenség)</w:t>
      </w:r>
    </w:p>
    <w:p w14:paraId="0EC314A9" w14:textId="77777777" w:rsidR="00D54564" w:rsidRPr="00290716" w:rsidRDefault="00D54564" w:rsidP="00A62E9B">
      <w:pPr>
        <w:numPr>
          <w:ilvl w:val="0"/>
          <w:numId w:val="9"/>
        </w:numPr>
        <w:tabs>
          <w:tab w:val="clear" w:pos="360"/>
          <w:tab w:val="left" w:pos="4395"/>
        </w:tabs>
        <w:autoSpaceDE w:val="0"/>
        <w:autoSpaceDN w:val="0"/>
        <w:adjustRightInd w:val="0"/>
        <w:jc w:val="both"/>
      </w:pPr>
      <w:r w:rsidRPr="00290716">
        <w:t>Töltéslavina (Townsend-kisülés)</w:t>
      </w:r>
    </w:p>
    <w:p w14:paraId="6CFC5548" w14:textId="77777777" w:rsidR="00D54564" w:rsidRPr="00290716" w:rsidRDefault="00D54564" w:rsidP="008C2328">
      <w:pPr>
        <w:tabs>
          <w:tab w:val="left" w:pos="4395"/>
        </w:tabs>
        <w:autoSpaceDE w:val="0"/>
        <w:autoSpaceDN w:val="0"/>
        <w:adjustRightInd w:val="0"/>
        <w:ind w:firstLine="360"/>
        <w:jc w:val="both"/>
      </w:pPr>
      <w:r w:rsidRPr="00290716">
        <w:t>- ütközési ionozás</w:t>
      </w:r>
    </w:p>
    <w:p w14:paraId="2760ACB6" w14:textId="77777777" w:rsidR="00D54564" w:rsidRDefault="00D54564" w:rsidP="008C2328">
      <w:pPr>
        <w:tabs>
          <w:tab w:val="left" w:pos="4395"/>
        </w:tabs>
        <w:autoSpaceDE w:val="0"/>
        <w:autoSpaceDN w:val="0"/>
        <w:adjustRightInd w:val="0"/>
        <w:ind w:firstLine="360"/>
        <w:jc w:val="both"/>
      </w:pPr>
      <w:r w:rsidRPr="00290716">
        <w:t>- a</w:t>
      </w:r>
      <w:r>
        <w:t>z áram a feszültséggel változik</w:t>
      </w:r>
    </w:p>
    <w:p w14:paraId="42CE77D7" w14:textId="77777777" w:rsidR="00D54564" w:rsidRPr="00290716" w:rsidRDefault="00D54564" w:rsidP="00A62E9B">
      <w:pPr>
        <w:numPr>
          <w:ilvl w:val="0"/>
          <w:numId w:val="9"/>
        </w:numPr>
        <w:tabs>
          <w:tab w:val="clear" w:pos="360"/>
          <w:tab w:val="left" w:pos="4395"/>
        </w:tabs>
        <w:autoSpaceDE w:val="0"/>
        <w:autoSpaceDN w:val="0"/>
        <w:adjustRightInd w:val="0"/>
        <w:jc w:val="both"/>
      </w:pPr>
      <w:r w:rsidRPr="00290716">
        <w:t>A</w:t>
      </w:r>
      <w:r>
        <w:t xml:space="preserve"> </w:t>
      </w:r>
      <w:r w:rsidRPr="00290716">
        <w:t>kisülés önfenntartóvá válik.</w:t>
      </w:r>
    </w:p>
    <w:p w14:paraId="05D85604" w14:textId="77777777" w:rsidR="00D54564" w:rsidRPr="00290716" w:rsidRDefault="00D54564" w:rsidP="008C2328">
      <w:pPr>
        <w:tabs>
          <w:tab w:val="left" w:pos="4395"/>
        </w:tabs>
        <w:autoSpaceDE w:val="0"/>
        <w:autoSpaceDN w:val="0"/>
        <w:adjustRightInd w:val="0"/>
        <w:jc w:val="both"/>
        <w:rPr>
          <w:b/>
          <w:bCs/>
        </w:rPr>
      </w:pPr>
      <w:r w:rsidRPr="00290716">
        <w:rPr>
          <w:b/>
          <w:bCs/>
        </w:rPr>
        <w:t>Az áramerősség növelésével:</w:t>
      </w:r>
    </w:p>
    <w:p w14:paraId="576881F0" w14:textId="77777777" w:rsidR="00D54564" w:rsidRPr="00290716" w:rsidRDefault="00D54564" w:rsidP="00A62E9B">
      <w:pPr>
        <w:numPr>
          <w:ilvl w:val="0"/>
          <w:numId w:val="9"/>
        </w:numPr>
        <w:tabs>
          <w:tab w:val="clear" w:pos="360"/>
          <w:tab w:val="left" w:pos="4395"/>
        </w:tabs>
        <w:autoSpaceDE w:val="0"/>
        <w:autoSpaceDN w:val="0"/>
        <w:adjustRightInd w:val="0"/>
        <w:jc w:val="both"/>
      </w:pPr>
      <w:r>
        <w:t>K</w:t>
      </w:r>
      <w:r w:rsidRPr="00290716">
        <w:t>ialakul a pozitív tértöltés</w:t>
      </w:r>
      <w:r>
        <w:t xml:space="preserve"> és a katódesés</w:t>
      </w:r>
    </w:p>
    <w:p w14:paraId="5F4DADA6" w14:textId="77777777" w:rsidR="00D54564" w:rsidRPr="00290716" w:rsidRDefault="00D54564" w:rsidP="00A62E9B">
      <w:pPr>
        <w:numPr>
          <w:ilvl w:val="0"/>
          <w:numId w:val="9"/>
        </w:numPr>
        <w:tabs>
          <w:tab w:val="clear" w:pos="360"/>
          <w:tab w:val="left" w:pos="4395"/>
        </w:tabs>
        <w:autoSpaceDE w:val="0"/>
        <w:autoSpaceDN w:val="0"/>
        <w:adjustRightInd w:val="0"/>
        <w:jc w:val="both"/>
      </w:pPr>
      <w:r w:rsidRPr="00290716">
        <w:t xml:space="preserve">További áramerősség növeléskor </w:t>
      </w:r>
      <w:r>
        <w:t>a feszültség nem változik (</w:t>
      </w:r>
      <w:r w:rsidRPr="00290716">
        <w:t>katódfény a katódon)</w:t>
      </w:r>
    </w:p>
    <w:p w14:paraId="420BB4DD" w14:textId="77777777" w:rsidR="00D54564" w:rsidRPr="00290716" w:rsidRDefault="00D54564" w:rsidP="00A62E9B">
      <w:pPr>
        <w:numPr>
          <w:ilvl w:val="0"/>
          <w:numId w:val="9"/>
        </w:numPr>
        <w:tabs>
          <w:tab w:val="clear" w:pos="360"/>
          <w:tab w:val="left" w:pos="4395"/>
        </w:tabs>
        <w:autoSpaceDE w:val="0"/>
        <w:autoSpaceDN w:val="0"/>
        <w:adjustRightInd w:val="0"/>
        <w:jc w:val="both"/>
      </w:pPr>
      <w:r>
        <w:t>Parázsfény kisülés</w:t>
      </w:r>
    </w:p>
    <w:p w14:paraId="562649EA" w14:textId="77777777" w:rsidR="00D54564" w:rsidRPr="00290716" w:rsidRDefault="00D54564" w:rsidP="00A62E9B">
      <w:pPr>
        <w:numPr>
          <w:ilvl w:val="0"/>
          <w:numId w:val="9"/>
        </w:numPr>
        <w:tabs>
          <w:tab w:val="clear" w:pos="360"/>
          <w:tab w:val="left" w:pos="4395"/>
        </w:tabs>
        <w:autoSpaceDE w:val="0"/>
        <w:autoSpaceDN w:val="0"/>
        <w:adjustRightInd w:val="0"/>
        <w:jc w:val="both"/>
      </w:pPr>
      <w:r w:rsidRPr="00290716">
        <w:t>Termikus emisszió</w:t>
      </w:r>
    </w:p>
    <w:p w14:paraId="15EE88BA" w14:textId="77777777" w:rsidR="00D54564" w:rsidRPr="002F2A30" w:rsidRDefault="00D54564" w:rsidP="00A62E9B">
      <w:pPr>
        <w:numPr>
          <w:ilvl w:val="0"/>
          <w:numId w:val="9"/>
        </w:numPr>
        <w:tabs>
          <w:tab w:val="clear" w:pos="360"/>
          <w:tab w:val="left" w:pos="4395"/>
        </w:tabs>
        <w:autoSpaceDE w:val="0"/>
        <w:autoSpaceDN w:val="0"/>
        <w:adjustRightInd w:val="0"/>
        <w:jc w:val="both"/>
        <w:rPr>
          <w:lang w:val="en-US"/>
        </w:rPr>
      </w:pPr>
      <w:r>
        <w:t>Í</w:t>
      </w:r>
      <w:r w:rsidRPr="00290716">
        <w:t xml:space="preserve">vkisülés (áramkorlátozás </w:t>
      </w:r>
      <w:r>
        <w:t>kell</w:t>
      </w:r>
      <w:r w:rsidRPr="00290716">
        <w:t>!)</w:t>
      </w:r>
      <w:r w:rsidRPr="00290716">
        <w:rPr>
          <w:b/>
          <w:bCs/>
        </w:rPr>
        <w:t xml:space="preserve"> </w:t>
      </w:r>
      <w:r>
        <w:t>A fénycsövek árama max. ~ 0,5 A.</w:t>
      </w:r>
    </w:p>
    <w:p w14:paraId="7AFFFE90" w14:textId="77777777" w:rsidR="00D54564" w:rsidRDefault="00D54564" w:rsidP="001B4D4C">
      <w:pPr>
        <w:rPr>
          <w:b/>
          <w:color w:val="000000"/>
          <w:sz w:val="28"/>
          <w:szCs w:val="28"/>
        </w:rPr>
      </w:pPr>
    </w:p>
    <w:p w14:paraId="49D5E6F4" w14:textId="77777777" w:rsidR="00E262A8" w:rsidRDefault="00E262A8" w:rsidP="00E262A8">
      <w:r>
        <w:t>Igazából elég csak a négy legfőbb szakaszt tudni:</w:t>
      </w:r>
    </w:p>
    <w:p w14:paraId="2E09F63C" w14:textId="77777777" w:rsidR="00E262A8" w:rsidRDefault="00E262A8" w:rsidP="00E262A8">
      <w:r w:rsidRPr="009816C8">
        <w:rPr>
          <w:highlight w:val="yellow"/>
        </w:rPr>
        <w:t>A – nem önfenntartó kisülés</w:t>
      </w:r>
      <w:r>
        <w:t xml:space="preserve">, </w:t>
      </w:r>
      <w:r w:rsidRPr="009816C8">
        <w:rPr>
          <w:highlight w:val="yellow"/>
        </w:rPr>
        <w:t>B – átmeneti szakasz</w:t>
      </w:r>
      <w:r>
        <w:t xml:space="preserve">, </w:t>
      </w:r>
      <w:r w:rsidRPr="009816C8">
        <w:rPr>
          <w:highlight w:val="yellow"/>
        </w:rPr>
        <w:t>C – parázsfény kisülés</w:t>
      </w:r>
      <w:r>
        <w:t xml:space="preserve">, </w:t>
      </w:r>
      <w:r w:rsidRPr="009816C8">
        <w:rPr>
          <w:highlight w:val="yellow"/>
        </w:rPr>
        <w:t>D – ívkisülés</w:t>
      </w:r>
    </w:p>
    <w:p w14:paraId="4F381C3C" w14:textId="77777777" w:rsidR="00C27D47" w:rsidRPr="001B4D4C" w:rsidRDefault="00C27D47" w:rsidP="00E262A8"/>
    <w:p w14:paraId="36A00BBB" w14:textId="59477796" w:rsidR="001B4D4C" w:rsidRPr="008A0440" w:rsidRDefault="001B4D4C" w:rsidP="00A62E9B">
      <w:pPr>
        <w:pStyle w:val="Cmsor1"/>
        <w:numPr>
          <w:ilvl w:val="0"/>
          <w:numId w:val="1"/>
        </w:numPr>
      </w:pPr>
      <w:r w:rsidRPr="008A0440">
        <w:t xml:space="preserve"> </w:t>
      </w:r>
      <w:bookmarkStart w:id="34" w:name="_Toc438201699"/>
      <w:r w:rsidRPr="008A0440">
        <w:t xml:space="preserve">Ismertesse a </w:t>
      </w:r>
      <w:r w:rsidRPr="008C2328">
        <w:rPr>
          <w:highlight w:val="cyan"/>
        </w:rPr>
        <w:t>kis</w:t>
      </w:r>
      <w:r w:rsidRPr="008A0440">
        <w:t xml:space="preserve">- és </w:t>
      </w:r>
      <w:r w:rsidRPr="008C2328">
        <w:rPr>
          <w:highlight w:val="green"/>
        </w:rPr>
        <w:t>nagy</w:t>
      </w:r>
      <w:r w:rsidRPr="008A0440">
        <w:t>nyomású kisülőlámpák működési elvét és azok főbb különbségeit.</w:t>
      </w:r>
      <w:bookmarkEnd w:id="34"/>
      <w:r w:rsidR="007B1B8B">
        <w:t xml:space="preserve"> </w:t>
      </w:r>
    </w:p>
    <w:p w14:paraId="34EEC7EC" w14:textId="77777777" w:rsidR="00406488" w:rsidRDefault="00C43BDB" w:rsidP="00406488">
      <w:pPr>
        <w:autoSpaceDE w:val="0"/>
        <w:autoSpaceDN w:val="0"/>
        <w:adjustRightInd w:val="0"/>
        <w:jc w:val="both"/>
      </w:pPr>
      <w:r w:rsidRPr="008C2328">
        <w:rPr>
          <w:highlight w:val="yellow"/>
        </w:rPr>
        <w:t>A kisülőlámpa o</w:t>
      </w:r>
      <w:r w:rsidR="00A92053" w:rsidRPr="008C2328">
        <w:rPr>
          <w:highlight w:val="yellow"/>
        </w:rPr>
        <w:t>lyan fényforrás, amelyben a fény villamos kisülés következményeként</w:t>
      </w:r>
      <w:r w:rsidR="00A92053">
        <w:t xml:space="preserve">, közvetlenül vagy lumineszkálás közbeiktatásával </w:t>
      </w:r>
      <w:r w:rsidR="00A92053" w:rsidRPr="008C2328">
        <w:rPr>
          <w:highlight w:val="yellow"/>
        </w:rPr>
        <w:t>jön létre</w:t>
      </w:r>
      <w:r w:rsidR="00A92053">
        <w:t xml:space="preserve">. </w:t>
      </w:r>
      <w:r w:rsidR="00A92053" w:rsidRPr="008C2328">
        <w:rPr>
          <w:highlight w:val="yellow"/>
        </w:rPr>
        <w:t>A kisülés lejátszódhat gáz(ok)ban</w:t>
      </w:r>
      <w:r w:rsidR="00A92053">
        <w:t xml:space="preserve"> (pl. xenonlámpa), </w:t>
      </w:r>
      <w:r w:rsidR="00A92053" w:rsidRPr="008C2328">
        <w:rPr>
          <w:highlight w:val="yellow"/>
        </w:rPr>
        <w:t>valamint fémgőz(ök) és gáz keverékében (higanylámpa, nátriumlámpa</w:t>
      </w:r>
      <w:r w:rsidR="00A92053">
        <w:t xml:space="preserve">). </w:t>
      </w:r>
      <w:r w:rsidR="00A92053" w:rsidRPr="008C2328">
        <w:rPr>
          <w:highlight w:val="yellow"/>
        </w:rPr>
        <w:t>Mivel a gáz- és gőznyomás nagymértékben befolyásolja a kisülési folyamatot és a gerjesztett optikai sugárzást, megkülönböztetünk kisnyomású</w:t>
      </w:r>
      <w:r w:rsidR="00A92053">
        <w:t xml:space="preserve"> (pl. fénycső) </w:t>
      </w:r>
      <w:r w:rsidR="00A92053" w:rsidRPr="008C2328">
        <w:rPr>
          <w:highlight w:val="yellow"/>
        </w:rPr>
        <w:t>és nagynyomású kisülőlámpát</w:t>
      </w:r>
      <w:r w:rsidR="00A92053">
        <w:t xml:space="preserve"> (pl. higanylámpa).</w:t>
      </w:r>
      <w:r w:rsidR="004005D7">
        <w:t xml:space="preserve"> </w:t>
      </w:r>
      <w:r w:rsidR="004005D7" w:rsidRPr="008C2328">
        <w:rPr>
          <w:highlight w:val="yellow"/>
          <w:u w:val="single"/>
        </w:rPr>
        <w:t>A kis/nagy nyomás a higany nyomására vonatkozik</w:t>
      </w:r>
      <w:r w:rsidR="004005D7" w:rsidRPr="008C2328">
        <w:rPr>
          <w:u w:val="single"/>
        </w:rPr>
        <w:t>.</w:t>
      </w:r>
    </w:p>
    <w:p w14:paraId="47786B0C" w14:textId="77777777" w:rsidR="004005D7" w:rsidRDefault="004005D7" w:rsidP="00406488">
      <w:pPr>
        <w:autoSpaceDE w:val="0"/>
        <w:autoSpaceDN w:val="0"/>
        <w:adjustRightInd w:val="0"/>
        <w:jc w:val="both"/>
      </w:pPr>
    </w:p>
    <w:p w14:paraId="71AF7BAE" w14:textId="77777777" w:rsidR="008C2328" w:rsidRPr="00290716" w:rsidRDefault="008C2328" w:rsidP="00406488">
      <w:pPr>
        <w:autoSpaceDE w:val="0"/>
        <w:autoSpaceDN w:val="0"/>
        <w:adjustRightInd w:val="0"/>
        <w:jc w:val="both"/>
        <w:sectPr w:rsidR="008C2328" w:rsidRPr="00290716" w:rsidSect="00BC46C3">
          <w:type w:val="continuous"/>
          <w:pgSz w:w="11906" w:h="16838"/>
          <w:pgMar w:top="1417" w:right="1417" w:bottom="1417" w:left="1417" w:header="708" w:footer="708" w:gutter="0"/>
          <w:cols w:space="708"/>
          <w:docGrid w:linePitch="360"/>
        </w:sectPr>
      </w:pPr>
    </w:p>
    <w:p w14:paraId="7428B79F" w14:textId="77777777" w:rsidR="00406488" w:rsidRPr="0079239C" w:rsidRDefault="00406488" w:rsidP="00A62E9B">
      <w:pPr>
        <w:numPr>
          <w:ilvl w:val="0"/>
          <w:numId w:val="6"/>
        </w:numPr>
        <w:autoSpaceDE w:val="0"/>
        <w:autoSpaceDN w:val="0"/>
        <w:adjustRightInd w:val="0"/>
        <w:jc w:val="both"/>
      </w:pPr>
      <w:r w:rsidRPr="008C2328">
        <w:rPr>
          <w:highlight w:val="cyan"/>
          <w:u w:val="single"/>
        </w:rPr>
        <w:lastRenderedPageBreak/>
        <w:t>Kisnyomású</w:t>
      </w:r>
      <w:r w:rsidR="002F2703">
        <w:t xml:space="preserve"> </w:t>
      </w:r>
      <w:r w:rsidR="002F2703" w:rsidRPr="002F2703">
        <w:rPr>
          <w:sz w:val="20"/>
          <w:szCs w:val="20"/>
        </w:rPr>
        <w:t>(P</w:t>
      </w:r>
      <w:r w:rsidR="002F2703" w:rsidRPr="002F2703">
        <w:rPr>
          <w:sz w:val="20"/>
          <w:szCs w:val="20"/>
          <w:vertAlign w:val="subscript"/>
        </w:rPr>
        <w:t>Hg</w:t>
      </w:r>
      <w:r w:rsidR="002F2703" w:rsidRPr="002F2703">
        <w:rPr>
          <w:sz w:val="20"/>
          <w:szCs w:val="20"/>
        </w:rPr>
        <w:t>=0,01 mbar, P</w:t>
      </w:r>
      <w:r w:rsidR="002F2703" w:rsidRPr="002F2703">
        <w:rPr>
          <w:sz w:val="20"/>
          <w:szCs w:val="20"/>
          <w:vertAlign w:val="subscript"/>
        </w:rPr>
        <w:t>Ar</w:t>
      </w:r>
      <w:r w:rsidR="002F2703" w:rsidRPr="002F2703">
        <w:rPr>
          <w:sz w:val="20"/>
          <w:szCs w:val="20"/>
        </w:rPr>
        <w:t>=1</w:t>
      </w:r>
      <w:r w:rsidR="002F2703">
        <w:rPr>
          <w:sz w:val="20"/>
          <w:szCs w:val="20"/>
        </w:rPr>
        <w:t xml:space="preserve"> </w:t>
      </w:r>
      <w:r w:rsidR="002F2703" w:rsidRPr="002F2703">
        <w:rPr>
          <w:sz w:val="20"/>
          <w:szCs w:val="20"/>
        </w:rPr>
        <w:t>mbar)</w:t>
      </w:r>
    </w:p>
    <w:p w14:paraId="591940E0" w14:textId="77777777" w:rsidR="00406488" w:rsidRPr="008C2328" w:rsidRDefault="00406488" w:rsidP="00A62E9B">
      <w:pPr>
        <w:numPr>
          <w:ilvl w:val="1"/>
          <w:numId w:val="6"/>
        </w:numPr>
        <w:autoSpaceDE w:val="0"/>
        <w:autoSpaceDN w:val="0"/>
        <w:adjustRightInd w:val="0"/>
        <w:jc w:val="both"/>
        <w:rPr>
          <w:highlight w:val="cyan"/>
        </w:rPr>
      </w:pPr>
      <w:r w:rsidRPr="008C2328">
        <w:rPr>
          <w:highlight w:val="cyan"/>
        </w:rPr>
        <w:t>Fénycső</w:t>
      </w:r>
    </w:p>
    <w:p w14:paraId="38DAC3CB" w14:textId="77777777" w:rsidR="00406488" w:rsidRPr="008C2328" w:rsidRDefault="00406488" w:rsidP="00A62E9B">
      <w:pPr>
        <w:numPr>
          <w:ilvl w:val="1"/>
          <w:numId w:val="6"/>
        </w:numPr>
        <w:autoSpaceDE w:val="0"/>
        <w:autoSpaceDN w:val="0"/>
        <w:adjustRightInd w:val="0"/>
        <w:jc w:val="both"/>
        <w:rPr>
          <w:highlight w:val="cyan"/>
        </w:rPr>
      </w:pPr>
      <w:r w:rsidRPr="008C2328">
        <w:rPr>
          <w:highlight w:val="cyan"/>
        </w:rPr>
        <w:t>Kompaktfénycső</w:t>
      </w:r>
    </w:p>
    <w:p w14:paraId="3B96043C" w14:textId="77777777" w:rsidR="00406488" w:rsidRPr="008C2328" w:rsidRDefault="00406488" w:rsidP="00A62E9B">
      <w:pPr>
        <w:numPr>
          <w:ilvl w:val="1"/>
          <w:numId w:val="6"/>
        </w:numPr>
        <w:autoSpaceDE w:val="0"/>
        <w:autoSpaceDN w:val="0"/>
        <w:adjustRightInd w:val="0"/>
        <w:jc w:val="both"/>
        <w:rPr>
          <w:highlight w:val="cyan"/>
        </w:rPr>
      </w:pPr>
      <w:r w:rsidRPr="008C2328">
        <w:rPr>
          <w:highlight w:val="cyan"/>
        </w:rPr>
        <w:t>Nátriumlámpa</w:t>
      </w:r>
    </w:p>
    <w:p w14:paraId="052D4233" w14:textId="77777777" w:rsidR="00406488" w:rsidRPr="008C2328" w:rsidRDefault="009148B5" w:rsidP="00A62E9B">
      <w:pPr>
        <w:numPr>
          <w:ilvl w:val="1"/>
          <w:numId w:val="6"/>
        </w:numPr>
        <w:autoSpaceDE w:val="0"/>
        <w:autoSpaceDN w:val="0"/>
        <w:adjustRightInd w:val="0"/>
        <w:jc w:val="both"/>
        <w:rPr>
          <w:highlight w:val="cyan"/>
        </w:rPr>
      </w:pPr>
      <w:r w:rsidRPr="008C2328">
        <w:rPr>
          <w:highlight w:val="cyan"/>
        </w:rPr>
        <w:t>Indukciós</w:t>
      </w:r>
      <w:r w:rsidR="00406488" w:rsidRPr="008C2328">
        <w:rPr>
          <w:highlight w:val="cyan"/>
        </w:rPr>
        <w:t xml:space="preserve"> lámpák</w:t>
      </w:r>
    </w:p>
    <w:p w14:paraId="34514E2F" w14:textId="77777777" w:rsidR="00406488" w:rsidRPr="0079239C" w:rsidRDefault="00406488" w:rsidP="00A62E9B">
      <w:pPr>
        <w:numPr>
          <w:ilvl w:val="0"/>
          <w:numId w:val="6"/>
        </w:numPr>
        <w:autoSpaceDE w:val="0"/>
        <w:autoSpaceDN w:val="0"/>
        <w:adjustRightInd w:val="0"/>
        <w:jc w:val="both"/>
      </w:pPr>
      <w:r w:rsidRPr="008C2328">
        <w:rPr>
          <w:highlight w:val="green"/>
          <w:u w:val="single"/>
        </w:rPr>
        <w:lastRenderedPageBreak/>
        <w:t>Nagynyomású</w:t>
      </w:r>
      <w:r w:rsidR="002F2703">
        <w:t xml:space="preserve"> </w:t>
      </w:r>
      <w:r w:rsidR="002F2703" w:rsidRPr="002F2703">
        <w:rPr>
          <w:sz w:val="20"/>
          <w:szCs w:val="20"/>
        </w:rPr>
        <w:t>(P</w:t>
      </w:r>
      <w:r w:rsidR="002F2703" w:rsidRPr="002F2703">
        <w:rPr>
          <w:sz w:val="20"/>
          <w:szCs w:val="20"/>
          <w:vertAlign w:val="subscript"/>
        </w:rPr>
        <w:t>Hg</w:t>
      </w:r>
      <w:r w:rsidR="002F2703">
        <w:rPr>
          <w:sz w:val="20"/>
          <w:szCs w:val="20"/>
        </w:rPr>
        <w:t xml:space="preserve">=1 </w:t>
      </w:r>
      <w:r w:rsidR="002F2703" w:rsidRPr="002F2703">
        <w:rPr>
          <w:sz w:val="20"/>
          <w:szCs w:val="20"/>
        </w:rPr>
        <w:t>bar, P</w:t>
      </w:r>
      <w:r w:rsidR="002F2703" w:rsidRPr="002F2703">
        <w:rPr>
          <w:sz w:val="20"/>
          <w:szCs w:val="20"/>
          <w:vertAlign w:val="subscript"/>
        </w:rPr>
        <w:t>Ar</w:t>
      </w:r>
      <w:r w:rsidR="002F2703" w:rsidRPr="002F2703">
        <w:rPr>
          <w:sz w:val="20"/>
          <w:szCs w:val="20"/>
        </w:rPr>
        <w:t>=</w:t>
      </w:r>
      <w:r w:rsidR="002F2703">
        <w:rPr>
          <w:sz w:val="20"/>
          <w:szCs w:val="20"/>
        </w:rPr>
        <w:t xml:space="preserve">10 </w:t>
      </w:r>
      <w:r w:rsidR="002F2703" w:rsidRPr="002F2703">
        <w:rPr>
          <w:sz w:val="20"/>
          <w:szCs w:val="20"/>
        </w:rPr>
        <w:t>bar)</w:t>
      </w:r>
    </w:p>
    <w:p w14:paraId="2E3128A2" w14:textId="77777777" w:rsidR="00406488" w:rsidRPr="008C2328" w:rsidRDefault="00406488" w:rsidP="00A62E9B">
      <w:pPr>
        <w:numPr>
          <w:ilvl w:val="1"/>
          <w:numId w:val="6"/>
        </w:numPr>
        <w:autoSpaceDE w:val="0"/>
        <w:autoSpaceDN w:val="0"/>
        <w:adjustRightInd w:val="0"/>
        <w:jc w:val="both"/>
        <w:rPr>
          <w:highlight w:val="green"/>
        </w:rPr>
      </w:pPr>
      <w:r w:rsidRPr="008C2328">
        <w:rPr>
          <w:highlight w:val="green"/>
        </w:rPr>
        <w:t>Higanylámpa</w:t>
      </w:r>
    </w:p>
    <w:p w14:paraId="2EF0943D" w14:textId="77777777" w:rsidR="00406488" w:rsidRPr="008C2328" w:rsidRDefault="00406488" w:rsidP="00A62E9B">
      <w:pPr>
        <w:numPr>
          <w:ilvl w:val="1"/>
          <w:numId w:val="6"/>
        </w:numPr>
        <w:autoSpaceDE w:val="0"/>
        <w:autoSpaceDN w:val="0"/>
        <w:adjustRightInd w:val="0"/>
        <w:jc w:val="both"/>
        <w:rPr>
          <w:highlight w:val="green"/>
        </w:rPr>
      </w:pPr>
      <w:r w:rsidRPr="008C2328">
        <w:rPr>
          <w:highlight w:val="green"/>
        </w:rPr>
        <w:t>Kevertfényű lámpa</w:t>
      </w:r>
    </w:p>
    <w:p w14:paraId="5E73A347" w14:textId="77777777" w:rsidR="00406488" w:rsidRPr="008C2328" w:rsidRDefault="00406488" w:rsidP="00A62E9B">
      <w:pPr>
        <w:numPr>
          <w:ilvl w:val="1"/>
          <w:numId w:val="6"/>
        </w:numPr>
        <w:autoSpaceDE w:val="0"/>
        <w:autoSpaceDN w:val="0"/>
        <w:adjustRightInd w:val="0"/>
        <w:jc w:val="both"/>
        <w:rPr>
          <w:highlight w:val="green"/>
        </w:rPr>
      </w:pPr>
      <w:r w:rsidRPr="008C2328">
        <w:rPr>
          <w:highlight w:val="green"/>
        </w:rPr>
        <w:t>Nátriumlámpa</w:t>
      </w:r>
    </w:p>
    <w:p w14:paraId="154BC0B3" w14:textId="77777777" w:rsidR="00406488" w:rsidRPr="008C2328" w:rsidRDefault="00406488" w:rsidP="00A62E9B">
      <w:pPr>
        <w:numPr>
          <w:ilvl w:val="1"/>
          <w:numId w:val="6"/>
        </w:numPr>
        <w:autoSpaceDE w:val="0"/>
        <w:autoSpaceDN w:val="0"/>
        <w:adjustRightInd w:val="0"/>
        <w:jc w:val="both"/>
        <w:rPr>
          <w:highlight w:val="green"/>
          <w:lang w:val="en-US"/>
        </w:rPr>
      </w:pPr>
      <w:r w:rsidRPr="008C2328">
        <w:rPr>
          <w:highlight w:val="green"/>
        </w:rPr>
        <w:t>Fémhalogén lámpa</w:t>
      </w:r>
    </w:p>
    <w:p w14:paraId="162C47B4" w14:textId="77777777" w:rsidR="00406488" w:rsidRDefault="00406488" w:rsidP="00406488">
      <w:pPr>
        <w:autoSpaceDE w:val="0"/>
        <w:autoSpaceDN w:val="0"/>
        <w:adjustRightInd w:val="0"/>
        <w:jc w:val="both"/>
        <w:sectPr w:rsidR="00406488" w:rsidSect="00BC46C3">
          <w:type w:val="continuous"/>
          <w:pgSz w:w="11906" w:h="16838"/>
          <w:pgMar w:top="1417" w:right="1417" w:bottom="1417" w:left="1417" w:header="708" w:footer="708" w:gutter="0"/>
          <w:cols w:num="2" w:space="282"/>
          <w:docGrid w:linePitch="360"/>
        </w:sectPr>
      </w:pPr>
    </w:p>
    <w:p w14:paraId="350EE7C5" w14:textId="77777777" w:rsidR="00854ABE" w:rsidRPr="00854ABE" w:rsidRDefault="00854ABE">
      <w:pPr>
        <w:rPr>
          <w:highlight w:val="yellow"/>
        </w:rPr>
      </w:pPr>
      <w:bookmarkStart w:id="35" w:name="_Toc438201700"/>
    </w:p>
    <w:p w14:paraId="1C08A357" w14:textId="5DA4FE4D" w:rsidR="007D15D2" w:rsidRPr="00854ABE" w:rsidRDefault="00854ABE">
      <w:pPr>
        <w:rPr>
          <w:highlight w:val="yellow"/>
        </w:rPr>
      </w:pPr>
      <w:r w:rsidRPr="007D15D2">
        <w:rPr>
          <w:b/>
          <w:highlight w:val="yellow"/>
        </w:rPr>
        <w:lastRenderedPageBreak/>
        <w:t>Főbb különbségek:</w:t>
      </w:r>
      <w:r>
        <w:rPr>
          <w:highlight w:val="yellow"/>
        </w:rPr>
        <w:t xml:space="preserve">Kisnyomásúban nagyobb térben történik a kisülés, </w:t>
      </w:r>
      <w:r w:rsidR="007D15D2">
        <w:rPr>
          <w:highlight w:val="yellow"/>
        </w:rPr>
        <w:t xml:space="preserve">míg </w:t>
      </w:r>
      <w:r>
        <w:rPr>
          <w:highlight w:val="yellow"/>
        </w:rPr>
        <w:t>nagynyomásúban kis térbe</w:t>
      </w:r>
      <w:r w:rsidR="007D15D2">
        <w:rPr>
          <w:highlight w:val="yellow"/>
        </w:rPr>
        <w:t>n..</w:t>
      </w:r>
      <w:r w:rsidR="007D15D2" w:rsidRPr="007D15D2">
        <w:rPr>
          <w:highlight w:val="yellow"/>
        </w:rPr>
        <w:t xml:space="preserve"> </w:t>
      </w:r>
      <w:r w:rsidR="007D15D2">
        <w:rPr>
          <w:highlight w:val="yellow"/>
        </w:rPr>
        <w:t xml:space="preserve">Kisnyomásúban </w:t>
      </w:r>
      <w:r w:rsidR="007D15D2">
        <w:rPr>
          <w:highlight w:val="yellow"/>
        </w:rPr>
        <w:t>kevesebb hő termelődik</w:t>
      </w:r>
      <w:r w:rsidR="007D15D2">
        <w:rPr>
          <w:highlight w:val="yellow"/>
        </w:rPr>
        <w:t xml:space="preserve">, </w:t>
      </w:r>
      <w:r w:rsidR="007D15D2">
        <w:rPr>
          <w:highlight w:val="yellow"/>
        </w:rPr>
        <w:t>míg nagynyomásúban jelentős. Kisnyomású lámpáknak egy burája van, nagynyomásúnak dupla. Nagynyomásúban tengely irányban koncentrálódik a kisülés.</w:t>
      </w:r>
    </w:p>
    <w:p w14:paraId="2A23B578" w14:textId="4A4E3332" w:rsidR="00854ABE" w:rsidRDefault="00854ABE">
      <w:pPr>
        <w:rPr>
          <w:b/>
          <w:color w:val="FF0000"/>
          <w:kern w:val="28"/>
          <w:sz w:val="28"/>
          <w:szCs w:val="20"/>
          <w:highlight w:val="yellow"/>
        </w:rPr>
      </w:pPr>
      <w:r>
        <w:rPr>
          <w:color w:val="FF0000"/>
          <w:highlight w:val="yellow"/>
        </w:rPr>
        <w:br w:type="page"/>
      </w:r>
    </w:p>
    <w:p w14:paraId="724AC368" w14:textId="03741636" w:rsidR="001B4D4C" w:rsidRPr="008A0440" w:rsidRDefault="001B4D4C" w:rsidP="00A62E9B">
      <w:pPr>
        <w:pStyle w:val="Cmsor1"/>
        <w:numPr>
          <w:ilvl w:val="0"/>
          <w:numId w:val="1"/>
        </w:numPr>
      </w:pPr>
      <w:r w:rsidRPr="008A0440">
        <w:lastRenderedPageBreak/>
        <w:t>Mi a fénypor szerepe a kisülőlámpáknál.</w:t>
      </w:r>
      <w:r w:rsidR="00E734A0">
        <w:br/>
      </w:r>
      <w:r w:rsidRPr="008A0440">
        <w:t>Milyen fajtáit ismeri?</w:t>
      </w:r>
      <w:bookmarkEnd w:id="35"/>
    </w:p>
    <w:p w14:paraId="3937675D" w14:textId="77777777" w:rsidR="001965E1" w:rsidRPr="00290716" w:rsidRDefault="001965E1" w:rsidP="001965E1">
      <w:pPr>
        <w:tabs>
          <w:tab w:val="num" w:pos="720"/>
        </w:tabs>
        <w:autoSpaceDE w:val="0"/>
        <w:autoSpaceDN w:val="0"/>
        <w:adjustRightInd w:val="0"/>
        <w:jc w:val="both"/>
      </w:pPr>
      <w:r w:rsidRPr="00CC4C71">
        <w:rPr>
          <w:highlight w:val="yellow"/>
        </w:rPr>
        <w:t>Gázatomban</w:t>
      </w:r>
      <w:r>
        <w:t xml:space="preserve"> </w:t>
      </w:r>
      <w:r w:rsidRPr="00290716">
        <w:t xml:space="preserve">az </w:t>
      </w:r>
      <w:r w:rsidRPr="00CC4C71">
        <w:rPr>
          <w:highlight w:val="yellow"/>
        </w:rPr>
        <w:t>elektronok két csoportja</w:t>
      </w:r>
      <w:r w:rsidRPr="00290716">
        <w:t>:</w:t>
      </w:r>
    </w:p>
    <w:p w14:paraId="1D853AEC" w14:textId="77777777" w:rsidR="001965E1" w:rsidRPr="00290716" w:rsidRDefault="001965E1" w:rsidP="00A62E9B">
      <w:pPr>
        <w:numPr>
          <w:ilvl w:val="0"/>
          <w:numId w:val="7"/>
        </w:numPr>
        <w:autoSpaceDE w:val="0"/>
        <w:autoSpaceDN w:val="0"/>
        <w:adjustRightInd w:val="0"/>
        <w:jc w:val="both"/>
      </w:pPr>
      <w:r w:rsidRPr="00CC4C71">
        <w:rPr>
          <w:highlight w:val="yellow"/>
        </w:rPr>
        <w:t>erősen kötött elektronok</w:t>
      </w:r>
      <w:r w:rsidRPr="00290716">
        <w:t xml:space="preserve"> (az atommag közelében)</w:t>
      </w:r>
    </w:p>
    <w:p w14:paraId="1B3224F0" w14:textId="77777777" w:rsidR="001965E1" w:rsidRPr="00290716" w:rsidRDefault="001965E1" w:rsidP="00A62E9B">
      <w:pPr>
        <w:numPr>
          <w:ilvl w:val="0"/>
          <w:numId w:val="7"/>
        </w:numPr>
        <w:autoSpaceDE w:val="0"/>
        <w:autoSpaceDN w:val="0"/>
        <w:adjustRightInd w:val="0"/>
        <w:jc w:val="both"/>
      </w:pPr>
      <w:r w:rsidRPr="00CC4C71">
        <w:rPr>
          <w:highlight w:val="yellow"/>
        </w:rPr>
        <w:t>vegyérték</w:t>
      </w:r>
      <w:r w:rsidRPr="00290716">
        <w:t xml:space="preserve">- (valencia) </w:t>
      </w:r>
      <w:r w:rsidRPr="00CC4C71">
        <w:rPr>
          <w:highlight w:val="yellow"/>
        </w:rPr>
        <w:t>elektronok</w:t>
      </w:r>
      <w:r w:rsidRPr="00290716">
        <w:t xml:space="preserve"> (külső pályákon)</w:t>
      </w:r>
    </w:p>
    <w:p w14:paraId="6DBFBD50" w14:textId="77777777" w:rsidR="001965E1" w:rsidRPr="00290716" w:rsidRDefault="001965E1" w:rsidP="00A62E9B">
      <w:pPr>
        <w:numPr>
          <w:ilvl w:val="0"/>
          <w:numId w:val="8"/>
        </w:numPr>
        <w:tabs>
          <w:tab w:val="num" w:pos="720"/>
        </w:tabs>
        <w:autoSpaceDE w:val="0"/>
        <w:autoSpaceDN w:val="0"/>
        <w:adjustRightInd w:val="0"/>
        <w:jc w:val="both"/>
      </w:pPr>
      <w:r w:rsidRPr="00290716">
        <w:t>kémiai kötések létrehozása</w:t>
      </w:r>
    </w:p>
    <w:p w14:paraId="6FCE93C1" w14:textId="77777777" w:rsidR="001965E1" w:rsidRPr="00290716" w:rsidRDefault="001965E1" w:rsidP="00A62E9B">
      <w:pPr>
        <w:numPr>
          <w:ilvl w:val="0"/>
          <w:numId w:val="8"/>
        </w:numPr>
        <w:tabs>
          <w:tab w:val="num" w:pos="720"/>
        </w:tabs>
        <w:autoSpaceDE w:val="0"/>
        <w:autoSpaceDN w:val="0"/>
        <w:adjustRightInd w:val="0"/>
        <w:jc w:val="both"/>
      </w:pPr>
      <w:r w:rsidRPr="00290716">
        <w:t>könnyen gerjeszthetők</w:t>
      </w:r>
    </w:p>
    <w:p w14:paraId="63075051" w14:textId="77777777" w:rsidR="001965E1" w:rsidRDefault="001965E1" w:rsidP="00A62E9B">
      <w:pPr>
        <w:numPr>
          <w:ilvl w:val="0"/>
          <w:numId w:val="8"/>
        </w:numPr>
        <w:tabs>
          <w:tab w:val="num" w:pos="720"/>
        </w:tabs>
        <w:autoSpaceDE w:val="0"/>
        <w:autoSpaceDN w:val="0"/>
        <w:adjustRightInd w:val="0"/>
        <w:jc w:val="both"/>
      </w:pPr>
      <w:r w:rsidRPr="00290716">
        <w:t>nagyobb energiával leválaszthatók az atomról (ionozás)</w:t>
      </w:r>
    </w:p>
    <w:p w14:paraId="4FBFAFEA" w14:textId="77777777" w:rsidR="00F43797" w:rsidRPr="001965E1" w:rsidRDefault="00F43797" w:rsidP="00F43797">
      <w:pPr>
        <w:autoSpaceDE w:val="0"/>
        <w:autoSpaceDN w:val="0"/>
        <w:adjustRightInd w:val="0"/>
        <w:jc w:val="both"/>
      </w:pPr>
    </w:p>
    <w:p w14:paraId="2AA12159" w14:textId="77777777" w:rsidR="00DA26C5" w:rsidRDefault="00DA26C5" w:rsidP="0077067A">
      <w:r>
        <w:t xml:space="preserve">   </w:t>
      </w:r>
      <w:r w:rsidR="00BC7A81">
        <w:t xml:space="preserve">Az elektródok közötti </w:t>
      </w:r>
      <w:r w:rsidR="00BC7A81" w:rsidRPr="00CC4C71">
        <w:rPr>
          <w:highlight w:val="yellow"/>
        </w:rPr>
        <w:t>kisülőtérben az elektronok mozgásuk közben a gázatomoknak ütköznek és gerjesztik őket.</w:t>
      </w:r>
      <w:r w:rsidR="00BC7A81">
        <w:t xml:space="preserve"> A gázatomok </w:t>
      </w:r>
      <w:r w:rsidR="00BC7A81" w:rsidRPr="00CC4C71">
        <w:rPr>
          <w:highlight w:val="yellow"/>
        </w:rPr>
        <w:t>az ütközés során felvett energia zömét a gerjesztett állapotból az alapállapotba való visszatéréskor ultraibolya sugárzás formájában adják le</w:t>
      </w:r>
      <w:r w:rsidR="00BC7A81">
        <w:t xml:space="preserve">. Ezt az </w:t>
      </w:r>
      <w:r w:rsidR="00BC7A81" w:rsidRPr="00CC4C71">
        <w:rPr>
          <w:highlight w:val="yellow"/>
        </w:rPr>
        <w:t>ultraibolya sugárzást a fénycső belső falára felvitt fénypor-réteg alakítja át látható fénnyé</w:t>
      </w:r>
      <w:r w:rsidR="00BC7A81">
        <w:t>.</w:t>
      </w:r>
    </w:p>
    <w:p w14:paraId="028918B8" w14:textId="77777777" w:rsidR="00B36AF7" w:rsidRDefault="00DA26C5" w:rsidP="0077067A">
      <w:r>
        <w:t xml:space="preserve">   </w:t>
      </w:r>
      <w:r w:rsidR="003C19E6" w:rsidRPr="003C19E6">
        <w:t xml:space="preserve">A </w:t>
      </w:r>
      <w:r w:rsidR="003C19E6" w:rsidRPr="00CC4C71">
        <w:rPr>
          <w:highlight w:val="yellow"/>
        </w:rPr>
        <w:t>fénypor típusától függ a fénycső színhőmérséklete</w:t>
      </w:r>
      <w:r w:rsidR="003C19E6" w:rsidRPr="003C19E6">
        <w:t xml:space="preserve">. </w:t>
      </w:r>
      <w:r w:rsidR="00795E1D" w:rsidRPr="00D80157">
        <w:rPr>
          <w:highlight w:val="yellow"/>
        </w:rPr>
        <w:t>Két típusa</w:t>
      </w:r>
      <w:r w:rsidR="00795E1D">
        <w:t xml:space="preserve"> van: </w:t>
      </w:r>
      <w:r w:rsidR="00795E1D" w:rsidRPr="00D80157">
        <w:rPr>
          <w:highlight w:val="yellow"/>
          <w:u w:val="single"/>
        </w:rPr>
        <w:t>halofoszfátos</w:t>
      </w:r>
      <w:r w:rsidR="00795E1D">
        <w:t xml:space="preserve"> (</w:t>
      </w:r>
      <w:r w:rsidR="00795E1D" w:rsidRPr="00D80157">
        <w:rPr>
          <w:highlight w:val="yellow"/>
        </w:rPr>
        <w:t>színvisszaadása kevésbé jó</w:t>
      </w:r>
      <w:r w:rsidR="00795E1D">
        <w:t xml:space="preserve">), és </w:t>
      </w:r>
      <w:r w:rsidR="00795E1D" w:rsidRPr="00D80157">
        <w:rPr>
          <w:highlight w:val="yellow"/>
          <w:u w:val="single"/>
        </w:rPr>
        <w:t>ritkaföldfém</w:t>
      </w:r>
      <w:r w:rsidR="00795E1D">
        <w:t xml:space="preserve"> </w:t>
      </w:r>
      <w:r w:rsidR="00795E1D" w:rsidRPr="00D80157">
        <w:rPr>
          <w:highlight w:val="yellow"/>
        </w:rPr>
        <w:t>aktivátoros</w:t>
      </w:r>
      <w:r w:rsidR="00795E1D">
        <w:t xml:space="preserve">. </w:t>
      </w:r>
      <w:r w:rsidR="003C19E6" w:rsidRPr="003C19E6">
        <w:t xml:space="preserve">A melegfehér 2700 K, a </w:t>
      </w:r>
      <w:r w:rsidR="00DF48E1">
        <w:t>„</w:t>
      </w:r>
      <w:r w:rsidR="003C19E6" w:rsidRPr="003C19E6">
        <w:t>c</w:t>
      </w:r>
      <w:r w:rsidR="003C19E6">
        <w:t>ool white</w:t>
      </w:r>
      <w:r w:rsidR="00DF48E1">
        <w:t>”</w:t>
      </w:r>
      <w:r w:rsidR="003C19E6">
        <w:t xml:space="preserve"> hűvös színárnyalat </w:t>
      </w:r>
      <w:r w:rsidR="003C19E6" w:rsidRPr="003C19E6">
        <w:t xml:space="preserve">4000 K, ami manapság egyre jobban elterjed a semleges hatása miatt, </w:t>
      </w:r>
      <w:r w:rsidR="003C19E6">
        <w:t>ill.</w:t>
      </w:r>
      <w:r w:rsidR="003C19E6" w:rsidRPr="003C19E6">
        <w:t xml:space="preserve"> a hidegfehér </w:t>
      </w:r>
      <w:r w:rsidR="003C19E6">
        <w:t xml:space="preserve">az </w:t>
      </w:r>
      <w:r w:rsidR="003C19E6" w:rsidRPr="003C19E6">
        <w:t>5000-6000 K tartományban.</w:t>
      </w:r>
    </w:p>
    <w:p w14:paraId="608605F6" w14:textId="77777777" w:rsidR="00B36AF7" w:rsidRPr="00B36AF7" w:rsidRDefault="00B36AF7" w:rsidP="0077067A"/>
    <w:p w14:paraId="109F9446" w14:textId="77777777" w:rsidR="008D262D" w:rsidRPr="008A0440" w:rsidRDefault="008D262D" w:rsidP="00A62E9B">
      <w:pPr>
        <w:pStyle w:val="Cmsor1"/>
        <w:numPr>
          <w:ilvl w:val="0"/>
          <w:numId w:val="1"/>
        </w:numPr>
      </w:pPr>
      <w:r w:rsidRPr="008A0440">
        <w:t xml:space="preserve"> </w:t>
      </w:r>
      <w:bookmarkStart w:id="36" w:name="_Toc438201701"/>
      <w:r w:rsidRPr="008A0440">
        <w:t xml:space="preserve">Milyen </w:t>
      </w:r>
      <w:r w:rsidRPr="001153F8">
        <w:rPr>
          <w:highlight w:val="green"/>
        </w:rPr>
        <w:t>fémhalogén lámpák</w:t>
      </w:r>
      <w:r w:rsidRPr="008A0440">
        <w:t>at ismer?</w:t>
      </w:r>
      <w:bookmarkEnd w:id="36"/>
    </w:p>
    <w:p w14:paraId="55080D1B" w14:textId="77777777" w:rsidR="00026C9A" w:rsidRDefault="000D423B" w:rsidP="00A47AD5">
      <w:pPr>
        <w:jc w:val="both"/>
        <w:rPr>
          <w:bCs/>
          <w:color w:val="000000"/>
        </w:rPr>
      </w:pPr>
      <w:r>
        <w:rPr>
          <w:noProof/>
          <w:color w:val="000000"/>
        </w:rPr>
        <w:drawing>
          <wp:anchor distT="0" distB="0" distL="114300" distR="114300" simplePos="0" relativeHeight="251649024" behindDoc="0" locked="0" layoutInCell="1" allowOverlap="1" wp14:anchorId="10CA48A2" wp14:editId="3B511810">
            <wp:simplePos x="0" y="0"/>
            <wp:positionH relativeFrom="column">
              <wp:posOffset>-114300</wp:posOffset>
            </wp:positionH>
            <wp:positionV relativeFrom="paragraph">
              <wp:posOffset>595630</wp:posOffset>
            </wp:positionV>
            <wp:extent cx="1028065" cy="3028950"/>
            <wp:effectExtent l="0" t="0" r="635" b="0"/>
            <wp:wrapSquare wrapText="bothSides"/>
            <wp:docPr id="65" name="Kép 65" descr="fémhalogéegyvégénfej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émhalogéegyvégénfejel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065" cy="3028950"/>
                    </a:xfrm>
                    <a:prstGeom prst="rect">
                      <a:avLst/>
                    </a:prstGeom>
                    <a:noFill/>
                  </pic:spPr>
                </pic:pic>
              </a:graphicData>
            </a:graphic>
            <wp14:sizeRelH relativeFrom="page">
              <wp14:pctWidth>0</wp14:pctWidth>
            </wp14:sizeRelH>
            <wp14:sizeRelV relativeFrom="page">
              <wp14:pctHeight>0</wp14:pctHeight>
            </wp14:sizeRelV>
          </wp:anchor>
        </w:drawing>
      </w:r>
      <w:r w:rsidR="00EB4FB6" w:rsidRPr="00EB4FB6">
        <w:rPr>
          <w:bCs/>
          <w:color w:val="000000"/>
        </w:rPr>
        <w:t xml:space="preserve">A fémhalogén lámpa a </w:t>
      </w:r>
      <w:r w:rsidR="00EB4FB6" w:rsidRPr="001153F8">
        <w:rPr>
          <w:bCs/>
          <w:color w:val="000000"/>
          <w:highlight w:val="green"/>
        </w:rPr>
        <w:t>nagynyomású</w:t>
      </w:r>
      <w:r w:rsidR="00EB4FB6" w:rsidRPr="00EB4FB6">
        <w:rPr>
          <w:bCs/>
          <w:color w:val="000000"/>
        </w:rPr>
        <w:t xml:space="preserve"> kisülőlámpák családjába tartozik; a </w:t>
      </w:r>
      <w:r w:rsidR="00EB4FB6" w:rsidRPr="001153F8">
        <w:rPr>
          <w:bCs/>
          <w:color w:val="000000"/>
          <w:highlight w:val="yellow"/>
        </w:rPr>
        <w:t xml:space="preserve">fény gerjesztésében közreműködő </w:t>
      </w:r>
      <w:r w:rsidR="00EB4FB6" w:rsidRPr="001153F8">
        <w:rPr>
          <w:bCs/>
          <w:color w:val="000000"/>
          <w:highlight w:val="yellow"/>
          <w:u w:val="single"/>
        </w:rPr>
        <w:t>fémeket halogenidek formájában tartalmazza</w:t>
      </w:r>
      <w:r w:rsidR="00EB4FB6" w:rsidRPr="00EB4FB6">
        <w:rPr>
          <w:bCs/>
          <w:color w:val="000000"/>
        </w:rPr>
        <w:t>. A halogenidek (legtöbbször</w:t>
      </w:r>
      <w:r w:rsidR="00EB4FB6">
        <w:rPr>
          <w:bCs/>
          <w:color w:val="000000"/>
        </w:rPr>
        <w:t xml:space="preserve"> </w:t>
      </w:r>
      <w:r w:rsidR="00EB4FB6" w:rsidRPr="00EB4FB6">
        <w:rPr>
          <w:bCs/>
          <w:color w:val="000000"/>
        </w:rPr>
        <w:t>jodidok)</w:t>
      </w:r>
      <w:r w:rsidR="00EB4FB6">
        <w:rPr>
          <w:bCs/>
          <w:color w:val="000000"/>
        </w:rPr>
        <w:t xml:space="preserve"> </w:t>
      </w:r>
      <w:r w:rsidR="00EB4FB6" w:rsidRPr="00EB4FB6">
        <w:rPr>
          <w:bCs/>
          <w:color w:val="000000"/>
        </w:rPr>
        <w:t>parciális nyomása nagyobb, mint az azonos hőmérsékletű elemi állapotú fémeké, másrészt a</w:t>
      </w:r>
      <w:r w:rsidR="00EB4FB6">
        <w:rPr>
          <w:bCs/>
          <w:color w:val="000000"/>
        </w:rPr>
        <w:t xml:space="preserve"> </w:t>
      </w:r>
      <w:r w:rsidR="00EB4FB6" w:rsidRPr="00EB4FB6">
        <w:rPr>
          <w:bCs/>
          <w:color w:val="000000"/>
        </w:rPr>
        <w:t>viszonylag kisebb hőmérsékletű csőfalnál a vegyületforma a stabil, így nem érvényesül annyira a</w:t>
      </w:r>
      <w:r w:rsidR="00EB4FB6">
        <w:rPr>
          <w:bCs/>
          <w:color w:val="000000"/>
        </w:rPr>
        <w:t xml:space="preserve"> </w:t>
      </w:r>
      <w:r w:rsidR="00E0661B">
        <w:rPr>
          <w:bCs/>
          <w:color w:val="000000"/>
        </w:rPr>
        <w:t>szabad fémgőzök korrod</w:t>
      </w:r>
      <w:r w:rsidR="00EB4FB6" w:rsidRPr="00EB4FB6">
        <w:rPr>
          <w:bCs/>
          <w:color w:val="000000"/>
        </w:rPr>
        <w:t xml:space="preserve">áló hatása. </w:t>
      </w:r>
    </w:p>
    <w:p w14:paraId="30EBB02F" w14:textId="77777777" w:rsidR="00026C9A" w:rsidRPr="009B5101" w:rsidRDefault="00026C9A" w:rsidP="009B5101">
      <w:pPr>
        <w:jc w:val="both"/>
        <w:rPr>
          <w:color w:val="000000"/>
        </w:rPr>
      </w:pPr>
      <w:r>
        <w:rPr>
          <w:bCs/>
          <w:color w:val="000000"/>
        </w:rPr>
        <w:t xml:space="preserve">   </w:t>
      </w:r>
      <w:r w:rsidR="00EB4FB6" w:rsidRPr="00EB4FB6">
        <w:rPr>
          <w:bCs/>
          <w:color w:val="000000"/>
        </w:rPr>
        <w:t xml:space="preserve">A </w:t>
      </w:r>
      <w:r w:rsidR="00EB4FB6" w:rsidRPr="001153F8">
        <w:rPr>
          <w:bCs/>
          <w:color w:val="000000"/>
          <w:highlight w:val="yellow"/>
        </w:rPr>
        <w:t>kisülőcső anyaga általában kvarc</w:t>
      </w:r>
      <w:r w:rsidR="00EB4FB6" w:rsidRPr="00EB4FB6">
        <w:rPr>
          <w:bCs/>
          <w:color w:val="000000"/>
        </w:rPr>
        <w:t>, újabban jelentek meg a kerámia kisülőcsö</w:t>
      </w:r>
      <w:r>
        <w:rPr>
          <w:bCs/>
          <w:color w:val="000000"/>
        </w:rPr>
        <w:t>ve</w:t>
      </w:r>
      <w:r w:rsidR="00EB4FB6" w:rsidRPr="00EB4FB6">
        <w:rPr>
          <w:bCs/>
          <w:color w:val="000000"/>
        </w:rPr>
        <w:t>k.</w:t>
      </w:r>
      <w:r>
        <w:rPr>
          <w:bCs/>
          <w:color w:val="000000"/>
        </w:rPr>
        <w:t xml:space="preserve"> </w:t>
      </w:r>
      <w:r w:rsidR="009F128B">
        <w:rPr>
          <w:bCs/>
          <w:color w:val="000000"/>
        </w:rPr>
        <w:t>Utóbbiak e</w:t>
      </w:r>
      <w:r w:rsidR="009F128B">
        <w:rPr>
          <w:color w:val="000000"/>
        </w:rPr>
        <w:t>lőnye a</w:t>
      </w:r>
      <w:r w:rsidR="00A47AD5">
        <w:rPr>
          <w:color w:val="000000"/>
        </w:rPr>
        <w:t xml:space="preserve"> </w:t>
      </w:r>
      <w:r>
        <w:rPr>
          <w:color w:val="000000"/>
        </w:rPr>
        <w:t>n</w:t>
      </w:r>
      <w:r w:rsidRPr="00EB4FB6">
        <w:rPr>
          <w:color w:val="000000"/>
        </w:rPr>
        <w:t>agyobb hőállóság, szerkezeti stabilitás</w:t>
      </w:r>
      <w:r>
        <w:rPr>
          <w:color w:val="000000"/>
        </w:rPr>
        <w:t>, j</w:t>
      </w:r>
      <w:r w:rsidRPr="00EB4FB6">
        <w:rPr>
          <w:color w:val="000000"/>
        </w:rPr>
        <w:t>obb alakíthatóság, nagyobb geometriai pontosság</w:t>
      </w:r>
      <w:r w:rsidR="009B5101">
        <w:rPr>
          <w:color w:val="000000"/>
        </w:rPr>
        <w:t>, k</w:t>
      </w:r>
      <w:r w:rsidR="00455D6C">
        <w:rPr>
          <w:color w:val="000000"/>
        </w:rPr>
        <w:t>i</w:t>
      </w:r>
      <w:r w:rsidR="009B5101">
        <w:rPr>
          <w:color w:val="000000"/>
        </w:rPr>
        <w:t>s</w:t>
      </w:r>
      <w:r w:rsidRPr="00EB4FB6">
        <w:rPr>
          <w:color w:val="000000"/>
        </w:rPr>
        <w:t>ebb nátriumdiffúzió</w:t>
      </w:r>
      <w:r w:rsidR="009F128B">
        <w:rPr>
          <w:color w:val="000000"/>
        </w:rPr>
        <w:t>, rövidebb kisülőcső → nagyobb egység</w:t>
      </w:r>
      <w:r w:rsidRPr="00EB4FB6">
        <w:rPr>
          <w:color w:val="000000"/>
        </w:rPr>
        <w:t>teljesítmény</w:t>
      </w:r>
      <w:r>
        <w:rPr>
          <w:color w:val="000000"/>
        </w:rPr>
        <w:t>.</w:t>
      </w:r>
    </w:p>
    <w:p w14:paraId="5CD2B9B6" w14:textId="77777777" w:rsidR="008D262D" w:rsidRPr="00A47AD5" w:rsidRDefault="00A47AD5" w:rsidP="00A47AD5">
      <w:pPr>
        <w:jc w:val="both"/>
        <w:rPr>
          <w:bCs/>
          <w:color w:val="000000"/>
        </w:rPr>
      </w:pPr>
      <w:r>
        <w:rPr>
          <w:bCs/>
          <w:color w:val="000000"/>
        </w:rPr>
        <w:t xml:space="preserve">   </w:t>
      </w:r>
      <w:r w:rsidR="00EB4FB6" w:rsidRPr="001153F8">
        <w:rPr>
          <w:bCs/>
          <w:color w:val="000000"/>
          <w:highlight w:val="yellow"/>
        </w:rPr>
        <w:t>Széles típusválaszték</w:t>
      </w:r>
      <w:r w:rsidR="00EB4FB6" w:rsidRPr="00EB4FB6">
        <w:rPr>
          <w:bCs/>
          <w:color w:val="000000"/>
        </w:rPr>
        <w:t>ukra</w:t>
      </w:r>
      <w:r w:rsidR="00EB4FB6">
        <w:rPr>
          <w:bCs/>
          <w:color w:val="000000"/>
        </w:rPr>
        <w:t xml:space="preserve"> </w:t>
      </w:r>
      <w:r w:rsidR="00EB4FB6" w:rsidRPr="00EB4FB6">
        <w:rPr>
          <w:bCs/>
          <w:color w:val="000000"/>
        </w:rPr>
        <w:t>jellemző, hogy vannak többek között</w:t>
      </w:r>
      <w:r>
        <w:rPr>
          <w:bCs/>
          <w:color w:val="000000"/>
        </w:rPr>
        <w:t>:</w:t>
      </w:r>
      <w:r w:rsidR="00EB4FB6" w:rsidRPr="00EB4FB6">
        <w:rPr>
          <w:bCs/>
          <w:color w:val="000000"/>
        </w:rPr>
        <w:t xml:space="preserve"> </w:t>
      </w:r>
      <w:r w:rsidR="00EB4FB6" w:rsidRPr="001153F8">
        <w:rPr>
          <w:bCs/>
          <w:color w:val="000000"/>
          <w:highlight w:val="yellow"/>
        </w:rPr>
        <w:t>reflektorburás</w:t>
      </w:r>
      <w:r w:rsidR="00EB4FB6" w:rsidRPr="00EB4FB6">
        <w:rPr>
          <w:bCs/>
          <w:color w:val="000000"/>
        </w:rPr>
        <w:t xml:space="preserve">, </w:t>
      </w:r>
      <w:r w:rsidR="00EB4FB6" w:rsidRPr="001153F8">
        <w:rPr>
          <w:bCs/>
          <w:color w:val="000000"/>
          <w:highlight w:val="yellow"/>
        </w:rPr>
        <w:t>rövid ívű</w:t>
      </w:r>
      <w:r w:rsidR="00EB4FB6" w:rsidRPr="00EB4FB6">
        <w:rPr>
          <w:bCs/>
          <w:color w:val="000000"/>
        </w:rPr>
        <w:t>, két végén fejelt, azonnal</w:t>
      </w:r>
      <w:r w:rsidR="00EB4FB6">
        <w:rPr>
          <w:bCs/>
          <w:color w:val="000000"/>
        </w:rPr>
        <w:t xml:space="preserve"> </w:t>
      </w:r>
      <w:r w:rsidR="00EB4FB6" w:rsidRPr="00EB4FB6">
        <w:rPr>
          <w:bCs/>
          <w:color w:val="000000"/>
        </w:rPr>
        <w:t>visszagyújtó stb. típusok.</w:t>
      </w:r>
      <w:r>
        <w:rPr>
          <w:bCs/>
          <w:color w:val="000000"/>
        </w:rPr>
        <w:t xml:space="preserve">   </w:t>
      </w:r>
      <w:r w:rsidR="00EB4FB6" w:rsidRPr="00EB4FB6">
        <w:rPr>
          <w:bCs/>
          <w:color w:val="000000"/>
        </w:rPr>
        <w:t>Egyik legú</w:t>
      </w:r>
      <w:r>
        <w:rPr>
          <w:bCs/>
          <w:color w:val="000000"/>
        </w:rPr>
        <w:t>jabb</w:t>
      </w:r>
      <w:r w:rsidR="00EB4FB6" w:rsidRPr="00EB4FB6">
        <w:rPr>
          <w:bCs/>
          <w:color w:val="000000"/>
        </w:rPr>
        <w:t xml:space="preserve"> fejlesztés a </w:t>
      </w:r>
      <w:r w:rsidR="00EB4FB6" w:rsidRPr="001153F8">
        <w:rPr>
          <w:bCs/>
          <w:color w:val="000000"/>
          <w:highlight w:val="yellow"/>
        </w:rPr>
        <w:t>xenontartalmú fémhalogén autó fényszórólámpa</w:t>
      </w:r>
      <w:r w:rsidR="00EB4FB6" w:rsidRPr="00EB4FB6">
        <w:rPr>
          <w:bCs/>
          <w:color w:val="000000"/>
        </w:rPr>
        <w:t xml:space="preserve">. </w:t>
      </w:r>
      <w:r w:rsidR="00026C9A" w:rsidRPr="001153F8">
        <w:rPr>
          <w:bCs/>
          <w:color w:val="000000"/>
          <w:highlight w:val="yellow"/>
        </w:rPr>
        <w:t>A</w:t>
      </w:r>
      <w:r w:rsidR="00EB4FB6" w:rsidRPr="001153F8">
        <w:rPr>
          <w:bCs/>
          <w:color w:val="000000"/>
          <w:highlight w:val="yellow"/>
        </w:rPr>
        <w:t>lkalmazása</w:t>
      </w:r>
      <w:r w:rsidR="00EB4FB6" w:rsidRPr="00EB4FB6">
        <w:rPr>
          <w:bCs/>
          <w:color w:val="000000"/>
        </w:rPr>
        <w:t xml:space="preserve"> ott célszerű, ahol </w:t>
      </w:r>
      <w:r w:rsidR="00EB4FB6" w:rsidRPr="001153F8">
        <w:rPr>
          <w:bCs/>
          <w:color w:val="000000"/>
          <w:highlight w:val="yellow"/>
        </w:rPr>
        <w:t xml:space="preserve">nagy </w:t>
      </w:r>
      <w:r w:rsidR="00EB4FB6" w:rsidRPr="001153F8">
        <w:rPr>
          <w:bCs/>
          <w:color w:val="00B050"/>
          <w:highlight w:val="yellow"/>
        </w:rPr>
        <w:t xml:space="preserve">fényáramra </w:t>
      </w:r>
      <w:r w:rsidR="00EB4FB6" w:rsidRPr="001153F8">
        <w:rPr>
          <w:bCs/>
          <w:color w:val="000000"/>
          <w:highlight w:val="yellow"/>
        </w:rPr>
        <w:t>és jó színvisszaadásra együtt van igény</w:t>
      </w:r>
      <w:r w:rsidR="00EB4FB6" w:rsidRPr="00EB4FB6">
        <w:rPr>
          <w:bCs/>
          <w:color w:val="000000"/>
        </w:rPr>
        <w:t xml:space="preserve"> (</w:t>
      </w:r>
      <w:r w:rsidR="00EB4FB6" w:rsidRPr="001153F8">
        <w:rPr>
          <w:bCs/>
          <w:color w:val="000000"/>
          <w:highlight w:val="yellow"/>
        </w:rPr>
        <w:t>stadion</w:t>
      </w:r>
      <w:r w:rsidR="00EB4FB6" w:rsidRPr="00EB4FB6">
        <w:rPr>
          <w:bCs/>
          <w:color w:val="000000"/>
        </w:rPr>
        <w:t xml:space="preserve">, TV és </w:t>
      </w:r>
      <w:r w:rsidR="00EB4FB6" w:rsidRPr="001153F8">
        <w:rPr>
          <w:bCs/>
          <w:color w:val="000000"/>
          <w:highlight w:val="yellow"/>
        </w:rPr>
        <w:t>filmstúdió</w:t>
      </w:r>
      <w:r w:rsidR="00EB4FB6" w:rsidRPr="00EB4FB6">
        <w:rPr>
          <w:bCs/>
          <w:color w:val="000000"/>
        </w:rPr>
        <w:t xml:space="preserve">, </w:t>
      </w:r>
      <w:r w:rsidR="00EB4FB6" w:rsidRPr="001153F8">
        <w:rPr>
          <w:bCs/>
          <w:color w:val="000000"/>
          <w:highlight w:val="yellow"/>
        </w:rPr>
        <w:t>díszvilágítás</w:t>
      </w:r>
      <w:r w:rsidR="00EB4FB6" w:rsidRPr="00EB4FB6">
        <w:rPr>
          <w:bCs/>
          <w:color w:val="000000"/>
        </w:rPr>
        <w:t xml:space="preserve"> stb.)</w:t>
      </w:r>
    </w:p>
    <w:p w14:paraId="6D4C544A" w14:textId="07B87D47" w:rsidR="00A47AD5" w:rsidRDefault="00A47AD5" w:rsidP="00A47AD5">
      <w:pPr>
        <w:rPr>
          <w:color w:val="000000"/>
        </w:rPr>
      </w:pPr>
      <w:r>
        <w:rPr>
          <w:color w:val="000000"/>
        </w:rPr>
        <w:t xml:space="preserve">   </w:t>
      </w:r>
      <w:r w:rsidR="009B5101" w:rsidRPr="001153F8">
        <w:rPr>
          <w:color w:val="000000"/>
          <w:highlight w:val="yellow"/>
        </w:rPr>
        <w:t>Általában külső gyú</w:t>
      </w:r>
      <w:r w:rsidR="008D262D" w:rsidRPr="001153F8">
        <w:rPr>
          <w:color w:val="000000"/>
          <w:highlight w:val="yellow"/>
        </w:rPr>
        <w:t>jtó</w:t>
      </w:r>
      <w:r w:rsidR="008D262D" w:rsidRPr="00B03F2A">
        <w:rPr>
          <w:color w:val="000000"/>
        </w:rPr>
        <w:t xml:space="preserve">t használnak. Nagy </w:t>
      </w:r>
      <w:r w:rsidR="008D262D" w:rsidRPr="001153F8">
        <w:rPr>
          <w:color w:val="000000"/>
          <w:highlight w:val="yellow"/>
        </w:rPr>
        <w:t>probléma a színtartás</w:t>
      </w:r>
      <w:r w:rsidR="008D262D" w:rsidRPr="00B03F2A">
        <w:rPr>
          <w:color w:val="000000"/>
        </w:rPr>
        <w:t>. Ahány lámpa annyi szín</w:t>
      </w:r>
      <w:r w:rsidR="00D80157">
        <w:rPr>
          <w:color w:val="000000"/>
        </w:rPr>
        <w:t>ű.</w:t>
      </w:r>
    </w:p>
    <w:p w14:paraId="244A7A91" w14:textId="77777777" w:rsidR="001D02B0" w:rsidRDefault="001D02B0" w:rsidP="00A47AD5">
      <w:pPr>
        <w:rPr>
          <w:color w:val="000000"/>
        </w:rPr>
        <w:sectPr w:rsidR="001D02B0" w:rsidSect="00BC46C3">
          <w:type w:val="continuous"/>
          <w:pgSz w:w="11906" w:h="16838"/>
          <w:pgMar w:top="1417" w:right="1417" w:bottom="1417" w:left="1417" w:header="708" w:footer="708" w:gutter="0"/>
          <w:cols w:space="708"/>
          <w:docGrid w:linePitch="360"/>
        </w:sectPr>
      </w:pPr>
    </w:p>
    <w:p w14:paraId="584CE4DD" w14:textId="77777777" w:rsidR="00EB4FB6" w:rsidRPr="00EB4FB6" w:rsidRDefault="00EB4FB6" w:rsidP="00A62E9B">
      <w:pPr>
        <w:numPr>
          <w:ilvl w:val="0"/>
          <w:numId w:val="15"/>
        </w:numPr>
        <w:rPr>
          <w:color w:val="000000"/>
        </w:rPr>
      </w:pPr>
      <w:r w:rsidRPr="00EB4FB6">
        <w:rPr>
          <w:color w:val="000000"/>
        </w:rPr>
        <w:lastRenderedPageBreak/>
        <w:t>Fej</w:t>
      </w:r>
    </w:p>
    <w:p w14:paraId="18F4EA79" w14:textId="77777777" w:rsidR="00EB4FB6" w:rsidRPr="00EB4FB6" w:rsidRDefault="00E6681C" w:rsidP="00A62E9B">
      <w:pPr>
        <w:numPr>
          <w:ilvl w:val="0"/>
          <w:numId w:val="15"/>
        </w:numPr>
        <w:rPr>
          <w:color w:val="000000"/>
        </w:rPr>
      </w:pPr>
      <w:r>
        <w:rPr>
          <w:color w:val="000000"/>
        </w:rPr>
        <w:t>Búra</w:t>
      </w:r>
    </w:p>
    <w:p w14:paraId="06D3E4EC" w14:textId="77777777" w:rsidR="00EB4FB6" w:rsidRPr="00EB4FB6" w:rsidRDefault="00EB4FB6" w:rsidP="00A62E9B">
      <w:pPr>
        <w:numPr>
          <w:ilvl w:val="0"/>
          <w:numId w:val="15"/>
        </w:numPr>
        <w:rPr>
          <w:color w:val="000000"/>
        </w:rPr>
      </w:pPr>
      <w:r w:rsidRPr="00EB4FB6">
        <w:rPr>
          <w:color w:val="000000"/>
        </w:rPr>
        <w:t>Állvány</w:t>
      </w:r>
    </w:p>
    <w:p w14:paraId="0A01F7B9" w14:textId="77777777" w:rsidR="00EB4FB6" w:rsidRPr="00EB4FB6" w:rsidRDefault="00EB4FB6" w:rsidP="00A62E9B">
      <w:pPr>
        <w:numPr>
          <w:ilvl w:val="0"/>
          <w:numId w:val="15"/>
        </w:numPr>
        <w:rPr>
          <w:color w:val="000000"/>
        </w:rPr>
      </w:pPr>
      <w:r w:rsidRPr="00EB4FB6">
        <w:rPr>
          <w:color w:val="000000"/>
        </w:rPr>
        <w:t>Kisülőcső (itt kvarc)</w:t>
      </w:r>
    </w:p>
    <w:p w14:paraId="08891A59" w14:textId="77777777" w:rsidR="00EB4FB6" w:rsidRPr="00EB4FB6" w:rsidRDefault="00EB4FB6" w:rsidP="00A62E9B">
      <w:pPr>
        <w:numPr>
          <w:ilvl w:val="0"/>
          <w:numId w:val="15"/>
        </w:numPr>
        <w:tabs>
          <w:tab w:val="clear" w:pos="720"/>
        </w:tabs>
        <w:rPr>
          <w:color w:val="000000"/>
        </w:rPr>
      </w:pPr>
      <w:r w:rsidRPr="00EB4FB6">
        <w:rPr>
          <w:color w:val="000000"/>
        </w:rPr>
        <w:lastRenderedPageBreak/>
        <w:t>Tartóbordák</w:t>
      </w:r>
    </w:p>
    <w:p w14:paraId="0EC48D45" w14:textId="77777777" w:rsidR="00EB4FB6" w:rsidRPr="00EB4FB6" w:rsidRDefault="00EB4FB6" w:rsidP="00A62E9B">
      <w:pPr>
        <w:numPr>
          <w:ilvl w:val="0"/>
          <w:numId w:val="15"/>
        </w:numPr>
        <w:rPr>
          <w:color w:val="000000"/>
        </w:rPr>
      </w:pPr>
      <w:r w:rsidRPr="00EB4FB6">
        <w:rPr>
          <w:color w:val="000000"/>
        </w:rPr>
        <w:t>Gyújtó ellenállás</w:t>
      </w:r>
    </w:p>
    <w:p w14:paraId="256C47BD" w14:textId="77777777" w:rsidR="00EB4FB6" w:rsidRPr="00EB4FB6" w:rsidRDefault="00EB4FB6" w:rsidP="00A62E9B">
      <w:pPr>
        <w:numPr>
          <w:ilvl w:val="0"/>
          <w:numId w:val="15"/>
        </w:numPr>
        <w:rPr>
          <w:color w:val="000000"/>
        </w:rPr>
      </w:pPr>
      <w:r w:rsidRPr="00EB4FB6">
        <w:rPr>
          <w:color w:val="000000"/>
        </w:rPr>
        <w:t>Bimetal</w:t>
      </w:r>
    </w:p>
    <w:p w14:paraId="4608F5ED" w14:textId="77777777" w:rsidR="00EB4FB6" w:rsidRPr="00EB4FB6" w:rsidRDefault="00EB4FB6" w:rsidP="00A62E9B">
      <w:pPr>
        <w:numPr>
          <w:ilvl w:val="0"/>
          <w:numId w:val="15"/>
        </w:numPr>
        <w:rPr>
          <w:color w:val="000000"/>
        </w:rPr>
      </w:pPr>
      <w:r w:rsidRPr="00EB4FB6">
        <w:rPr>
          <w:color w:val="000000"/>
        </w:rPr>
        <w:t>Áramvezetők</w:t>
      </w:r>
    </w:p>
    <w:p w14:paraId="60CF5DE3" w14:textId="77777777" w:rsidR="00EB4FB6" w:rsidRPr="00EB4FB6" w:rsidRDefault="00EB4FB6" w:rsidP="00A62E9B">
      <w:pPr>
        <w:numPr>
          <w:ilvl w:val="0"/>
          <w:numId w:val="15"/>
        </w:numPr>
        <w:rPr>
          <w:color w:val="000000"/>
        </w:rPr>
      </w:pPr>
      <w:r w:rsidRPr="00EB4FB6">
        <w:rPr>
          <w:color w:val="000000"/>
        </w:rPr>
        <w:t>Tartóbilincsek</w:t>
      </w:r>
    </w:p>
    <w:p w14:paraId="0E51B0AC" w14:textId="77777777" w:rsidR="00EB4FB6" w:rsidRPr="00EB4FB6" w:rsidRDefault="00EB4FB6" w:rsidP="00A62E9B">
      <w:pPr>
        <w:numPr>
          <w:ilvl w:val="0"/>
          <w:numId w:val="15"/>
        </w:numPr>
        <w:rPr>
          <w:color w:val="000000"/>
        </w:rPr>
      </w:pPr>
      <w:r w:rsidRPr="00EB4FB6">
        <w:rPr>
          <w:color w:val="000000"/>
        </w:rPr>
        <w:lastRenderedPageBreak/>
        <w:t>Árnyékoló üvegcső</w:t>
      </w:r>
    </w:p>
    <w:p w14:paraId="6EF37CD7" w14:textId="77777777" w:rsidR="00EB4FB6" w:rsidRPr="00EB4FB6" w:rsidRDefault="00EB4FB6" w:rsidP="00A62E9B">
      <w:pPr>
        <w:numPr>
          <w:ilvl w:val="0"/>
          <w:numId w:val="15"/>
        </w:numPr>
        <w:rPr>
          <w:color w:val="000000"/>
        </w:rPr>
      </w:pPr>
      <w:r w:rsidRPr="00EB4FB6">
        <w:rPr>
          <w:color w:val="000000"/>
        </w:rPr>
        <w:t>Bárium getter</w:t>
      </w:r>
    </w:p>
    <w:p w14:paraId="0E093374" w14:textId="77777777" w:rsidR="00A47AD5" w:rsidRPr="00A47AD5" w:rsidRDefault="00EB4FB6" w:rsidP="00A62E9B">
      <w:pPr>
        <w:numPr>
          <w:ilvl w:val="0"/>
          <w:numId w:val="15"/>
        </w:numPr>
        <w:rPr>
          <w:color w:val="000000"/>
          <w:lang w:val="en-US"/>
        </w:rPr>
        <w:sectPr w:rsidR="00A47AD5" w:rsidRPr="00A47AD5" w:rsidSect="00BC46C3">
          <w:type w:val="continuous"/>
          <w:pgSz w:w="11906" w:h="16838"/>
          <w:pgMar w:top="1417" w:right="1417" w:bottom="1417" w:left="2977" w:header="708" w:footer="708" w:gutter="0"/>
          <w:cols w:num="3" w:space="69"/>
          <w:docGrid w:linePitch="360"/>
        </w:sectPr>
      </w:pPr>
      <w:r w:rsidRPr="00EB4FB6">
        <w:rPr>
          <w:color w:val="000000"/>
        </w:rPr>
        <w:t>Kitámasztó gyűrű</w:t>
      </w:r>
    </w:p>
    <w:p w14:paraId="51509F4D" w14:textId="504B533A" w:rsidR="008E1AD8" w:rsidRDefault="008E1AD8" w:rsidP="00D80157">
      <w:pPr>
        <w:jc w:val="both"/>
        <w:rPr>
          <w:color w:val="000000"/>
        </w:rPr>
      </w:pPr>
      <w:r w:rsidRPr="001153F8">
        <w:rPr>
          <w:b/>
          <w:bCs/>
          <w:i/>
          <w:iCs/>
          <w:color w:val="000000"/>
          <w:highlight w:val="yellow"/>
        </w:rPr>
        <w:lastRenderedPageBreak/>
        <w:t>Getter</w:t>
      </w:r>
      <w:r w:rsidRPr="00A47AD5">
        <w:rPr>
          <w:b/>
          <w:bCs/>
          <w:i/>
          <w:iCs/>
          <w:color w:val="000000"/>
        </w:rPr>
        <w:t>:</w:t>
      </w:r>
      <w:r>
        <w:rPr>
          <w:color w:val="000000"/>
        </w:rPr>
        <w:t xml:space="preserve"> </w:t>
      </w:r>
      <w:r w:rsidRPr="00A47AD5">
        <w:rPr>
          <w:color w:val="000000"/>
        </w:rPr>
        <w:t>rendeltetése a vákuum vagy gáztér</w:t>
      </w:r>
      <w:r>
        <w:rPr>
          <w:color w:val="000000"/>
        </w:rPr>
        <w:t xml:space="preserve"> </w:t>
      </w:r>
      <w:r w:rsidRPr="00A47AD5">
        <w:rPr>
          <w:color w:val="000000"/>
        </w:rPr>
        <w:t xml:space="preserve">minőségét - és így az eszköz működését - </w:t>
      </w:r>
      <w:r w:rsidRPr="001153F8">
        <w:rPr>
          <w:color w:val="000000"/>
          <w:highlight w:val="yellow"/>
        </w:rPr>
        <w:t>veszélyeztető anyagok megkötése</w:t>
      </w:r>
      <w:r w:rsidRPr="00A47AD5">
        <w:rPr>
          <w:color w:val="000000"/>
        </w:rPr>
        <w:t xml:space="preserve">. </w:t>
      </w:r>
      <w:r>
        <w:rPr>
          <w:color w:val="000000"/>
        </w:rPr>
        <w:t>N</w:t>
      </w:r>
      <w:r w:rsidRPr="00A47AD5">
        <w:rPr>
          <w:color w:val="000000"/>
        </w:rPr>
        <w:t>agynyomású kisülőlámpák</w:t>
      </w:r>
      <w:r>
        <w:rPr>
          <w:color w:val="000000"/>
        </w:rPr>
        <w:t xml:space="preserve"> </w:t>
      </w:r>
      <w:r w:rsidRPr="00A47AD5">
        <w:rPr>
          <w:color w:val="000000"/>
        </w:rPr>
        <w:t xml:space="preserve">külső buráiban esetenként báriumot, amely tükör formájában látható a </w:t>
      </w:r>
      <w:r>
        <w:rPr>
          <w:color w:val="000000"/>
        </w:rPr>
        <w:t>búra</w:t>
      </w:r>
      <w:r w:rsidR="00D80157">
        <w:rPr>
          <w:color w:val="000000"/>
        </w:rPr>
        <w:t xml:space="preserve"> fejfelőli részén.</w:t>
      </w:r>
    </w:p>
    <w:p w14:paraId="1CFC3294" w14:textId="77777777" w:rsidR="008E1AD8" w:rsidRDefault="008E1AD8" w:rsidP="00A47AD5">
      <w:pPr>
        <w:rPr>
          <w:color w:val="000000"/>
        </w:rPr>
        <w:sectPr w:rsidR="008E1AD8" w:rsidSect="00BC46C3">
          <w:type w:val="continuous"/>
          <w:pgSz w:w="11906" w:h="16838"/>
          <w:pgMar w:top="1417" w:right="1417" w:bottom="1417" w:left="1417" w:header="708" w:footer="708" w:gutter="0"/>
          <w:cols w:space="708"/>
          <w:docGrid w:linePitch="360"/>
        </w:sectPr>
      </w:pPr>
    </w:p>
    <w:p w14:paraId="122D16EF" w14:textId="77777777" w:rsidR="00EB4FB6" w:rsidRPr="00EB4FB6" w:rsidRDefault="00EB4FB6" w:rsidP="00A62E9B">
      <w:pPr>
        <w:numPr>
          <w:ilvl w:val="1"/>
          <w:numId w:val="15"/>
        </w:numPr>
        <w:rPr>
          <w:color w:val="000000"/>
        </w:rPr>
      </w:pPr>
      <w:r w:rsidRPr="00EB4FB6">
        <w:rPr>
          <w:color w:val="000000"/>
        </w:rPr>
        <w:lastRenderedPageBreak/>
        <w:t>Fényáram: 2,0 - 130 klm</w:t>
      </w:r>
    </w:p>
    <w:p w14:paraId="66D58705" w14:textId="77777777" w:rsidR="00EB4FB6" w:rsidRPr="00EB4FB6" w:rsidRDefault="00EB4FB6" w:rsidP="00A62E9B">
      <w:pPr>
        <w:numPr>
          <w:ilvl w:val="1"/>
          <w:numId w:val="15"/>
        </w:numPr>
        <w:rPr>
          <w:color w:val="000000"/>
        </w:rPr>
      </w:pPr>
      <w:r w:rsidRPr="00EB4FB6">
        <w:rPr>
          <w:rFonts w:hint="eastAsia"/>
          <w:color w:val="000000"/>
        </w:rPr>
        <w:sym w:font="Symbol" w:char="0068"/>
      </w:r>
      <w:r w:rsidRPr="00EB4FB6">
        <w:rPr>
          <w:color w:val="000000"/>
        </w:rPr>
        <w:t>*</w:t>
      </w:r>
      <w:r w:rsidRPr="00EB4FB6">
        <w:rPr>
          <w:rFonts w:hint="eastAsia"/>
          <w:color w:val="000000"/>
        </w:rPr>
        <w:sym w:font="Symbol" w:char="0040"/>
      </w:r>
      <w:r w:rsidRPr="00EB4FB6">
        <w:rPr>
          <w:color w:val="000000"/>
        </w:rPr>
        <w:t xml:space="preserve"> 85-110 lm/W</w:t>
      </w:r>
    </w:p>
    <w:p w14:paraId="28A9AD80" w14:textId="77777777" w:rsidR="00EB4FB6" w:rsidRPr="00EB4FB6" w:rsidRDefault="00EB4FB6" w:rsidP="00A62E9B">
      <w:pPr>
        <w:numPr>
          <w:ilvl w:val="1"/>
          <w:numId w:val="15"/>
        </w:numPr>
        <w:rPr>
          <w:color w:val="000000"/>
        </w:rPr>
      </w:pPr>
      <w:r w:rsidRPr="00EB4FB6">
        <w:rPr>
          <w:color w:val="000000"/>
        </w:rPr>
        <w:t xml:space="preserve">Hosszú felfutási és újragyújtási idejű </w:t>
      </w:r>
    </w:p>
    <w:p w14:paraId="1071C372" w14:textId="77777777" w:rsidR="00EB4FB6" w:rsidRPr="00EB4FB6" w:rsidRDefault="00EB4FB6" w:rsidP="00A62E9B">
      <w:pPr>
        <w:numPr>
          <w:ilvl w:val="1"/>
          <w:numId w:val="15"/>
        </w:numPr>
        <w:rPr>
          <w:color w:val="000000"/>
        </w:rPr>
      </w:pPr>
      <w:r w:rsidRPr="00EB4FB6">
        <w:rPr>
          <w:color w:val="000000"/>
        </w:rPr>
        <w:t>Élettartamuk: 5-18 kh (gyártó függő)</w:t>
      </w:r>
    </w:p>
    <w:p w14:paraId="7763ABE0" w14:textId="77777777" w:rsidR="00EB4FB6" w:rsidRPr="00EB4FB6" w:rsidRDefault="00EB4FB6" w:rsidP="00A62E9B">
      <w:pPr>
        <w:numPr>
          <w:ilvl w:val="1"/>
          <w:numId w:val="15"/>
        </w:numPr>
        <w:rPr>
          <w:color w:val="000000"/>
        </w:rPr>
      </w:pPr>
      <w:r w:rsidRPr="00EB4FB6">
        <w:rPr>
          <w:color w:val="000000"/>
        </w:rPr>
        <w:lastRenderedPageBreak/>
        <w:t>Színhőmérséklet:</w:t>
      </w:r>
      <w:r w:rsidR="00026C9A">
        <w:rPr>
          <w:color w:val="000000"/>
        </w:rPr>
        <w:t xml:space="preserve"> </w:t>
      </w:r>
      <w:r w:rsidRPr="00EB4FB6">
        <w:rPr>
          <w:color w:val="000000"/>
        </w:rPr>
        <w:t>3000 – 6500 (10000) K</w:t>
      </w:r>
    </w:p>
    <w:p w14:paraId="45C5AACF" w14:textId="77777777" w:rsidR="00EB4FB6" w:rsidRPr="00EB4FB6" w:rsidRDefault="00EB4FB6" w:rsidP="00A62E9B">
      <w:pPr>
        <w:numPr>
          <w:ilvl w:val="1"/>
          <w:numId w:val="15"/>
        </w:numPr>
        <w:rPr>
          <w:color w:val="000000"/>
        </w:rPr>
      </w:pPr>
      <w:r w:rsidRPr="00EB4FB6">
        <w:rPr>
          <w:color w:val="000000"/>
        </w:rPr>
        <w:t>Színvisszaadás: 80 - 95</w:t>
      </w:r>
    </w:p>
    <w:p w14:paraId="08AD5B3E" w14:textId="5EBAAED2" w:rsidR="00026C9A" w:rsidRPr="00D80157" w:rsidRDefault="00EB4FB6" w:rsidP="008D262D">
      <w:pPr>
        <w:numPr>
          <w:ilvl w:val="1"/>
          <w:numId w:val="15"/>
        </w:numPr>
        <w:rPr>
          <w:color w:val="000000"/>
        </w:rPr>
        <w:sectPr w:rsidR="00026C9A" w:rsidRPr="00D80157" w:rsidSect="00BC46C3">
          <w:type w:val="continuous"/>
          <w:pgSz w:w="11906" w:h="16838"/>
          <w:pgMar w:top="1417" w:right="1417" w:bottom="1417" w:left="1417" w:header="708" w:footer="708" w:gutter="0"/>
          <w:cols w:num="2" w:space="708"/>
          <w:docGrid w:linePitch="360"/>
        </w:sectPr>
      </w:pPr>
      <w:r w:rsidRPr="00EB4FB6">
        <w:rPr>
          <w:color w:val="000000"/>
        </w:rPr>
        <w:t>Vonalas színkép</w:t>
      </w:r>
    </w:p>
    <w:p w14:paraId="657CDC84" w14:textId="0B4287CB" w:rsidR="003759D0" w:rsidRPr="008A0440" w:rsidRDefault="008D262D" w:rsidP="00A62E9B">
      <w:pPr>
        <w:pStyle w:val="Cmsor1"/>
        <w:numPr>
          <w:ilvl w:val="0"/>
          <w:numId w:val="1"/>
        </w:numPr>
      </w:pPr>
      <w:bookmarkStart w:id="37" w:name="_Toc438201702"/>
      <w:r w:rsidRPr="008A0440">
        <w:lastRenderedPageBreak/>
        <w:t xml:space="preserve">Mi jellemzi a </w:t>
      </w:r>
      <w:r w:rsidRPr="00B042A5">
        <w:rPr>
          <w:highlight w:val="green"/>
        </w:rPr>
        <w:t>nagynyomású nátriumlámpá</w:t>
      </w:r>
      <w:r w:rsidRPr="008A0440">
        <w:t>t?</w:t>
      </w:r>
      <w:r w:rsidR="00E734A0">
        <w:br/>
      </w:r>
      <w:r w:rsidRPr="008A0440">
        <w:t>Működési elv és főbb jellemzők!</w:t>
      </w:r>
      <w:bookmarkEnd w:id="37"/>
    </w:p>
    <w:p w14:paraId="0224ACF7" w14:textId="77777777" w:rsidR="003759D0" w:rsidRDefault="003759D0" w:rsidP="003759D0">
      <w:pPr>
        <w:jc w:val="both"/>
        <w:rPr>
          <w:color w:val="000000"/>
        </w:rPr>
      </w:pPr>
      <w:r>
        <w:t xml:space="preserve">   O</w:t>
      </w:r>
      <w:r w:rsidRPr="006B39CF">
        <w:t xml:space="preserve">lyan </w:t>
      </w:r>
      <w:r w:rsidRPr="00B042A5">
        <w:rPr>
          <w:highlight w:val="green"/>
        </w:rPr>
        <w:t>nagynyomású kisülőlámpa</w:t>
      </w:r>
      <w:r w:rsidRPr="006B39CF">
        <w:t>,</w:t>
      </w:r>
      <w:r>
        <w:t xml:space="preserve"> </w:t>
      </w:r>
      <w:r w:rsidRPr="006B39CF">
        <w:rPr>
          <w:color w:val="000000"/>
        </w:rPr>
        <w:t>melyben a fény túlnyomórészt 10 kPa nagyságrendű parciális nyomású nátriumgőz</w:t>
      </w:r>
      <w:r>
        <w:rPr>
          <w:color w:val="000000"/>
        </w:rPr>
        <w:t xml:space="preserve"> </w:t>
      </w:r>
      <w:r w:rsidRPr="006B39CF">
        <w:rPr>
          <w:color w:val="000000"/>
        </w:rPr>
        <w:t>gerjesztése és</w:t>
      </w:r>
      <w:r>
        <w:rPr>
          <w:color w:val="000000"/>
        </w:rPr>
        <w:t xml:space="preserve"> </w:t>
      </w:r>
      <w:r w:rsidRPr="006B39CF">
        <w:rPr>
          <w:color w:val="000000"/>
        </w:rPr>
        <w:t xml:space="preserve">sugárzása következtében jön létre. </w:t>
      </w:r>
      <w:r w:rsidR="008D262D" w:rsidRPr="00B03F2A">
        <w:rPr>
          <w:color w:val="000000"/>
        </w:rPr>
        <w:t xml:space="preserve">A nátriumlámpa </w:t>
      </w:r>
      <w:r w:rsidR="008D262D" w:rsidRPr="00B042A5">
        <w:rPr>
          <w:color w:val="000000"/>
          <w:highlight w:val="yellow"/>
        </w:rPr>
        <w:t>kettős burából áll</w:t>
      </w:r>
      <w:r w:rsidR="008D262D" w:rsidRPr="00B03F2A">
        <w:rPr>
          <w:color w:val="000000"/>
        </w:rPr>
        <w:t>.</w:t>
      </w:r>
      <w:r>
        <w:rPr>
          <w:color w:val="000000"/>
        </w:rPr>
        <w:t xml:space="preserve"> </w:t>
      </w:r>
      <w:r w:rsidR="008D262D" w:rsidRPr="00B042A5">
        <w:rPr>
          <w:color w:val="000000"/>
          <w:highlight w:val="yellow"/>
        </w:rPr>
        <w:t>Hg helyett Na van benne</w:t>
      </w:r>
      <w:r w:rsidR="00603D43">
        <w:rPr>
          <w:color w:val="000000"/>
        </w:rPr>
        <w:t xml:space="preserve">, </w:t>
      </w:r>
      <w:r w:rsidR="00603D43" w:rsidRPr="00B042A5">
        <w:rPr>
          <w:color w:val="000000"/>
          <w:highlight w:val="yellow"/>
        </w:rPr>
        <w:t>ez sugározza a látható (sárgás) fényt</w:t>
      </w:r>
      <w:r w:rsidR="00603D43">
        <w:rPr>
          <w:color w:val="000000"/>
        </w:rPr>
        <w:t xml:space="preserve"> (</w:t>
      </w:r>
      <w:r w:rsidR="00603D43" w:rsidRPr="00B042A5">
        <w:rPr>
          <w:color w:val="000000"/>
          <w:highlight w:val="yellow"/>
        </w:rPr>
        <w:t>nincs benne fénypor</w:t>
      </w:r>
      <w:r w:rsidR="00603D43">
        <w:rPr>
          <w:color w:val="000000"/>
        </w:rPr>
        <w:t>)</w:t>
      </w:r>
      <w:r w:rsidR="008D262D" w:rsidRPr="00B03F2A">
        <w:rPr>
          <w:color w:val="000000"/>
        </w:rPr>
        <w:t xml:space="preserve">. A belső </w:t>
      </w:r>
      <w:r w:rsidR="00603D43">
        <w:rPr>
          <w:color w:val="000000"/>
        </w:rPr>
        <w:t>ú</w:t>
      </w:r>
      <w:r w:rsidR="008D262D" w:rsidRPr="00B03F2A">
        <w:rPr>
          <w:color w:val="000000"/>
        </w:rPr>
        <w:t xml:space="preserve">n. nagyon jó </w:t>
      </w:r>
      <w:r w:rsidR="00603D43">
        <w:rPr>
          <w:color w:val="000000"/>
        </w:rPr>
        <w:t>fényáteresztő alumí</w:t>
      </w:r>
      <w:r w:rsidR="008D262D" w:rsidRPr="00B03F2A">
        <w:rPr>
          <w:color w:val="000000"/>
        </w:rPr>
        <w:t xml:space="preserve">niumoxid </w:t>
      </w:r>
      <w:r w:rsidR="008D262D" w:rsidRPr="00B042A5">
        <w:rPr>
          <w:color w:val="000000"/>
          <w:highlight w:val="yellow"/>
        </w:rPr>
        <w:t>kerámia kisülőcső</w:t>
      </w:r>
      <w:r w:rsidR="008D262D" w:rsidRPr="00B03F2A">
        <w:rPr>
          <w:color w:val="000000"/>
        </w:rPr>
        <w:t xml:space="preserve">ben nagynyomású nátriumgőz szolgáltatja a fényt. A kisülőcsőben általában </w:t>
      </w:r>
      <w:r w:rsidR="008D262D" w:rsidRPr="00B042A5">
        <w:rPr>
          <w:color w:val="000000"/>
          <w:highlight w:val="yellow"/>
        </w:rPr>
        <w:t>nagyfeszültségű gyújtó impulzus segítségével indul meg a fényt gerjesztő kisülés</w:t>
      </w:r>
      <w:r w:rsidR="008D262D" w:rsidRPr="00B03F2A">
        <w:rPr>
          <w:color w:val="000000"/>
        </w:rPr>
        <w:t xml:space="preserve">. </w:t>
      </w:r>
      <w:r>
        <w:rPr>
          <w:color w:val="000000"/>
        </w:rPr>
        <w:t>A</w:t>
      </w:r>
      <w:r w:rsidRPr="006B39CF">
        <w:rPr>
          <w:color w:val="000000"/>
        </w:rPr>
        <w:t xml:space="preserve"> </w:t>
      </w:r>
      <w:r w:rsidRPr="00B042A5">
        <w:rPr>
          <w:color w:val="000000"/>
          <w:highlight w:val="yellow"/>
        </w:rPr>
        <w:t>színvisszaadása jobb a kisnyomású nátriumlámpáénál, de fényhasznosítása gyengébb</w:t>
      </w:r>
      <w:r>
        <w:rPr>
          <w:color w:val="000000"/>
        </w:rPr>
        <w:t xml:space="preserve"> 90-140 lm/W. A </w:t>
      </w:r>
      <w:r w:rsidRPr="006B39CF">
        <w:rPr>
          <w:color w:val="000000"/>
        </w:rPr>
        <w:t>higanylámp</w:t>
      </w:r>
      <w:r>
        <w:rPr>
          <w:color w:val="000000"/>
        </w:rPr>
        <w:t>ához képest annál még mindig sokkal gazdaságosabb.</w:t>
      </w:r>
      <w:r w:rsidRPr="006B39CF">
        <w:rPr>
          <w:color w:val="000000"/>
        </w:rPr>
        <w:t xml:space="preserve"> Az utóbbi években a többirányú fejlesztésnek köszönhetően</w:t>
      </w:r>
      <w:r>
        <w:rPr>
          <w:color w:val="000000"/>
        </w:rPr>
        <w:t xml:space="preserve"> </w:t>
      </w:r>
      <w:r w:rsidRPr="006B39CF">
        <w:rPr>
          <w:color w:val="000000"/>
        </w:rPr>
        <w:t>megjelentek a javított színvisszaadású, fehérebb</w:t>
      </w:r>
      <w:r w:rsidR="00603D43">
        <w:rPr>
          <w:color w:val="000000"/>
        </w:rPr>
        <w:t xml:space="preserve"> színű, és a beépített gyújtót </w:t>
      </w:r>
      <w:r w:rsidRPr="006B39CF">
        <w:rPr>
          <w:color w:val="000000"/>
        </w:rPr>
        <w:t>tartalmazó típusok</w:t>
      </w:r>
      <w:r>
        <w:rPr>
          <w:color w:val="000000"/>
        </w:rPr>
        <w:t xml:space="preserve"> </w:t>
      </w:r>
      <w:r w:rsidRPr="006B39CF">
        <w:rPr>
          <w:color w:val="000000"/>
        </w:rPr>
        <w:t>is.</w:t>
      </w:r>
      <w:r w:rsidR="008D262D" w:rsidRPr="00B03F2A">
        <w:t xml:space="preserve"> </w:t>
      </w:r>
    </w:p>
    <w:p w14:paraId="540C409E" w14:textId="77777777" w:rsidR="005F2F3B" w:rsidRDefault="00603D43" w:rsidP="00837C8F">
      <w:pPr>
        <w:jc w:val="both"/>
        <w:rPr>
          <w:b/>
          <w:color w:val="000000"/>
          <w:sz w:val="28"/>
          <w:szCs w:val="28"/>
        </w:rPr>
      </w:pPr>
      <w:r>
        <w:rPr>
          <w:noProof/>
        </w:rPr>
        <w:drawing>
          <wp:anchor distT="0" distB="0" distL="114300" distR="114300" simplePos="0" relativeHeight="251650048" behindDoc="0" locked="0" layoutInCell="1" allowOverlap="1" wp14:anchorId="3114F3E8" wp14:editId="0BDDD9CF">
            <wp:simplePos x="0" y="0"/>
            <wp:positionH relativeFrom="column">
              <wp:posOffset>4924425</wp:posOffset>
            </wp:positionH>
            <wp:positionV relativeFrom="paragraph">
              <wp:posOffset>-1060450</wp:posOffset>
            </wp:positionV>
            <wp:extent cx="895350" cy="1838325"/>
            <wp:effectExtent l="0" t="0" r="0" b="9525"/>
            <wp:wrapSquare wrapText="bothSides"/>
            <wp:docPr id="2"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9D0">
        <w:rPr>
          <w:color w:val="000000"/>
        </w:rPr>
        <w:t xml:space="preserve">   </w:t>
      </w:r>
      <w:r w:rsidR="008D262D" w:rsidRPr="00B03F2A">
        <w:rPr>
          <w:color w:val="000000"/>
        </w:rPr>
        <w:t xml:space="preserve">A nagynyomású nátriumlámpa </w:t>
      </w:r>
      <w:r w:rsidR="008D262D" w:rsidRPr="00B042A5">
        <w:rPr>
          <w:color w:val="000000"/>
          <w:highlight w:val="yellow"/>
        </w:rPr>
        <w:t>a felvett teljesítmény kb. 1/3-át alakítja fénnyé</w:t>
      </w:r>
      <w:r w:rsidR="008D262D" w:rsidRPr="00B03F2A">
        <w:rPr>
          <w:color w:val="000000"/>
        </w:rPr>
        <w:t>. Az előtét teljesítmény felvételét számításba véve ez az arány kisebb.</w:t>
      </w:r>
      <w:r w:rsidR="003759D0">
        <w:t xml:space="preserve"> </w:t>
      </w:r>
      <w:r w:rsidR="003759D0">
        <w:rPr>
          <w:color w:val="000000"/>
        </w:rPr>
        <w:t>J</w:t>
      </w:r>
      <w:r w:rsidR="003759D0" w:rsidRPr="006B39CF">
        <w:rPr>
          <w:color w:val="000000"/>
        </w:rPr>
        <w:t>ellegzetes sárga szint kibocsátó fényforrás</w:t>
      </w:r>
      <w:r w:rsidR="003759D0">
        <w:rPr>
          <w:color w:val="000000"/>
        </w:rPr>
        <w:t>.</w:t>
      </w:r>
      <w:r w:rsidR="005F2F3B">
        <w:rPr>
          <w:b/>
          <w:color w:val="000000"/>
          <w:sz w:val="28"/>
          <w:szCs w:val="28"/>
        </w:rPr>
        <w:t xml:space="preserve"> </w:t>
      </w:r>
      <w:r w:rsidR="00837C8F">
        <w:rPr>
          <w:color w:val="000000"/>
        </w:rPr>
        <w:t>Külső bú</w:t>
      </w:r>
      <w:r w:rsidR="006B39CF" w:rsidRPr="006B39CF">
        <w:rPr>
          <w:color w:val="000000"/>
        </w:rPr>
        <w:t>rája lehet</w:t>
      </w:r>
      <w:r w:rsidR="003759D0">
        <w:rPr>
          <w:color w:val="000000"/>
        </w:rPr>
        <w:t xml:space="preserve"> </w:t>
      </w:r>
      <w:r w:rsidR="005F2F3B">
        <w:rPr>
          <w:color w:val="000000"/>
        </w:rPr>
        <w:t>átlátszó (csőbúrás, ellipszoid) vagy opalizált</w:t>
      </w:r>
      <w:r w:rsidR="003759D0">
        <w:rPr>
          <w:color w:val="000000"/>
        </w:rPr>
        <w:t xml:space="preserve"> </w:t>
      </w:r>
      <w:r w:rsidR="006B39CF" w:rsidRPr="006B39CF">
        <w:rPr>
          <w:color w:val="000000"/>
        </w:rPr>
        <w:t>(</w:t>
      </w:r>
      <w:r w:rsidR="005F2F3B">
        <w:rPr>
          <w:color w:val="000000"/>
        </w:rPr>
        <w:t>ellipszoid</w:t>
      </w:r>
      <w:r w:rsidR="006B39CF" w:rsidRPr="006B39CF">
        <w:rPr>
          <w:color w:val="000000"/>
        </w:rPr>
        <w:t>).</w:t>
      </w:r>
    </w:p>
    <w:p w14:paraId="7517D2C7" w14:textId="77777777" w:rsidR="00837C8F" w:rsidRPr="00837C8F" w:rsidRDefault="00837C8F" w:rsidP="00837C8F">
      <w:pPr>
        <w:jc w:val="both"/>
        <w:rPr>
          <w:b/>
          <w:color w:val="000000"/>
          <w:sz w:val="28"/>
          <w:szCs w:val="28"/>
        </w:rPr>
        <w:sectPr w:rsidR="00837C8F" w:rsidRPr="00837C8F" w:rsidSect="00D80157">
          <w:type w:val="continuous"/>
          <w:pgSz w:w="11906" w:h="16838"/>
          <w:pgMar w:top="567" w:right="1417" w:bottom="1417" w:left="1417" w:header="708" w:footer="708" w:gutter="0"/>
          <w:cols w:space="708"/>
          <w:docGrid w:linePitch="360"/>
        </w:sectPr>
      </w:pPr>
    </w:p>
    <w:p w14:paraId="2DFE03EC" w14:textId="77777777" w:rsidR="005F2F3B" w:rsidRPr="005F2F3B" w:rsidRDefault="005F2F3B" w:rsidP="00A62E9B">
      <w:pPr>
        <w:numPr>
          <w:ilvl w:val="0"/>
          <w:numId w:val="16"/>
        </w:numPr>
      </w:pPr>
      <w:r w:rsidRPr="005F2F3B">
        <w:lastRenderedPageBreak/>
        <w:t>Fényáram: 3,4 - 130 klm;</w:t>
      </w:r>
    </w:p>
    <w:p w14:paraId="04E9304E" w14:textId="77777777" w:rsidR="005F2F3B" w:rsidRPr="005F2F3B" w:rsidRDefault="005F2F3B" w:rsidP="00A62E9B">
      <w:pPr>
        <w:numPr>
          <w:ilvl w:val="0"/>
          <w:numId w:val="16"/>
        </w:numPr>
      </w:pPr>
      <w:r w:rsidRPr="005F2F3B">
        <w:rPr>
          <w:rFonts w:hint="eastAsia"/>
        </w:rPr>
        <w:sym w:font="Symbol" w:char="0068"/>
      </w:r>
      <w:r w:rsidRPr="005F2F3B">
        <w:t>*</w:t>
      </w:r>
      <w:r w:rsidRPr="005F2F3B">
        <w:rPr>
          <w:rFonts w:hint="eastAsia"/>
        </w:rPr>
        <w:sym w:font="Symbol" w:char="0040"/>
      </w:r>
      <w:r w:rsidRPr="005F2F3B">
        <w:t>90-130 lm/W;</w:t>
      </w:r>
    </w:p>
    <w:p w14:paraId="00EEE353" w14:textId="77777777" w:rsidR="005F2F3B" w:rsidRDefault="005F2F3B" w:rsidP="00A62E9B">
      <w:pPr>
        <w:numPr>
          <w:ilvl w:val="0"/>
          <w:numId w:val="16"/>
        </w:numPr>
      </w:pPr>
      <w:r>
        <w:t>Hosszú felfutás és újragyújtás</w:t>
      </w:r>
    </w:p>
    <w:p w14:paraId="26D90A8E" w14:textId="77777777" w:rsidR="005F2F3B" w:rsidRPr="005F2F3B" w:rsidRDefault="005F2F3B" w:rsidP="00A62E9B">
      <w:pPr>
        <w:numPr>
          <w:ilvl w:val="0"/>
          <w:numId w:val="16"/>
        </w:numPr>
      </w:pPr>
      <w:r w:rsidRPr="005F2F3B">
        <w:t xml:space="preserve">Élettartamuk: 24-28,5 kh </w:t>
      </w:r>
    </w:p>
    <w:p w14:paraId="6F76C419" w14:textId="77777777" w:rsidR="005F2F3B" w:rsidRPr="005F2F3B" w:rsidRDefault="005F2F3B" w:rsidP="00A62E9B">
      <w:pPr>
        <w:numPr>
          <w:ilvl w:val="0"/>
          <w:numId w:val="16"/>
        </w:numPr>
      </w:pPr>
      <w:r w:rsidRPr="005F2F3B">
        <w:lastRenderedPageBreak/>
        <w:t>Színhőmérséklet: &lt;3000 K;</w:t>
      </w:r>
    </w:p>
    <w:p w14:paraId="3A4DDD1B" w14:textId="77777777" w:rsidR="005F2F3B" w:rsidRPr="005F2F3B" w:rsidRDefault="005F2F3B" w:rsidP="00A62E9B">
      <w:pPr>
        <w:numPr>
          <w:ilvl w:val="0"/>
          <w:numId w:val="16"/>
        </w:numPr>
      </w:pPr>
      <w:r w:rsidRPr="005F2F3B">
        <w:t>Színvisszaadás: &lt;40; de létezik színjavított is</w:t>
      </w:r>
    </w:p>
    <w:p w14:paraId="58282F8C" w14:textId="77777777" w:rsidR="005F2F3B" w:rsidRDefault="005F2F3B" w:rsidP="005F2F3B">
      <w:pPr>
        <w:sectPr w:rsidR="005F2F3B" w:rsidSect="00BC46C3">
          <w:type w:val="continuous"/>
          <w:pgSz w:w="11906" w:h="16838"/>
          <w:pgMar w:top="1417" w:right="1417" w:bottom="1417" w:left="1417" w:header="708" w:footer="708" w:gutter="0"/>
          <w:cols w:num="2" w:space="708"/>
          <w:docGrid w:linePitch="360"/>
        </w:sectPr>
      </w:pPr>
    </w:p>
    <w:p w14:paraId="6EF8B1E5" w14:textId="77777777" w:rsidR="008D262D" w:rsidRPr="008A0440" w:rsidRDefault="008D262D" w:rsidP="00A62E9B">
      <w:pPr>
        <w:pStyle w:val="Cmsor1"/>
        <w:numPr>
          <w:ilvl w:val="0"/>
          <w:numId w:val="1"/>
        </w:numPr>
      </w:pPr>
      <w:r w:rsidRPr="008A0440">
        <w:lastRenderedPageBreak/>
        <w:t xml:space="preserve"> </w:t>
      </w:r>
      <w:bookmarkStart w:id="38" w:name="_Toc438201703"/>
      <w:r w:rsidRPr="008A0440">
        <w:t>Ismertesse a kisülőlámpák gyújtási és újragyújtási folyamatait, a felfutás és újragyújtás jellemzőit.</w:t>
      </w:r>
      <w:bookmarkEnd w:id="38"/>
    </w:p>
    <w:p w14:paraId="55CD9746" w14:textId="77777777" w:rsidR="008D262D" w:rsidRDefault="004F3308" w:rsidP="004F3308">
      <w:pPr>
        <w:jc w:val="both"/>
      </w:pPr>
      <w:r>
        <w:t xml:space="preserve">   </w:t>
      </w:r>
      <w:r w:rsidR="00594B79" w:rsidRPr="00B03F2A">
        <w:t xml:space="preserve">A </w:t>
      </w:r>
      <w:r w:rsidR="00594B79" w:rsidRPr="00B042A5">
        <w:rPr>
          <w:highlight w:val="green"/>
        </w:rPr>
        <w:t>nagynyomású lámpák gyújtókészülékei elektronikus áramkörök</w:t>
      </w:r>
      <w:r w:rsidR="00594B79" w:rsidRPr="00B03F2A">
        <w:t xml:space="preserve">, amelyek a lámpa begyújtásához szükséges, </w:t>
      </w:r>
      <w:r w:rsidR="00594B79" w:rsidRPr="00B042A5">
        <w:rPr>
          <w:highlight w:val="yellow"/>
        </w:rPr>
        <w:t>előírt nagyságú és fázishelyzetű gyújtóimpulzust hozzák létre</w:t>
      </w:r>
      <w:r w:rsidR="00594B79" w:rsidRPr="00B03F2A">
        <w:t>. Régebbi,</w:t>
      </w:r>
      <w:r w:rsidR="00594B79">
        <w:t xml:space="preserve"> </w:t>
      </w:r>
      <w:r w:rsidR="00594B79" w:rsidRPr="00B03F2A">
        <w:t>olcsó típusaik a lámpa működtetéséhez egyébként is szükséges</w:t>
      </w:r>
      <w:r w:rsidR="00594B79">
        <w:t xml:space="preserve"> </w:t>
      </w:r>
      <w:r w:rsidR="00594B79" w:rsidRPr="004F3308">
        <w:rPr>
          <w:u w:val="single"/>
        </w:rPr>
        <w:t>előtét induktivitását használták fel az impulzus előállítására</w:t>
      </w:r>
      <w:r w:rsidR="00594B79" w:rsidRPr="00B03F2A">
        <w:t>. Az ilyen</w:t>
      </w:r>
      <w:r w:rsidR="00594B79">
        <w:t xml:space="preserve"> </w:t>
      </w:r>
      <w:r w:rsidR="00594B79" w:rsidRPr="00B03F2A">
        <w:t>gyújtók használata esetén a gyújtóimpulzus megjelenik az előtéten</w:t>
      </w:r>
      <w:r w:rsidR="00594B79">
        <w:t xml:space="preserve"> </w:t>
      </w:r>
      <w:r w:rsidR="00594B79" w:rsidRPr="00B03F2A">
        <w:t>és az előtétet a foglalattal összekötő vezetékszakaszon is, ezért</w:t>
      </w:r>
      <w:r w:rsidR="00594B79">
        <w:t xml:space="preserve"> </w:t>
      </w:r>
      <w:r w:rsidR="00594B79" w:rsidRPr="00B03F2A">
        <w:t xml:space="preserve">ezeket az elemeket </w:t>
      </w:r>
      <w:r w:rsidR="00594B79" w:rsidRPr="00B042A5">
        <w:rPr>
          <w:highlight w:val="yellow"/>
        </w:rPr>
        <w:t>olyan szigeteléssel kell ellátni, amely elviseli ezeket a feszültségimpulzusokat</w:t>
      </w:r>
      <w:r w:rsidR="00594B79" w:rsidRPr="00B03F2A">
        <w:t>. A hosszú vezetékek szórt</w:t>
      </w:r>
      <w:r w:rsidR="00594B79">
        <w:t xml:space="preserve"> </w:t>
      </w:r>
      <w:r w:rsidR="00594B79" w:rsidRPr="00B03F2A">
        <w:t xml:space="preserve">kapacitása miatt az előtét és a foglalat közötti </w:t>
      </w:r>
      <w:r w:rsidR="00594B79" w:rsidRPr="00723D73">
        <w:rPr>
          <w:highlight w:val="yellow"/>
        </w:rPr>
        <w:t>távolság nem lehet túl nagy</w:t>
      </w:r>
      <w:r w:rsidR="00594B79" w:rsidRPr="00B03F2A">
        <w:t xml:space="preserve">. Az ilyen, ma már </w:t>
      </w:r>
      <w:r w:rsidR="00594B79" w:rsidRPr="00723D73">
        <w:rPr>
          <w:highlight w:val="yellow"/>
        </w:rPr>
        <w:t>korszerűtlensége</w:t>
      </w:r>
      <w:r w:rsidR="00594B79" w:rsidRPr="00B03F2A">
        <w:t xml:space="preserve"> miatt ritkán alkalmazott</w:t>
      </w:r>
      <w:r w:rsidR="00594B79">
        <w:t xml:space="preserve"> </w:t>
      </w:r>
      <w:r w:rsidR="00594B79" w:rsidRPr="00B03F2A">
        <w:t xml:space="preserve">eszközöket nevezik </w:t>
      </w:r>
      <w:r w:rsidR="00594B79" w:rsidRPr="004F3308">
        <w:rPr>
          <w:b/>
          <w:bCs/>
          <w:i/>
          <w:iCs/>
        </w:rPr>
        <w:t xml:space="preserve">kétpontos vagy </w:t>
      </w:r>
      <w:r w:rsidR="00594B79" w:rsidRPr="00723D73">
        <w:rPr>
          <w:b/>
          <w:bCs/>
          <w:i/>
          <w:iCs/>
          <w:highlight w:val="yellow"/>
        </w:rPr>
        <w:t>párhuzamos gyújtóknak</w:t>
      </w:r>
      <w:r w:rsidR="00594B79" w:rsidRPr="00B03F2A">
        <w:t>.</w:t>
      </w:r>
    </w:p>
    <w:p w14:paraId="4B3146A6" w14:textId="77777777" w:rsidR="004F3308" w:rsidRDefault="004F3308" w:rsidP="004F3308">
      <w:pPr>
        <w:jc w:val="both"/>
        <w:rPr>
          <w:bCs/>
          <w:color w:val="000000"/>
        </w:rPr>
      </w:pPr>
      <w:r>
        <w:rPr>
          <w:bCs/>
          <w:color w:val="000000"/>
        </w:rPr>
        <w:t xml:space="preserve">   </w:t>
      </w:r>
      <w:r w:rsidRPr="004F3308">
        <w:rPr>
          <w:bCs/>
          <w:color w:val="000000"/>
        </w:rPr>
        <w:t>A korszerű gyújtókészülé</w:t>
      </w:r>
      <w:r>
        <w:rPr>
          <w:bCs/>
          <w:color w:val="000000"/>
        </w:rPr>
        <w:t>kek</w:t>
      </w:r>
      <w:r w:rsidRPr="004F3308">
        <w:rPr>
          <w:bCs/>
          <w:color w:val="000000"/>
        </w:rPr>
        <w:t xml:space="preserve"> a gyújtóimpulzus előállításához szükséges összes elemet tartalmazzák, így az impulzus előállítása ez előtéttől független. Ebben az esetben elegendő csak a </w:t>
      </w:r>
      <w:r w:rsidRPr="00723D73">
        <w:rPr>
          <w:bCs/>
          <w:color w:val="000000"/>
          <w:highlight w:val="yellow"/>
        </w:rPr>
        <w:t>gyújtókészüléket elhelyezni a fényforrás közelében</w:t>
      </w:r>
      <w:r w:rsidRPr="004F3308">
        <w:rPr>
          <w:bCs/>
          <w:color w:val="000000"/>
        </w:rPr>
        <w:t xml:space="preserve">, az esetenként jelentős súlyú előtét távol, pl. a </w:t>
      </w:r>
      <w:r w:rsidRPr="00723D73">
        <w:rPr>
          <w:bCs/>
          <w:color w:val="000000"/>
          <w:highlight w:val="yellow"/>
        </w:rPr>
        <w:t>lámpaoszlop aljában</w:t>
      </w:r>
      <w:r w:rsidRPr="004F3308">
        <w:rPr>
          <w:bCs/>
          <w:color w:val="000000"/>
        </w:rPr>
        <w:t xml:space="preserve"> is lehet. Ezeket a gyújtókat nevezik </w:t>
      </w:r>
      <w:r w:rsidRPr="004F3308">
        <w:rPr>
          <w:b/>
          <w:i/>
          <w:iCs/>
          <w:color w:val="000000"/>
        </w:rPr>
        <w:t>s</w:t>
      </w:r>
      <w:r w:rsidRPr="00723D73">
        <w:rPr>
          <w:b/>
          <w:i/>
          <w:iCs/>
          <w:color w:val="000000"/>
          <w:highlight w:val="yellow"/>
        </w:rPr>
        <w:t>oros vagy hárompontos, szuperpozíciós gyújtókészülék</w:t>
      </w:r>
      <w:r w:rsidRPr="004F3308">
        <w:rPr>
          <w:b/>
          <w:i/>
          <w:iCs/>
          <w:color w:val="000000"/>
        </w:rPr>
        <w:t>eknek</w:t>
      </w:r>
      <w:r w:rsidRPr="004F3308">
        <w:rPr>
          <w:bCs/>
          <w:color w:val="000000"/>
        </w:rPr>
        <w:t>.  A legkorszerűbb gyújtókészülékek felismerik, hogy a lámpa a gyújtóimpulzus hatására begyújtott-e. Ha a gyújtás bármilyen okból nem törté</w:t>
      </w:r>
      <w:r>
        <w:rPr>
          <w:bCs/>
          <w:color w:val="000000"/>
        </w:rPr>
        <w:t>nik meg,</w:t>
      </w:r>
      <w:r w:rsidRPr="004F3308">
        <w:rPr>
          <w:bCs/>
          <w:color w:val="000000"/>
        </w:rPr>
        <w:t xml:space="preserve"> a gyújtókészülék időzítése a további gyújtóimpulzusok keltését egy idő után leállí</w:t>
      </w:r>
      <w:r>
        <w:rPr>
          <w:bCs/>
          <w:color w:val="000000"/>
        </w:rPr>
        <w:t>tja.</w:t>
      </w:r>
    </w:p>
    <w:p w14:paraId="3C702F90" w14:textId="77777777" w:rsidR="00D10E49" w:rsidRPr="004F3308" w:rsidRDefault="00D10E49" w:rsidP="004F3308">
      <w:pPr>
        <w:jc w:val="both"/>
        <w:rPr>
          <w:bCs/>
          <w:color w:val="000000"/>
        </w:rPr>
      </w:pPr>
      <w:r>
        <w:t xml:space="preserve">   </w:t>
      </w:r>
      <w:r w:rsidRPr="00B03F2A">
        <w:t xml:space="preserve">A </w:t>
      </w:r>
      <w:r w:rsidRPr="00723D73">
        <w:rPr>
          <w:highlight w:val="yellow"/>
        </w:rPr>
        <w:t>villamos kisülés megindításához az elektródokat elő kell fűteni ahhoz, hogy elektronokat bocsássanak ki</w:t>
      </w:r>
      <w:r w:rsidRPr="00B03F2A">
        <w:t xml:space="preserve">. A </w:t>
      </w:r>
      <w:r w:rsidRPr="00723D73">
        <w:rPr>
          <w:highlight w:val="yellow"/>
        </w:rPr>
        <w:t>működő kisülőcső esetén a kisülés már nem engedi kihűlni az elektródokat, így a működés folyamatossá válik</w:t>
      </w:r>
      <w:r>
        <w:t xml:space="preserve">. </w:t>
      </w:r>
      <w:r w:rsidRPr="00723D73">
        <w:rPr>
          <w:highlight w:val="yellow"/>
          <w:u w:val="single"/>
        </w:rPr>
        <w:t>Újragyújtáshoz meg kell várni, hogy a fényforrás visszahűljön</w:t>
      </w:r>
      <w:r w:rsidRPr="00005352">
        <w:rPr>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8"/>
        <w:gridCol w:w="900"/>
        <w:gridCol w:w="900"/>
        <w:gridCol w:w="900"/>
        <w:gridCol w:w="900"/>
      </w:tblGrid>
      <w:tr w:rsidR="00E05E80" w:rsidRPr="00D80157" w14:paraId="375F4170" w14:textId="77777777" w:rsidTr="00723D73">
        <w:trPr>
          <w:jc w:val="center"/>
        </w:trPr>
        <w:tc>
          <w:tcPr>
            <w:tcW w:w="2168" w:type="dxa"/>
            <w:shd w:val="clear" w:color="auto" w:fill="auto"/>
          </w:tcPr>
          <w:p w14:paraId="36DD7850" w14:textId="77777777" w:rsidR="00E05E80" w:rsidRPr="00D80157" w:rsidRDefault="00E05E80" w:rsidP="006902B2">
            <w:pPr>
              <w:autoSpaceDE w:val="0"/>
              <w:autoSpaceDN w:val="0"/>
              <w:adjustRightInd w:val="0"/>
              <w:jc w:val="both"/>
              <w:rPr>
                <w:sz w:val="20"/>
              </w:rPr>
            </w:pPr>
          </w:p>
        </w:tc>
        <w:tc>
          <w:tcPr>
            <w:tcW w:w="1800" w:type="dxa"/>
            <w:gridSpan w:val="2"/>
            <w:shd w:val="clear" w:color="auto" w:fill="auto"/>
          </w:tcPr>
          <w:p w14:paraId="695D5619" w14:textId="77777777" w:rsidR="00E05E80" w:rsidRPr="00D80157" w:rsidRDefault="00E05E80" w:rsidP="006902B2">
            <w:pPr>
              <w:autoSpaceDE w:val="0"/>
              <w:autoSpaceDN w:val="0"/>
              <w:adjustRightInd w:val="0"/>
              <w:jc w:val="center"/>
              <w:rPr>
                <w:sz w:val="20"/>
                <w:u w:val="single"/>
              </w:rPr>
            </w:pPr>
            <w:r w:rsidRPr="00D80157">
              <w:rPr>
                <w:sz w:val="20"/>
                <w:u w:val="single"/>
              </w:rPr>
              <w:t>Felfutás</w:t>
            </w:r>
          </w:p>
        </w:tc>
        <w:tc>
          <w:tcPr>
            <w:tcW w:w="1800" w:type="dxa"/>
            <w:gridSpan w:val="2"/>
            <w:shd w:val="clear" w:color="auto" w:fill="auto"/>
          </w:tcPr>
          <w:p w14:paraId="3CBCF066" w14:textId="77777777" w:rsidR="00E05E80" w:rsidRPr="00D80157" w:rsidRDefault="00E05E80" w:rsidP="006902B2">
            <w:pPr>
              <w:autoSpaceDE w:val="0"/>
              <w:autoSpaceDN w:val="0"/>
              <w:adjustRightInd w:val="0"/>
              <w:jc w:val="center"/>
              <w:rPr>
                <w:sz w:val="20"/>
                <w:u w:val="single"/>
              </w:rPr>
            </w:pPr>
            <w:r w:rsidRPr="00D80157">
              <w:rPr>
                <w:sz w:val="20"/>
                <w:u w:val="single"/>
              </w:rPr>
              <w:t>Újragyújtás</w:t>
            </w:r>
          </w:p>
        </w:tc>
      </w:tr>
      <w:tr w:rsidR="00E05E80" w:rsidRPr="00D80157" w14:paraId="0E980C71" w14:textId="77777777" w:rsidTr="00723D73">
        <w:trPr>
          <w:jc w:val="center"/>
        </w:trPr>
        <w:tc>
          <w:tcPr>
            <w:tcW w:w="2168" w:type="dxa"/>
            <w:shd w:val="clear" w:color="auto" w:fill="auto"/>
          </w:tcPr>
          <w:p w14:paraId="5C5E2AFF" w14:textId="77777777" w:rsidR="00E05E80" w:rsidRPr="00D80157" w:rsidRDefault="00E05E80" w:rsidP="000B292B">
            <w:pPr>
              <w:autoSpaceDE w:val="0"/>
              <w:autoSpaceDN w:val="0"/>
              <w:adjustRightInd w:val="0"/>
              <w:jc w:val="both"/>
              <w:rPr>
                <w:sz w:val="20"/>
                <w:highlight w:val="cyan"/>
                <w:u w:val="single"/>
              </w:rPr>
            </w:pPr>
            <w:r w:rsidRPr="00D80157">
              <w:rPr>
                <w:sz w:val="20"/>
                <w:highlight w:val="cyan"/>
                <w:u w:val="single"/>
              </w:rPr>
              <w:t>Kisnyomású</w:t>
            </w:r>
            <w:r w:rsidR="00CE5D71" w:rsidRPr="00D80157">
              <w:rPr>
                <w:sz w:val="20"/>
                <w:highlight w:val="cyan"/>
                <w:u w:val="single"/>
              </w:rPr>
              <w:t>:</w:t>
            </w:r>
          </w:p>
        </w:tc>
        <w:tc>
          <w:tcPr>
            <w:tcW w:w="900" w:type="dxa"/>
            <w:shd w:val="clear" w:color="auto" w:fill="auto"/>
          </w:tcPr>
          <w:p w14:paraId="23A45327" w14:textId="77777777" w:rsidR="00CE5D71" w:rsidRPr="00D80157" w:rsidRDefault="00CE5D71" w:rsidP="000B292B">
            <w:pPr>
              <w:autoSpaceDE w:val="0"/>
              <w:autoSpaceDN w:val="0"/>
              <w:adjustRightInd w:val="0"/>
              <w:jc w:val="center"/>
              <w:rPr>
                <w:sz w:val="20"/>
              </w:rPr>
            </w:pPr>
            <w:r w:rsidRPr="00D80157">
              <w:rPr>
                <w:sz w:val="20"/>
              </w:rPr>
              <w:t>Gyors</w:t>
            </w:r>
          </w:p>
        </w:tc>
        <w:tc>
          <w:tcPr>
            <w:tcW w:w="900" w:type="dxa"/>
            <w:shd w:val="clear" w:color="auto" w:fill="auto"/>
          </w:tcPr>
          <w:p w14:paraId="7216C2D3" w14:textId="77777777" w:rsidR="00E05E80" w:rsidRPr="00D80157" w:rsidRDefault="00CE5D71" w:rsidP="006902B2">
            <w:pPr>
              <w:autoSpaceDE w:val="0"/>
              <w:autoSpaceDN w:val="0"/>
              <w:adjustRightInd w:val="0"/>
              <w:jc w:val="center"/>
              <w:rPr>
                <w:sz w:val="20"/>
              </w:rPr>
            </w:pPr>
            <w:r w:rsidRPr="00D80157">
              <w:rPr>
                <w:sz w:val="20"/>
              </w:rPr>
              <w:t>Lassú</w:t>
            </w:r>
          </w:p>
        </w:tc>
        <w:tc>
          <w:tcPr>
            <w:tcW w:w="900" w:type="dxa"/>
            <w:shd w:val="clear" w:color="auto" w:fill="auto"/>
          </w:tcPr>
          <w:p w14:paraId="6E3D19AD" w14:textId="77777777" w:rsidR="00CE5D71" w:rsidRPr="00D80157" w:rsidRDefault="00CE5D71" w:rsidP="000B292B">
            <w:pPr>
              <w:autoSpaceDE w:val="0"/>
              <w:autoSpaceDN w:val="0"/>
              <w:adjustRightInd w:val="0"/>
              <w:jc w:val="center"/>
              <w:rPr>
                <w:sz w:val="20"/>
              </w:rPr>
            </w:pPr>
            <w:r w:rsidRPr="00D80157">
              <w:rPr>
                <w:sz w:val="20"/>
              </w:rPr>
              <w:t>Gyors</w:t>
            </w:r>
          </w:p>
        </w:tc>
        <w:tc>
          <w:tcPr>
            <w:tcW w:w="900" w:type="dxa"/>
            <w:shd w:val="clear" w:color="auto" w:fill="auto"/>
          </w:tcPr>
          <w:p w14:paraId="390EF9F5" w14:textId="77777777" w:rsidR="00E05E80" w:rsidRPr="00D80157" w:rsidRDefault="00CE5D71" w:rsidP="006902B2">
            <w:pPr>
              <w:autoSpaceDE w:val="0"/>
              <w:autoSpaceDN w:val="0"/>
              <w:adjustRightInd w:val="0"/>
              <w:jc w:val="center"/>
              <w:rPr>
                <w:sz w:val="20"/>
              </w:rPr>
            </w:pPr>
            <w:r w:rsidRPr="00D80157">
              <w:rPr>
                <w:sz w:val="20"/>
              </w:rPr>
              <w:t>Lassú</w:t>
            </w:r>
          </w:p>
        </w:tc>
      </w:tr>
      <w:tr w:rsidR="000B292B" w:rsidRPr="00D80157" w14:paraId="19117823" w14:textId="77777777" w:rsidTr="00723D73">
        <w:trPr>
          <w:jc w:val="center"/>
        </w:trPr>
        <w:tc>
          <w:tcPr>
            <w:tcW w:w="2168" w:type="dxa"/>
            <w:shd w:val="clear" w:color="auto" w:fill="auto"/>
          </w:tcPr>
          <w:p w14:paraId="7A21F5C2" w14:textId="77777777" w:rsidR="000B292B" w:rsidRPr="00D80157" w:rsidRDefault="000B292B" w:rsidP="006902B2">
            <w:pPr>
              <w:autoSpaceDE w:val="0"/>
              <w:autoSpaceDN w:val="0"/>
              <w:adjustRightInd w:val="0"/>
              <w:jc w:val="both"/>
              <w:rPr>
                <w:sz w:val="20"/>
                <w:highlight w:val="cyan"/>
                <w:u w:val="single"/>
              </w:rPr>
            </w:pPr>
            <w:r w:rsidRPr="00D80157">
              <w:rPr>
                <w:sz w:val="20"/>
                <w:highlight w:val="cyan"/>
              </w:rPr>
              <w:t xml:space="preserve">   Fénycső</w:t>
            </w:r>
          </w:p>
        </w:tc>
        <w:tc>
          <w:tcPr>
            <w:tcW w:w="900" w:type="dxa"/>
            <w:shd w:val="clear" w:color="auto" w:fill="auto"/>
          </w:tcPr>
          <w:p w14:paraId="03DE01DA" w14:textId="77777777" w:rsidR="000B292B" w:rsidRPr="00D80157" w:rsidRDefault="000B292B" w:rsidP="006902B2">
            <w:pPr>
              <w:autoSpaceDE w:val="0"/>
              <w:autoSpaceDN w:val="0"/>
              <w:adjustRightInd w:val="0"/>
              <w:jc w:val="center"/>
              <w:rPr>
                <w:sz w:val="20"/>
              </w:rPr>
            </w:pPr>
            <w:r w:rsidRPr="00D80157">
              <w:rPr>
                <w:sz w:val="20"/>
              </w:rPr>
              <w:t>X</w:t>
            </w:r>
          </w:p>
        </w:tc>
        <w:tc>
          <w:tcPr>
            <w:tcW w:w="900" w:type="dxa"/>
            <w:shd w:val="clear" w:color="auto" w:fill="auto"/>
          </w:tcPr>
          <w:p w14:paraId="76F9AABC" w14:textId="77777777" w:rsidR="000B292B" w:rsidRPr="00D80157" w:rsidRDefault="000B292B" w:rsidP="006902B2">
            <w:pPr>
              <w:autoSpaceDE w:val="0"/>
              <w:autoSpaceDN w:val="0"/>
              <w:adjustRightInd w:val="0"/>
              <w:jc w:val="center"/>
              <w:rPr>
                <w:sz w:val="20"/>
              </w:rPr>
            </w:pPr>
          </w:p>
        </w:tc>
        <w:tc>
          <w:tcPr>
            <w:tcW w:w="900" w:type="dxa"/>
            <w:shd w:val="clear" w:color="auto" w:fill="auto"/>
          </w:tcPr>
          <w:p w14:paraId="6317E462" w14:textId="77777777" w:rsidR="000B292B" w:rsidRPr="00D80157" w:rsidRDefault="000B292B" w:rsidP="006902B2">
            <w:pPr>
              <w:autoSpaceDE w:val="0"/>
              <w:autoSpaceDN w:val="0"/>
              <w:adjustRightInd w:val="0"/>
              <w:jc w:val="center"/>
              <w:rPr>
                <w:sz w:val="20"/>
              </w:rPr>
            </w:pPr>
            <w:r w:rsidRPr="00D80157">
              <w:rPr>
                <w:sz w:val="20"/>
              </w:rPr>
              <w:t>X</w:t>
            </w:r>
          </w:p>
        </w:tc>
        <w:tc>
          <w:tcPr>
            <w:tcW w:w="900" w:type="dxa"/>
            <w:shd w:val="clear" w:color="auto" w:fill="auto"/>
          </w:tcPr>
          <w:p w14:paraId="26A167A2" w14:textId="77777777" w:rsidR="000B292B" w:rsidRPr="00D80157" w:rsidRDefault="000B292B" w:rsidP="006902B2">
            <w:pPr>
              <w:autoSpaceDE w:val="0"/>
              <w:autoSpaceDN w:val="0"/>
              <w:adjustRightInd w:val="0"/>
              <w:jc w:val="center"/>
              <w:rPr>
                <w:sz w:val="20"/>
              </w:rPr>
            </w:pPr>
          </w:p>
        </w:tc>
      </w:tr>
      <w:tr w:rsidR="00005352" w:rsidRPr="00D80157" w14:paraId="02D69439" w14:textId="77777777" w:rsidTr="00723D73">
        <w:trPr>
          <w:jc w:val="center"/>
        </w:trPr>
        <w:tc>
          <w:tcPr>
            <w:tcW w:w="2168" w:type="dxa"/>
            <w:shd w:val="clear" w:color="auto" w:fill="auto"/>
          </w:tcPr>
          <w:p w14:paraId="4E3A98BA" w14:textId="77777777" w:rsidR="00005352" w:rsidRPr="00D80157" w:rsidRDefault="00005352" w:rsidP="006902B2">
            <w:pPr>
              <w:autoSpaceDE w:val="0"/>
              <w:autoSpaceDN w:val="0"/>
              <w:adjustRightInd w:val="0"/>
              <w:jc w:val="both"/>
              <w:rPr>
                <w:sz w:val="20"/>
                <w:highlight w:val="cyan"/>
              </w:rPr>
            </w:pPr>
            <w:r w:rsidRPr="00D80157">
              <w:rPr>
                <w:sz w:val="20"/>
                <w:highlight w:val="cyan"/>
              </w:rPr>
              <w:t xml:space="preserve">   Kompakt fénycső</w:t>
            </w:r>
          </w:p>
        </w:tc>
        <w:tc>
          <w:tcPr>
            <w:tcW w:w="900" w:type="dxa"/>
            <w:shd w:val="clear" w:color="auto" w:fill="auto"/>
          </w:tcPr>
          <w:p w14:paraId="3901F262" w14:textId="77777777" w:rsidR="00005352" w:rsidRPr="00D80157" w:rsidRDefault="00005352" w:rsidP="006902B2">
            <w:pPr>
              <w:autoSpaceDE w:val="0"/>
              <w:autoSpaceDN w:val="0"/>
              <w:adjustRightInd w:val="0"/>
              <w:jc w:val="center"/>
              <w:rPr>
                <w:sz w:val="20"/>
              </w:rPr>
            </w:pPr>
            <w:r w:rsidRPr="00D80157">
              <w:rPr>
                <w:sz w:val="20"/>
              </w:rPr>
              <w:t>X</w:t>
            </w:r>
          </w:p>
        </w:tc>
        <w:tc>
          <w:tcPr>
            <w:tcW w:w="900" w:type="dxa"/>
            <w:shd w:val="clear" w:color="auto" w:fill="auto"/>
          </w:tcPr>
          <w:p w14:paraId="1ABC7923" w14:textId="77777777" w:rsidR="00005352" w:rsidRPr="00D80157" w:rsidRDefault="00005352" w:rsidP="006902B2">
            <w:pPr>
              <w:autoSpaceDE w:val="0"/>
              <w:autoSpaceDN w:val="0"/>
              <w:adjustRightInd w:val="0"/>
              <w:jc w:val="center"/>
              <w:rPr>
                <w:sz w:val="20"/>
              </w:rPr>
            </w:pPr>
          </w:p>
        </w:tc>
        <w:tc>
          <w:tcPr>
            <w:tcW w:w="900" w:type="dxa"/>
            <w:shd w:val="clear" w:color="auto" w:fill="auto"/>
          </w:tcPr>
          <w:p w14:paraId="4B7FFDE5" w14:textId="77777777" w:rsidR="00005352" w:rsidRPr="00D80157" w:rsidRDefault="00005352" w:rsidP="006902B2">
            <w:pPr>
              <w:autoSpaceDE w:val="0"/>
              <w:autoSpaceDN w:val="0"/>
              <w:adjustRightInd w:val="0"/>
              <w:jc w:val="center"/>
              <w:rPr>
                <w:sz w:val="20"/>
              </w:rPr>
            </w:pPr>
            <w:r w:rsidRPr="00D80157">
              <w:rPr>
                <w:sz w:val="20"/>
              </w:rPr>
              <w:t>X</w:t>
            </w:r>
          </w:p>
        </w:tc>
        <w:tc>
          <w:tcPr>
            <w:tcW w:w="900" w:type="dxa"/>
            <w:shd w:val="clear" w:color="auto" w:fill="auto"/>
          </w:tcPr>
          <w:p w14:paraId="083C0D4A" w14:textId="77777777" w:rsidR="00005352" w:rsidRPr="00D80157" w:rsidRDefault="00005352" w:rsidP="006902B2">
            <w:pPr>
              <w:autoSpaceDE w:val="0"/>
              <w:autoSpaceDN w:val="0"/>
              <w:adjustRightInd w:val="0"/>
              <w:jc w:val="center"/>
              <w:rPr>
                <w:sz w:val="20"/>
              </w:rPr>
            </w:pPr>
          </w:p>
        </w:tc>
      </w:tr>
      <w:tr w:rsidR="00E05E80" w:rsidRPr="00D80157" w14:paraId="7159FD6F" w14:textId="77777777" w:rsidTr="00723D73">
        <w:trPr>
          <w:jc w:val="center"/>
        </w:trPr>
        <w:tc>
          <w:tcPr>
            <w:tcW w:w="2168" w:type="dxa"/>
            <w:shd w:val="clear" w:color="auto" w:fill="auto"/>
          </w:tcPr>
          <w:p w14:paraId="7D00F4FE" w14:textId="77777777" w:rsidR="00E05E80" w:rsidRPr="00D80157" w:rsidRDefault="00E05E80" w:rsidP="006902B2">
            <w:pPr>
              <w:autoSpaceDE w:val="0"/>
              <w:autoSpaceDN w:val="0"/>
              <w:adjustRightInd w:val="0"/>
              <w:jc w:val="both"/>
              <w:rPr>
                <w:sz w:val="20"/>
                <w:highlight w:val="cyan"/>
              </w:rPr>
            </w:pPr>
            <w:r w:rsidRPr="00D80157">
              <w:rPr>
                <w:sz w:val="20"/>
                <w:highlight w:val="cyan"/>
              </w:rPr>
              <w:t xml:space="preserve">   Nátrium</w:t>
            </w:r>
          </w:p>
        </w:tc>
        <w:tc>
          <w:tcPr>
            <w:tcW w:w="900" w:type="dxa"/>
            <w:shd w:val="clear" w:color="auto" w:fill="auto"/>
          </w:tcPr>
          <w:p w14:paraId="28C3AD83"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75E44118" w14:textId="77777777" w:rsidR="00E05E80" w:rsidRPr="00D80157" w:rsidRDefault="00CE5D71" w:rsidP="006902B2">
            <w:pPr>
              <w:autoSpaceDE w:val="0"/>
              <w:autoSpaceDN w:val="0"/>
              <w:adjustRightInd w:val="0"/>
              <w:jc w:val="center"/>
              <w:rPr>
                <w:sz w:val="20"/>
              </w:rPr>
            </w:pPr>
            <w:r w:rsidRPr="00D80157">
              <w:rPr>
                <w:sz w:val="20"/>
              </w:rPr>
              <w:t>X</w:t>
            </w:r>
          </w:p>
        </w:tc>
        <w:tc>
          <w:tcPr>
            <w:tcW w:w="900" w:type="dxa"/>
            <w:shd w:val="clear" w:color="auto" w:fill="auto"/>
          </w:tcPr>
          <w:p w14:paraId="50A23300" w14:textId="77777777" w:rsidR="00E05E80" w:rsidRPr="00D80157" w:rsidRDefault="00CE5D71" w:rsidP="006902B2">
            <w:pPr>
              <w:autoSpaceDE w:val="0"/>
              <w:autoSpaceDN w:val="0"/>
              <w:adjustRightInd w:val="0"/>
              <w:jc w:val="center"/>
              <w:rPr>
                <w:sz w:val="20"/>
              </w:rPr>
            </w:pPr>
            <w:r w:rsidRPr="00D80157">
              <w:rPr>
                <w:sz w:val="20"/>
              </w:rPr>
              <w:t>X</w:t>
            </w:r>
          </w:p>
        </w:tc>
        <w:tc>
          <w:tcPr>
            <w:tcW w:w="900" w:type="dxa"/>
            <w:shd w:val="clear" w:color="auto" w:fill="auto"/>
          </w:tcPr>
          <w:p w14:paraId="798B5572" w14:textId="77777777" w:rsidR="00E05E80" w:rsidRPr="00D80157" w:rsidRDefault="00E05E80" w:rsidP="006902B2">
            <w:pPr>
              <w:autoSpaceDE w:val="0"/>
              <w:autoSpaceDN w:val="0"/>
              <w:adjustRightInd w:val="0"/>
              <w:jc w:val="center"/>
              <w:rPr>
                <w:sz w:val="20"/>
              </w:rPr>
            </w:pPr>
          </w:p>
        </w:tc>
      </w:tr>
      <w:tr w:rsidR="00E05E80" w:rsidRPr="00D80157" w14:paraId="35E028EA" w14:textId="77777777" w:rsidTr="00723D73">
        <w:trPr>
          <w:jc w:val="center"/>
        </w:trPr>
        <w:tc>
          <w:tcPr>
            <w:tcW w:w="2168" w:type="dxa"/>
            <w:shd w:val="clear" w:color="auto" w:fill="auto"/>
          </w:tcPr>
          <w:p w14:paraId="245C7174" w14:textId="77777777" w:rsidR="00E05E80" w:rsidRPr="00D80157" w:rsidRDefault="00E05E80" w:rsidP="00EB6126">
            <w:pPr>
              <w:autoSpaceDE w:val="0"/>
              <w:autoSpaceDN w:val="0"/>
              <w:adjustRightInd w:val="0"/>
              <w:jc w:val="both"/>
              <w:rPr>
                <w:sz w:val="20"/>
              </w:rPr>
            </w:pPr>
            <w:r w:rsidRPr="00D80157">
              <w:rPr>
                <w:sz w:val="20"/>
              </w:rPr>
              <w:t xml:space="preserve">   </w:t>
            </w:r>
            <w:r w:rsidR="00EB6126" w:rsidRPr="00D80157">
              <w:rPr>
                <w:sz w:val="20"/>
                <w:highlight w:val="cyan"/>
              </w:rPr>
              <w:t>Indukciós</w:t>
            </w:r>
          </w:p>
        </w:tc>
        <w:tc>
          <w:tcPr>
            <w:tcW w:w="900" w:type="dxa"/>
            <w:shd w:val="clear" w:color="auto" w:fill="auto"/>
          </w:tcPr>
          <w:p w14:paraId="097938CC"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0A84B2CB" w14:textId="77777777" w:rsidR="00E05E80" w:rsidRPr="00D80157" w:rsidRDefault="00CE5D71" w:rsidP="006902B2">
            <w:pPr>
              <w:autoSpaceDE w:val="0"/>
              <w:autoSpaceDN w:val="0"/>
              <w:adjustRightInd w:val="0"/>
              <w:jc w:val="center"/>
              <w:rPr>
                <w:sz w:val="20"/>
              </w:rPr>
            </w:pPr>
            <w:r w:rsidRPr="00D80157">
              <w:rPr>
                <w:sz w:val="20"/>
              </w:rPr>
              <w:t>X</w:t>
            </w:r>
          </w:p>
        </w:tc>
        <w:tc>
          <w:tcPr>
            <w:tcW w:w="900" w:type="dxa"/>
            <w:shd w:val="clear" w:color="auto" w:fill="auto"/>
          </w:tcPr>
          <w:p w14:paraId="1FCBD091"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690D14B4" w14:textId="77777777" w:rsidR="00E05E80" w:rsidRPr="00D80157" w:rsidRDefault="00CE5D71" w:rsidP="006902B2">
            <w:pPr>
              <w:autoSpaceDE w:val="0"/>
              <w:autoSpaceDN w:val="0"/>
              <w:adjustRightInd w:val="0"/>
              <w:jc w:val="center"/>
              <w:rPr>
                <w:sz w:val="20"/>
              </w:rPr>
            </w:pPr>
            <w:r w:rsidRPr="00D80157">
              <w:rPr>
                <w:sz w:val="20"/>
              </w:rPr>
              <w:t>X</w:t>
            </w:r>
          </w:p>
        </w:tc>
      </w:tr>
      <w:tr w:rsidR="00E05E80" w:rsidRPr="00D80157" w14:paraId="11A9B1BD" w14:textId="77777777" w:rsidTr="00723D73">
        <w:trPr>
          <w:jc w:val="center"/>
        </w:trPr>
        <w:tc>
          <w:tcPr>
            <w:tcW w:w="2168" w:type="dxa"/>
            <w:shd w:val="clear" w:color="auto" w:fill="auto"/>
          </w:tcPr>
          <w:p w14:paraId="738E6595" w14:textId="77777777" w:rsidR="00E05E80" w:rsidRPr="00D80157" w:rsidRDefault="00E05E80" w:rsidP="000B292B">
            <w:pPr>
              <w:autoSpaceDE w:val="0"/>
              <w:autoSpaceDN w:val="0"/>
              <w:adjustRightInd w:val="0"/>
              <w:jc w:val="both"/>
              <w:rPr>
                <w:sz w:val="20"/>
                <w:highlight w:val="green"/>
                <w:u w:val="single"/>
              </w:rPr>
            </w:pPr>
            <w:r w:rsidRPr="00D80157">
              <w:rPr>
                <w:sz w:val="20"/>
                <w:highlight w:val="green"/>
                <w:u w:val="single"/>
              </w:rPr>
              <w:t>Nagynyomású</w:t>
            </w:r>
            <w:r w:rsidR="00CE5D71" w:rsidRPr="00D80157">
              <w:rPr>
                <w:sz w:val="20"/>
                <w:highlight w:val="green"/>
                <w:u w:val="single"/>
              </w:rPr>
              <w:t>:</w:t>
            </w:r>
          </w:p>
        </w:tc>
        <w:tc>
          <w:tcPr>
            <w:tcW w:w="900" w:type="dxa"/>
            <w:shd w:val="clear" w:color="auto" w:fill="auto"/>
          </w:tcPr>
          <w:p w14:paraId="38DBF765" w14:textId="77777777" w:rsidR="00CE5D71" w:rsidRPr="00D80157" w:rsidRDefault="00CE5D71" w:rsidP="006902B2">
            <w:pPr>
              <w:autoSpaceDE w:val="0"/>
              <w:autoSpaceDN w:val="0"/>
              <w:adjustRightInd w:val="0"/>
              <w:rPr>
                <w:sz w:val="20"/>
              </w:rPr>
            </w:pPr>
          </w:p>
        </w:tc>
        <w:tc>
          <w:tcPr>
            <w:tcW w:w="900" w:type="dxa"/>
            <w:shd w:val="clear" w:color="auto" w:fill="auto"/>
          </w:tcPr>
          <w:p w14:paraId="69AEB7AE" w14:textId="77777777" w:rsidR="00CE5D71" w:rsidRPr="00D80157" w:rsidRDefault="00CE5D71" w:rsidP="006902B2">
            <w:pPr>
              <w:autoSpaceDE w:val="0"/>
              <w:autoSpaceDN w:val="0"/>
              <w:adjustRightInd w:val="0"/>
              <w:jc w:val="center"/>
              <w:rPr>
                <w:sz w:val="20"/>
              </w:rPr>
            </w:pPr>
          </w:p>
        </w:tc>
        <w:tc>
          <w:tcPr>
            <w:tcW w:w="900" w:type="dxa"/>
            <w:shd w:val="clear" w:color="auto" w:fill="auto"/>
          </w:tcPr>
          <w:p w14:paraId="6EC96DD1"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4086E270" w14:textId="77777777" w:rsidR="00CE5D71" w:rsidRPr="00D80157" w:rsidRDefault="00CE5D71" w:rsidP="000B292B">
            <w:pPr>
              <w:autoSpaceDE w:val="0"/>
              <w:autoSpaceDN w:val="0"/>
              <w:adjustRightInd w:val="0"/>
              <w:rPr>
                <w:sz w:val="20"/>
              </w:rPr>
            </w:pPr>
          </w:p>
        </w:tc>
      </w:tr>
      <w:tr w:rsidR="000B292B" w:rsidRPr="00D80157" w14:paraId="190B0B31" w14:textId="77777777" w:rsidTr="00723D73">
        <w:trPr>
          <w:jc w:val="center"/>
        </w:trPr>
        <w:tc>
          <w:tcPr>
            <w:tcW w:w="2168" w:type="dxa"/>
            <w:shd w:val="clear" w:color="auto" w:fill="auto"/>
          </w:tcPr>
          <w:p w14:paraId="36146B57" w14:textId="77777777" w:rsidR="000B292B" w:rsidRPr="00D80157" w:rsidRDefault="000B292B" w:rsidP="006902B2">
            <w:pPr>
              <w:autoSpaceDE w:val="0"/>
              <w:autoSpaceDN w:val="0"/>
              <w:adjustRightInd w:val="0"/>
              <w:jc w:val="both"/>
              <w:rPr>
                <w:sz w:val="20"/>
                <w:highlight w:val="green"/>
                <w:u w:val="single"/>
              </w:rPr>
            </w:pPr>
            <w:r w:rsidRPr="00D80157">
              <w:rPr>
                <w:sz w:val="20"/>
                <w:highlight w:val="green"/>
              </w:rPr>
              <w:t xml:space="preserve">   Higany</w:t>
            </w:r>
          </w:p>
        </w:tc>
        <w:tc>
          <w:tcPr>
            <w:tcW w:w="900" w:type="dxa"/>
            <w:shd w:val="clear" w:color="auto" w:fill="auto"/>
          </w:tcPr>
          <w:p w14:paraId="4866AD9D" w14:textId="77777777" w:rsidR="000B292B" w:rsidRPr="00D80157" w:rsidRDefault="000B292B" w:rsidP="006902B2">
            <w:pPr>
              <w:autoSpaceDE w:val="0"/>
              <w:autoSpaceDN w:val="0"/>
              <w:adjustRightInd w:val="0"/>
              <w:rPr>
                <w:sz w:val="20"/>
              </w:rPr>
            </w:pPr>
          </w:p>
        </w:tc>
        <w:tc>
          <w:tcPr>
            <w:tcW w:w="900" w:type="dxa"/>
            <w:shd w:val="clear" w:color="auto" w:fill="auto"/>
          </w:tcPr>
          <w:p w14:paraId="261F450A" w14:textId="77777777" w:rsidR="000B292B" w:rsidRPr="00D80157" w:rsidRDefault="000B292B" w:rsidP="006902B2">
            <w:pPr>
              <w:autoSpaceDE w:val="0"/>
              <w:autoSpaceDN w:val="0"/>
              <w:adjustRightInd w:val="0"/>
              <w:jc w:val="center"/>
              <w:rPr>
                <w:sz w:val="20"/>
              </w:rPr>
            </w:pPr>
            <w:r w:rsidRPr="00D80157">
              <w:rPr>
                <w:sz w:val="20"/>
              </w:rPr>
              <w:t>X</w:t>
            </w:r>
          </w:p>
        </w:tc>
        <w:tc>
          <w:tcPr>
            <w:tcW w:w="900" w:type="dxa"/>
            <w:shd w:val="clear" w:color="auto" w:fill="auto"/>
          </w:tcPr>
          <w:p w14:paraId="18A864C8" w14:textId="77777777" w:rsidR="000B292B" w:rsidRPr="00D80157" w:rsidRDefault="000B292B" w:rsidP="006902B2">
            <w:pPr>
              <w:autoSpaceDE w:val="0"/>
              <w:autoSpaceDN w:val="0"/>
              <w:adjustRightInd w:val="0"/>
              <w:jc w:val="center"/>
              <w:rPr>
                <w:sz w:val="20"/>
              </w:rPr>
            </w:pPr>
          </w:p>
        </w:tc>
        <w:tc>
          <w:tcPr>
            <w:tcW w:w="900" w:type="dxa"/>
            <w:shd w:val="clear" w:color="auto" w:fill="auto"/>
          </w:tcPr>
          <w:p w14:paraId="0F2EFF76" w14:textId="77777777" w:rsidR="000B292B" w:rsidRPr="00D80157" w:rsidRDefault="000B292B" w:rsidP="006902B2">
            <w:pPr>
              <w:autoSpaceDE w:val="0"/>
              <w:autoSpaceDN w:val="0"/>
              <w:adjustRightInd w:val="0"/>
              <w:jc w:val="center"/>
              <w:rPr>
                <w:sz w:val="20"/>
              </w:rPr>
            </w:pPr>
            <w:r w:rsidRPr="00D80157">
              <w:rPr>
                <w:sz w:val="20"/>
              </w:rPr>
              <w:t>X</w:t>
            </w:r>
          </w:p>
        </w:tc>
      </w:tr>
      <w:tr w:rsidR="000B292B" w:rsidRPr="00D80157" w14:paraId="55D84D8A" w14:textId="77777777" w:rsidTr="00723D73">
        <w:trPr>
          <w:jc w:val="center"/>
        </w:trPr>
        <w:tc>
          <w:tcPr>
            <w:tcW w:w="2168" w:type="dxa"/>
            <w:shd w:val="clear" w:color="auto" w:fill="auto"/>
          </w:tcPr>
          <w:p w14:paraId="57B9088D" w14:textId="77777777" w:rsidR="000B292B" w:rsidRPr="00D80157" w:rsidRDefault="000B292B" w:rsidP="006902B2">
            <w:pPr>
              <w:autoSpaceDE w:val="0"/>
              <w:autoSpaceDN w:val="0"/>
              <w:adjustRightInd w:val="0"/>
              <w:jc w:val="both"/>
              <w:rPr>
                <w:sz w:val="20"/>
                <w:highlight w:val="green"/>
                <w:u w:val="single"/>
              </w:rPr>
            </w:pPr>
            <w:r w:rsidRPr="00D80157">
              <w:rPr>
                <w:sz w:val="20"/>
                <w:highlight w:val="green"/>
              </w:rPr>
              <w:t xml:space="preserve">   Nátrium</w:t>
            </w:r>
          </w:p>
        </w:tc>
        <w:tc>
          <w:tcPr>
            <w:tcW w:w="900" w:type="dxa"/>
            <w:shd w:val="clear" w:color="auto" w:fill="auto"/>
          </w:tcPr>
          <w:p w14:paraId="7089FA70" w14:textId="77777777" w:rsidR="000B292B" w:rsidRPr="00D80157" w:rsidRDefault="000B292B" w:rsidP="006902B2">
            <w:pPr>
              <w:autoSpaceDE w:val="0"/>
              <w:autoSpaceDN w:val="0"/>
              <w:adjustRightInd w:val="0"/>
              <w:rPr>
                <w:sz w:val="20"/>
              </w:rPr>
            </w:pPr>
          </w:p>
        </w:tc>
        <w:tc>
          <w:tcPr>
            <w:tcW w:w="900" w:type="dxa"/>
            <w:shd w:val="clear" w:color="auto" w:fill="auto"/>
          </w:tcPr>
          <w:p w14:paraId="78598622" w14:textId="77777777" w:rsidR="000B292B" w:rsidRPr="00D80157" w:rsidRDefault="000B292B" w:rsidP="006902B2">
            <w:pPr>
              <w:autoSpaceDE w:val="0"/>
              <w:autoSpaceDN w:val="0"/>
              <w:adjustRightInd w:val="0"/>
              <w:jc w:val="center"/>
              <w:rPr>
                <w:sz w:val="20"/>
              </w:rPr>
            </w:pPr>
            <w:r w:rsidRPr="00D80157">
              <w:rPr>
                <w:sz w:val="20"/>
              </w:rPr>
              <w:t>X</w:t>
            </w:r>
          </w:p>
        </w:tc>
        <w:tc>
          <w:tcPr>
            <w:tcW w:w="900" w:type="dxa"/>
            <w:shd w:val="clear" w:color="auto" w:fill="auto"/>
          </w:tcPr>
          <w:p w14:paraId="1D7BB27A" w14:textId="77777777" w:rsidR="000B292B" w:rsidRPr="00D80157" w:rsidRDefault="000B292B" w:rsidP="006902B2">
            <w:pPr>
              <w:autoSpaceDE w:val="0"/>
              <w:autoSpaceDN w:val="0"/>
              <w:adjustRightInd w:val="0"/>
              <w:jc w:val="center"/>
              <w:rPr>
                <w:sz w:val="20"/>
              </w:rPr>
            </w:pPr>
          </w:p>
        </w:tc>
        <w:tc>
          <w:tcPr>
            <w:tcW w:w="900" w:type="dxa"/>
            <w:shd w:val="clear" w:color="auto" w:fill="auto"/>
          </w:tcPr>
          <w:p w14:paraId="2D7AA9FE" w14:textId="77777777" w:rsidR="000B292B" w:rsidRPr="00D80157" w:rsidRDefault="000B292B" w:rsidP="006902B2">
            <w:pPr>
              <w:autoSpaceDE w:val="0"/>
              <w:autoSpaceDN w:val="0"/>
              <w:adjustRightInd w:val="0"/>
              <w:jc w:val="center"/>
              <w:rPr>
                <w:sz w:val="20"/>
              </w:rPr>
            </w:pPr>
            <w:r w:rsidRPr="00D80157">
              <w:rPr>
                <w:sz w:val="20"/>
              </w:rPr>
              <w:t>X</w:t>
            </w:r>
          </w:p>
        </w:tc>
      </w:tr>
      <w:tr w:rsidR="00E05E80" w:rsidRPr="00D80157" w14:paraId="59DDF8B9" w14:textId="77777777" w:rsidTr="00723D73">
        <w:trPr>
          <w:jc w:val="center"/>
        </w:trPr>
        <w:tc>
          <w:tcPr>
            <w:tcW w:w="2168" w:type="dxa"/>
            <w:shd w:val="clear" w:color="auto" w:fill="auto"/>
          </w:tcPr>
          <w:p w14:paraId="66237FEC" w14:textId="77777777" w:rsidR="00E05E80" w:rsidRPr="00D80157" w:rsidRDefault="00E05E80" w:rsidP="006902B2">
            <w:pPr>
              <w:autoSpaceDE w:val="0"/>
              <w:autoSpaceDN w:val="0"/>
              <w:adjustRightInd w:val="0"/>
              <w:jc w:val="both"/>
              <w:rPr>
                <w:sz w:val="20"/>
                <w:highlight w:val="green"/>
              </w:rPr>
            </w:pPr>
            <w:r w:rsidRPr="00D80157">
              <w:rPr>
                <w:sz w:val="20"/>
                <w:highlight w:val="green"/>
              </w:rPr>
              <w:t xml:space="preserve">   Kevertfényű</w:t>
            </w:r>
          </w:p>
        </w:tc>
        <w:tc>
          <w:tcPr>
            <w:tcW w:w="900" w:type="dxa"/>
            <w:shd w:val="clear" w:color="auto" w:fill="auto"/>
          </w:tcPr>
          <w:p w14:paraId="7AEF63F0" w14:textId="77777777" w:rsidR="00E05E80" w:rsidRPr="00D80157" w:rsidRDefault="00CE5D71" w:rsidP="006902B2">
            <w:pPr>
              <w:autoSpaceDE w:val="0"/>
              <w:autoSpaceDN w:val="0"/>
              <w:adjustRightInd w:val="0"/>
              <w:jc w:val="center"/>
              <w:rPr>
                <w:sz w:val="20"/>
              </w:rPr>
            </w:pPr>
            <w:r w:rsidRPr="00D80157">
              <w:rPr>
                <w:sz w:val="20"/>
              </w:rPr>
              <w:t>X</w:t>
            </w:r>
          </w:p>
        </w:tc>
        <w:tc>
          <w:tcPr>
            <w:tcW w:w="900" w:type="dxa"/>
            <w:shd w:val="clear" w:color="auto" w:fill="auto"/>
          </w:tcPr>
          <w:p w14:paraId="4CD9DAE8"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5CAFE5B3"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630BE1B0" w14:textId="77777777" w:rsidR="00E05E80" w:rsidRPr="00D80157" w:rsidRDefault="00CE5D71" w:rsidP="006902B2">
            <w:pPr>
              <w:autoSpaceDE w:val="0"/>
              <w:autoSpaceDN w:val="0"/>
              <w:adjustRightInd w:val="0"/>
              <w:jc w:val="center"/>
              <w:rPr>
                <w:sz w:val="20"/>
              </w:rPr>
            </w:pPr>
            <w:r w:rsidRPr="00D80157">
              <w:rPr>
                <w:sz w:val="20"/>
              </w:rPr>
              <w:t>X</w:t>
            </w:r>
          </w:p>
        </w:tc>
      </w:tr>
      <w:tr w:rsidR="00E05E80" w:rsidRPr="00D80157" w14:paraId="710D2979" w14:textId="77777777" w:rsidTr="00723D73">
        <w:trPr>
          <w:jc w:val="center"/>
        </w:trPr>
        <w:tc>
          <w:tcPr>
            <w:tcW w:w="2168" w:type="dxa"/>
            <w:shd w:val="clear" w:color="auto" w:fill="auto"/>
          </w:tcPr>
          <w:p w14:paraId="339BBE9A" w14:textId="77777777" w:rsidR="00E05E80" w:rsidRPr="00D80157" w:rsidRDefault="00E05E80" w:rsidP="006902B2">
            <w:pPr>
              <w:autoSpaceDE w:val="0"/>
              <w:autoSpaceDN w:val="0"/>
              <w:adjustRightInd w:val="0"/>
              <w:jc w:val="both"/>
              <w:rPr>
                <w:sz w:val="20"/>
                <w:highlight w:val="green"/>
              </w:rPr>
            </w:pPr>
            <w:r w:rsidRPr="00D80157">
              <w:rPr>
                <w:sz w:val="20"/>
                <w:highlight w:val="green"/>
              </w:rPr>
              <w:t xml:space="preserve">   Fémhalogén</w:t>
            </w:r>
          </w:p>
        </w:tc>
        <w:tc>
          <w:tcPr>
            <w:tcW w:w="900" w:type="dxa"/>
            <w:shd w:val="clear" w:color="auto" w:fill="auto"/>
          </w:tcPr>
          <w:p w14:paraId="78EBFB46"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1013AAC3" w14:textId="77777777" w:rsidR="00E05E80" w:rsidRPr="00D80157" w:rsidRDefault="00CE5D71" w:rsidP="006902B2">
            <w:pPr>
              <w:autoSpaceDE w:val="0"/>
              <w:autoSpaceDN w:val="0"/>
              <w:adjustRightInd w:val="0"/>
              <w:jc w:val="center"/>
              <w:rPr>
                <w:sz w:val="20"/>
              </w:rPr>
            </w:pPr>
            <w:r w:rsidRPr="00D80157">
              <w:rPr>
                <w:sz w:val="20"/>
              </w:rPr>
              <w:t>X</w:t>
            </w:r>
          </w:p>
        </w:tc>
        <w:tc>
          <w:tcPr>
            <w:tcW w:w="900" w:type="dxa"/>
            <w:shd w:val="clear" w:color="auto" w:fill="auto"/>
          </w:tcPr>
          <w:p w14:paraId="5D8AB7E8" w14:textId="77777777" w:rsidR="00E05E80" w:rsidRPr="00D80157" w:rsidRDefault="00E05E80" w:rsidP="006902B2">
            <w:pPr>
              <w:autoSpaceDE w:val="0"/>
              <w:autoSpaceDN w:val="0"/>
              <w:adjustRightInd w:val="0"/>
              <w:jc w:val="center"/>
              <w:rPr>
                <w:sz w:val="20"/>
              </w:rPr>
            </w:pPr>
          </w:p>
        </w:tc>
        <w:tc>
          <w:tcPr>
            <w:tcW w:w="900" w:type="dxa"/>
            <w:shd w:val="clear" w:color="auto" w:fill="auto"/>
          </w:tcPr>
          <w:p w14:paraId="2DBE1A8C" w14:textId="77777777" w:rsidR="00E05E80" w:rsidRPr="00D80157" w:rsidRDefault="00CE5D71" w:rsidP="006902B2">
            <w:pPr>
              <w:autoSpaceDE w:val="0"/>
              <w:autoSpaceDN w:val="0"/>
              <w:adjustRightInd w:val="0"/>
              <w:jc w:val="center"/>
              <w:rPr>
                <w:sz w:val="20"/>
              </w:rPr>
            </w:pPr>
            <w:r w:rsidRPr="00D80157">
              <w:rPr>
                <w:sz w:val="20"/>
              </w:rPr>
              <w:t>X</w:t>
            </w:r>
          </w:p>
        </w:tc>
      </w:tr>
    </w:tbl>
    <w:p w14:paraId="20FD0523" w14:textId="77777777" w:rsidR="00C050BD" w:rsidRPr="008A0440" w:rsidRDefault="00C050BD" w:rsidP="00A62E9B">
      <w:pPr>
        <w:pStyle w:val="Cmsor1"/>
        <w:numPr>
          <w:ilvl w:val="0"/>
          <w:numId w:val="1"/>
        </w:numPr>
      </w:pPr>
      <w:r w:rsidRPr="008A0440">
        <w:lastRenderedPageBreak/>
        <w:t xml:space="preserve"> </w:t>
      </w:r>
      <w:bookmarkStart w:id="39" w:name="_Toc438201704"/>
      <w:r w:rsidRPr="008A0440">
        <w:t>Mi</w:t>
      </w:r>
      <w:r w:rsidR="003135A7">
        <w:t xml:space="preserve"> a LED, milyen típusait ismeri?</w:t>
      </w:r>
      <w:bookmarkEnd w:id="39"/>
    </w:p>
    <w:p w14:paraId="25BAE50F" w14:textId="70540DD2" w:rsidR="00C050BD" w:rsidRDefault="00C050BD" w:rsidP="00C050BD">
      <w:pPr>
        <w:jc w:val="both"/>
      </w:pPr>
      <w:r>
        <w:t xml:space="preserve">   A </w:t>
      </w:r>
      <w:r w:rsidRPr="00533FC0">
        <w:rPr>
          <w:b/>
          <w:bCs/>
          <w:i/>
          <w:iCs/>
          <w:highlight w:val="yellow"/>
        </w:rPr>
        <w:t>Light Emitting Diode</w:t>
      </w:r>
      <w:r>
        <w:t xml:space="preserve"> rövidítéséből eredő betűszó, magyarul </w:t>
      </w:r>
      <w:r w:rsidRPr="00533FC0">
        <w:rPr>
          <w:highlight w:val="yellow"/>
        </w:rPr>
        <w:t>világító dióda</w:t>
      </w:r>
      <w:r>
        <w:t xml:space="preserve">. Félvezető alapú fényforrás, működése leegyszerűsítve abban áll, hogy egy </w:t>
      </w:r>
      <w:r w:rsidRPr="009D02FF">
        <w:rPr>
          <w:highlight w:val="yellow"/>
        </w:rPr>
        <w:t>p-n átmenetre nyitóirányú feszültséget kapcsolnak</w:t>
      </w:r>
      <w:r>
        <w:t xml:space="preserve">, mire mind az </w:t>
      </w:r>
      <w:r w:rsidRPr="009D02FF">
        <w:rPr>
          <w:highlight w:val="yellow"/>
        </w:rPr>
        <w:t>elektronok</w:t>
      </w:r>
      <w:r>
        <w:t xml:space="preserve">, mind a </w:t>
      </w:r>
      <w:r w:rsidRPr="009D02FF">
        <w:rPr>
          <w:highlight w:val="yellow"/>
        </w:rPr>
        <w:t>lyukak az érintkezési felület felé mozognak</w:t>
      </w:r>
      <w:r>
        <w:t xml:space="preserve"> és </w:t>
      </w:r>
      <w:r w:rsidRPr="009D02FF">
        <w:rPr>
          <w:highlight w:val="yellow"/>
        </w:rPr>
        <w:t>ott rekombinálódnak</w:t>
      </w:r>
      <w:r>
        <w:t xml:space="preserve">. A </w:t>
      </w:r>
      <w:r w:rsidRPr="009D02FF">
        <w:rPr>
          <w:highlight w:val="yellow"/>
        </w:rPr>
        <w:t>rekombináció alkalmával felszabaduló energiát sugározza ki</w:t>
      </w:r>
      <w:r>
        <w:t xml:space="preserve">. </w:t>
      </w:r>
      <w:r w:rsidRPr="009D02FF">
        <w:rPr>
          <w:highlight w:val="yellow"/>
          <w:u w:val="single"/>
        </w:rPr>
        <w:t xml:space="preserve">A rekombinációknak </w:t>
      </w:r>
      <w:r w:rsidR="006A5B93">
        <w:rPr>
          <w:highlight w:val="yellow"/>
          <w:u w:val="single"/>
        </w:rPr>
        <w:t>kis része</w:t>
      </w:r>
      <w:r w:rsidRPr="009D02FF">
        <w:rPr>
          <w:highlight w:val="yellow"/>
          <w:u w:val="single"/>
        </w:rPr>
        <w:t xml:space="preserve"> jár foton kibocsátással</w:t>
      </w:r>
      <w:r>
        <w:t xml:space="preserve">, míg </w:t>
      </w:r>
      <w:r w:rsidRPr="00FB6218">
        <w:rPr>
          <w:highlight w:val="yellow"/>
        </w:rPr>
        <w:t>a többi hőtermeléssel</w:t>
      </w:r>
      <w:r>
        <w:t>.</w:t>
      </w:r>
    </w:p>
    <w:p w14:paraId="0DF24605" w14:textId="77777777" w:rsidR="00C050BD" w:rsidRDefault="00C050BD" w:rsidP="00C050BD">
      <w:pPr>
        <w:jc w:val="both"/>
      </w:pPr>
      <w:r>
        <w:t xml:space="preserve">   A </w:t>
      </w:r>
      <w:r w:rsidRPr="009D02FF">
        <w:rPr>
          <w:highlight w:val="yellow"/>
        </w:rPr>
        <w:t xml:space="preserve">kibocsátott </w:t>
      </w:r>
      <w:r w:rsidRPr="009D02FF">
        <w:rPr>
          <w:highlight w:val="yellow"/>
          <w:u w:val="single"/>
        </w:rPr>
        <w:t xml:space="preserve">monokromatikus sugárzás </w:t>
      </w:r>
      <w:r w:rsidRPr="009D02FF">
        <w:rPr>
          <w:highlight w:val="yellow"/>
        </w:rPr>
        <w:t>hullámhossza a dióda anyagi minőségétől függ</w:t>
      </w:r>
      <w:r>
        <w:t xml:space="preserve">, </w:t>
      </w:r>
      <w:r w:rsidRPr="00D02A09">
        <w:t xml:space="preserve">az alkalmazott </w:t>
      </w:r>
      <w:r w:rsidRPr="009D02FF">
        <w:rPr>
          <w:highlight w:val="yellow"/>
        </w:rPr>
        <w:t xml:space="preserve">félvezető anyag tiltott </w:t>
      </w:r>
      <w:r w:rsidR="00837C8F" w:rsidRPr="009D02FF">
        <w:rPr>
          <w:highlight w:val="yellow"/>
        </w:rPr>
        <w:t xml:space="preserve">sávjának </w:t>
      </w:r>
      <w:r w:rsidRPr="009D02FF">
        <w:rPr>
          <w:highlight w:val="yellow"/>
        </w:rPr>
        <w:t>szélessége határozza meg</w:t>
      </w:r>
      <w:r w:rsidRPr="00D02A09">
        <w:t>.</w:t>
      </w:r>
      <w:r>
        <w:t xml:space="preserve"> A LED</w:t>
      </w:r>
      <w:r w:rsidR="00E903EC">
        <w:t>-</w:t>
      </w:r>
      <w:r>
        <w:t>ek elsősorban, mint kijelzők fényforrásai ismeretesek, de napjainkban egyre terjed világítástechnikai alkalmazásuk</w:t>
      </w:r>
      <w:r w:rsidR="00C21B8D">
        <w:t xml:space="preserve"> (</w:t>
      </w:r>
      <w:r w:rsidR="00C21B8D" w:rsidRPr="009D02FF">
        <w:rPr>
          <w:highlight w:val="yellow"/>
        </w:rPr>
        <w:t>gépkocsi</w:t>
      </w:r>
      <w:r w:rsidR="00C21B8D">
        <w:t xml:space="preserve"> </w:t>
      </w:r>
      <w:r w:rsidR="00C21B8D" w:rsidRPr="009D02FF">
        <w:rPr>
          <w:highlight w:val="yellow"/>
        </w:rPr>
        <w:t>segédvilágítás</w:t>
      </w:r>
      <w:r w:rsidR="00C21B8D">
        <w:t xml:space="preserve">, </w:t>
      </w:r>
      <w:r w:rsidR="00C21B8D" w:rsidRPr="009D02FF">
        <w:rPr>
          <w:highlight w:val="yellow"/>
        </w:rPr>
        <w:t>kert</w:t>
      </w:r>
      <w:r w:rsidRPr="009D02FF">
        <w:rPr>
          <w:highlight w:val="yellow"/>
        </w:rPr>
        <w:t>világítás</w:t>
      </w:r>
      <w:r w:rsidR="00C21B8D">
        <w:t>,</w:t>
      </w:r>
      <w:r>
        <w:t xml:space="preserve"> </w:t>
      </w:r>
      <w:r w:rsidRPr="009D02FF">
        <w:rPr>
          <w:highlight w:val="yellow"/>
        </w:rPr>
        <w:t>stb</w:t>
      </w:r>
      <w:r>
        <w:t>.)</w:t>
      </w:r>
    </w:p>
    <w:p w14:paraId="2274F1EE" w14:textId="4D75EDAE" w:rsidR="00C050BD" w:rsidRDefault="00C050BD" w:rsidP="00C050BD">
      <w:pPr>
        <w:jc w:val="both"/>
      </w:pPr>
      <w:r>
        <w:t xml:space="preserve">   </w:t>
      </w:r>
      <w:r w:rsidRPr="00D02A09">
        <w:t xml:space="preserve">A fényemittáló dióda </w:t>
      </w:r>
      <w:r w:rsidR="00DF48E1">
        <w:t>„</w:t>
      </w:r>
      <w:r w:rsidRPr="009D02FF">
        <w:rPr>
          <w:highlight w:val="yellow"/>
          <w:u w:val="single"/>
        </w:rPr>
        <w:t>hidegfényű eszköz</w:t>
      </w:r>
      <w:r w:rsidR="00DF48E1">
        <w:t>”</w:t>
      </w:r>
      <w:r>
        <w:t xml:space="preserve">, </w:t>
      </w:r>
      <w:r w:rsidRPr="00D02A09">
        <w:t xml:space="preserve">az </w:t>
      </w:r>
      <w:r w:rsidRPr="009D02FF">
        <w:rPr>
          <w:highlight w:val="yellow"/>
        </w:rPr>
        <w:t>elektromos</w:t>
      </w:r>
      <w:r w:rsidRPr="00D02A09">
        <w:t xml:space="preserve"> energiát közbenső hőenergia nélkü</w:t>
      </w:r>
      <w:r>
        <w:t xml:space="preserve">l </w:t>
      </w:r>
      <w:r w:rsidRPr="009D02FF">
        <w:rPr>
          <w:highlight w:val="yellow"/>
        </w:rPr>
        <w:t>közvetlenül alakítja fénnyé</w:t>
      </w:r>
      <w:r>
        <w:t xml:space="preserve">. </w:t>
      </w:r>
      <w:r w:rsidRPr="00D02A09">
        <w:t xml:space="preserve">A közvetlen átalakítás azt jelenti, hogy a fényenergia nem hőenergiából keletkezik izzítással, így hullámhosszát sem a hőmérséklet határozza meg, bár a </w:t>
      </w:r>
      <w:r w:rsidR="009D02FF">
        <w:t>környezeti hőmérséklettől függ.</w:t>
      </w:r>
    </w:p>
    <w:p w14:paraId="7B71EF34" w14:textId="76FD95C4" w:rsidR="00C050BD" w:rsidRDefault="00C050BD" w:rsidP="00C050BD">
      <w:pPr>
        <w:jc w:val="both"/>
      </w:pPr>
      <w:r>
        <w:t xml:space="preserve">   </w:t>
      </w:r>
      <w:r w:rsidRPr="009C0C2D">
        <w:t xml:space="preserve">Az </w:t>
      </w:r>
      <w:r w:rsidRPr="009D02FF">
        <w:rPr>
          <w:b/>
          <w:bCs/>
          <w:i/>
          <w:iCs/>
          <w:highlight w:val="yellow"/>
        </w:rPr>
        <w:t>OLED (Organic Light Emitting Diode</w:t>
      </w:r>
      <w:r w:rsidRPr="009D02FF">
        <w:rPr>
          <w:highlight w:val="yellow"/>
        </w:rPr>
        <w:t>)</w:t>
      </w:r>
      <w:r w:rsidRPr="009C0C2D">
        <w:t xml:space="preserve"> rövidít</w:t>
      </w:r>
      <w:r w:rsidR="006879BE">
        <w:t xml:space="preserve">és </w:t>
      </w:r>
      <w:r w:rsidR="006879BE" w:rsidRPr="009D02FF">
        <w:rPr>
          <w:highlight w:val="yellow"/>
        </w:rPr>
        <w:t>organikus fényemittáló diódát</w:t>
      </w:r>
      <w:r w:rsidRPr="009C0C2D">
        <w:t xml:space="preserve"> takar.</w:t>
      </w:r>
      <w:r>
        <w:t xml:space="preserve"> </w:t>
      </w:r>
      <w:r w:rsidR="006879BE">
        <w:t xml:space="preserve">Ebből felépített </w:t>
      </w:r>
      <w:r w:rsidR="006879BE" w:rsidRPr="009D02FF">
        <w:rPr>
          <w:highlight w:val="yellow"/>
        </w:rPr>
        <w:t>kijelző</w:t>
      </w:r>
      <w:r w:rsidR="006879BE">
        <w:t xml:space="preserve">knél </w:t>
      </w:r>
      <w:r w:rsidR="006879BE" w:rsidRPr="009D02FF">
        <w:rPr>
          <w:highlight w:val="yellow"/>
        </w:rPr>
        <w:t>a</w:t>
      </w:r>
      <w:r w:rsidRPr="009D02FF">
        <w:rPr>
          <w:highlight w:val="yellow"/>
        </w:rPr>
        <w:t xml:space="preserve"> fény a két elektróda közötti szerves anyagban a pozitív és negatív elektromos töltések rekombinációja során keletkezik</w:t>
      </w:r>
      <w:r w:rsidRPr="009C0C2D">
        <w:t>. Ezt úgy képzelhetjük el, mint egy kilapított LED</w:t>
      </w:r>
      <w:r>
        <w:t xml:space="preserve">. </w:t>
      </w:r>
      <w:r w:rsidRPr="009C0C2D">
        <w:t>Gyártásakor egy áttetsző felületre, amely lehet üveg, vagy akár fólia is, egy áttetsző fémréteget szublimálnak, majd erre jön az emittáló anyag, és végül egy újabb fémréteg (passzív vezérlés esetén az előzővel merőleges irányú vezetőcsíkok). Ezt természetes</w:t>
      </w:r>
      <w:r w:rsidR="009D02FF">
        <w:t>en</w:t>
      </w:r>
      <w:r w:rsidRPr="009C0C2D">
        <w:t xml:space="preserve"> szigetelik valamilyen fólia- vagy üvegréteggel. Később ezeken a vezetősávokon keresztül vezérlik a kijelzést.</w:t>
      </w:r>
    </w:p>
    <w:p w14:paraId="5CF2A37D" w14:textId="77777777" w:rsidR="00204B04" w:rsidRDefault="00204B04" w:rsidP="00167214"/>
    <w:p w14:paraId="6376C727" w14:textId="275AC5B0" w:rsidR="003839A0" w:rsidRPr="003135A7" w:rsidRDefault="003839A0" w:rsidP="00A62E9B">
      <w:pPr>
        <w:pStyle w:val="Cmsor1"/>
        <w:numPr>
          <w:ilvl w:val="0"/>
          <w:numId w:val="1"/>
        </w:numPr>
      </w:pPr>
      <w:r w:rsidRPr="003135A7">
        <w:t xml:space="preserve"> </w:t>
      </w:r>
      <w:bookmarkStart w:id="40" w:name="_Toc438201705"/>
      <w:r w:rsidRPr="003135A7">
        <w:t>Mik a fehér LED előállítási problémái?</w:t>
      </w:r>
      <w:r w:rsidR="00E734A0">
        <w:br/>
      </w:r>
      <w:r w:rsidRPr="003135A7">
        <w:t>Mik az alkalmazási problémák a LED-ekkel?</w:t>
      </w:r>
      <w:bookmarkEnd w:id="40"/>
    </w:p>
    <w:p w14:paraId="5EC30DB7" w14:textId="77777777" w:rsidR="003839A0" w:rsidRDefault="000D423B" w:rsidP="003839A0">
      <w:pPr>
        <w:jc w:val="both"/>
      </w:pPr>
      <w:r>
        <w:rPr>
          <w:noProof/>
        </w:rPr>
        <w:drawing>
          <wp:anchor distT="0" distB="0" distL="114300" distR="114300" simplePos="0" relativeHeight="251710464" behindDoc="0" locked="0" layoutInCell="1" allowOverlap="1" wp14:anchorId="7F195082" wp14:editId="093283DD">
            <wp:simplePos x="0" y="0"/>
            <wp:positionH relativeFrom="column">
              <wp:posOffset>0</wp:posOffset>
            </wp:positionH>
            <wp:positionV relativeFrom="paragraph">
              <wp:posOffset>49530</wp:posOffset>
            </wp:positionV>
            <wp:extent cx="2971800" cy="1797685"/>
            <wp:effectExtent l="0" t="0" r="0" b="0"/>
            <wp:wrapSquare wrapText="bothSides"/>
            <wp:docPr id="828" name="Kép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1800" cy="1797685"/>
                    </a:xfrm>
                    <a:prstGeom prst="rect">
                      <a:avLst/>
                    </a:prstGeom>
                    <a:noFill/>
                  </pic:spPr>
                </pic:pic>
              </a:graphicData>
            </a:graphic>
            <wp14:sizeRelH relativeFrom="page">
              <wp14:pctWidth>0</wp14:pctWidth>
            </wp14:sizeRelH>
            <wp14:sizeRelV relativeFrom="page">
              <wp14:pctHeight>0</wp14:pctHeight>
            </wp14:sizeRelV>
          </wp:anchor>
        </w:drawing>
      </w:r>
      <w:r w:rsidR="003839A0">
        <w:t>A teljes színskálából nap</w:t>
      </w:r>
      <w:r w:rsidR="003839A0">
        <w:softHyphen/>
        <w:t>jainkra már számos színt sikerült meg</w:t>
      </w:r>
      <w:r w:rsidR="00EE540D">
        <w:t>való</w:t>
      </w:r>
      <w:r w:rsidR="00EE540D">
        <w:softHyphen/>
        <w:t>sítani: IR, vörös, narancs</w:t>
      </w:r>
      <w:r w:rsidR="003839A0">
        <w:t>, sárga, zöld, kék, viola, lila, UV. A f</w:t>
      </w:r>
      <w:r w:rsidR="003839A0" w:rsidRPr="00E734A0">
        <w:rPr>
          <w:highlight w:val="yellow"/>
        </w:rPr>
        <w:t>ehér fényű LED előállítására 2 lehetőség van:</w:t>
      </w:r>
    </w:p>
    <w:p w14:paraId="7BF20A8E" w14:textId="77777777" w:rsidR="003839A0" w:rsidRPr="00E734A0" w:rsidRDefault="00EB274B" w:rsidP="00A62E9B">
      <w:pPr>
        <w:numPr>
          <w:ilvl w:val="0"/>
          <w:numId w:val="20"/>
        </w:numPr>
        <w:jc w:val="both"/>
        <w:rPr>
          <w:highlight w:val="yellow"/>
        </w:rPr>
      </w:pPr>
      <w:r w:rsidRPr="00E734A0">
        <w:rPr>
          <w:highlight w:val="yellow"/>
        </w:rPr>
        <w:t>Három</w:t>
      </w:r>
      <w:r w:rsidR="003839A0" w:rsidRPr="00E734A0">
        <w:rPr>
          <w:highlight w:val="yellow"/>
        </w:rPr>
        <w:t xml:space="preserve"> különböző alapszínű</w:t>
      </w:r>
      <w:r w:rsidRPr="00E734A0">
        <w:rPr>
          <w:highlight w:val="yellow"/>
        </w:rPr>
        <w:t xml:space="preserve"> (R-G-B)</w:t>
      </w:r>
      <w:r w:rsidR="003839A0" w:rsidRPr="00E734A0">
        <w:rPr>
          <w:highlight w:val="yellow"/>
        </w:rPr>
        <w:t xml:space="preserve"> LED fényének keverékeként</w:t>
      </w:r>
    </w:p>
    <w:p w14:paraId="0F8BEB11" w14:textId="77777777" w:rsidR="002836E4" w:rsidRPr="00E734A0" w:rsidRDefault="003839A0" w:rsidP="00A62E9B">
      <w:pPr>
        <w:numPr>
          <w:ilvl w:val="0"/>
          <w:numId w:val="20"/>
        </w:numPr>
        <w:jc w:val="both"/>
        <w:rPr>
          <w:highlight w:val="yellow"/>
        </w:rPr>
      </w:pPr>
      <w:r w:rsidRPr="00E734A0">
        <w:rPr>
          <w:highlight w:val="yellow"/>
        </w:rPr>
        <w:t>Foszforos fényporos diódák használata, amik a kék</w:t>
      </w:r>
      <w:r w:rsidR="00B918CA" w:rsidRPr="00E734A0">
        <w:rPr>
          <w:highlight w:val="yellow"/>
        </w:rPr>
        <w:t xml:space="preserve"> vagy UV fényt alakítjá</w:t>
      </w:r>
      <w:r w:rsidRPr="00E734A0">
        <w:rPr>
          <w:highlight w:val="yellow"/>
        </w:rPr>
        <w:t>k látható fehér fénnyé (a kisülőlámpákhoz hasonlóan)</w:t>
      </w:r>
    </w:p>
    <w:p w14:paraId="05C599DC" w14:textId="77777777" w:rsidR="002836E4" w:rsidRDefault="002836E4" w:rsidP="00E734A0">
      <w:pPr>
        <w:ind w:firstLine="360"/>
        <w:jc w:val="both"/>
      </w:pPr>
      <w:r>
        <w:t>Csak leírni egysz</w:t>
      </w:r>
      <w:r w:rsidR="00B918CA">
        <w:t>erű ezeket az eljárásokat. Mindkettőne</w:t>
      </w:r>
      <w:r>
        <w:t>k megvannak a buktatói, és számos még a megoldatlan probléma.</w:t>
      </w:r>
    </w:p>
    <w:p w14:paraId="08AC469F" w14:textId="77777777" w:rsidR="009749BA" w:rsidRDefault="009749BA" w:rsidP="009749BA">
      <w:pPr>
        <w:rPr>
          <w:rStyle w:val="mw-headline"/>
          <w:i/>
          <w:iCs/>
          <w:lang w:val="en-GB"/>
        </w:rPr>
      </w:pPr>
    </w:p>
    <w:p w14:paraId="541DEFFE" w14:textId="77777777" w:rsidR="003839A0" w:rsidRDefault="003839A0" w:rsidP="009749BA">
      <w:pPr>
        <w:rPr>
          <w:lang w:val="en-GB"/>
        </w:rPr>
      </w:pPr>
      <w:r>
        <w:rPr>
          <w:rStyle w:val="mw-headline"/>
          <w:i/>
          <w:iCs/>
          <w:lang w:val="en-GB"/>
        </w:rPr>
        <w:t>Quantum dot</w:t>
      </w:r>
      <w:r>
        <w:rPr>
          <w:rStyle w:val="mw-headline"/>
          <w:lang w:val="en-GB"/>
        </w:rPr>
        <w:t xml:space="preserve"> LED </w:t>
      </w:r>
      <w:r>
        <w:rPr>
          <w:rStyle w:val="mw-headline"/>
          <w:b/>
          <w:bCs/>
          <w:lang w:val="en-GB"/>
        </w:rPr>
        <w:t>(kísérleti):</w:t>
      </w:r>
      <w:r>
        <w:rPr>
          <w:rStyle w:val="mw-headline"/>
          <w:lang w:val="en-GB"/>
        </w:rPr>
        <w:t xml:space="preserve"> </w:t>
      </w:r>
      <w:r>
        <w:rPr>
          <w:lang w:val="en-GB"/>
        </w:rPr>
        <w:t xml:space="preserve">A new technique developed by Michael Bowers, a graduate student at </w:t>
      </w:r>
      <w:hyperlink r:id="rId44" w:tooltip="Vanderbilt University" w:history="1">
        <w:r>
          <w:rPr>
            <w:rStyle w:val="Hiperhivatkozs"/>
            <w:b/>
            <w:bCs/>
            <w:lang w:val="en-GB"/>
          </w:rPr>
          <w:t>Vanderbilt University</w:t>
        </w:r>
      </w:hyperlink>
      <w:r>
        <w:rPr>
          <w:lang w:val="en-GB"/>
        </w:rPr>
        <w:t xml:space="preserve"> in Nashville, involves coating a blue LED with </w:t>
      </w:r>
      <w:hyperlink r:id="rId45" w:tooltip="Quantum dot" w:history="1">
        <w:r>
          <w:rPr>
            <w:rStyle w:val="Hiperhivatkozs"/>
            <w:b/>
            <w:bCs/>
            <w:lang w:val="en-GB"/>
          </w:rPr>
          <w:t>quantum dots</w:t>
        </w:r>
      </w:hyperlink>
      <w:r>
        <w:rPr>
          <w:lang w:val="en-GB"/>
        </w:rPr>
        <w:t xml:space="preserve"> that glow white in response to the blue light from the LED. This technique produces a warm, yellowish-white light similar to that produced by </w:t>
      </w:r>
      <w:hyperlink r:id="rId46" w:tooltip="Incandescent bulb" w:history="1">
        <w:r>
          <w:rPr>
            <w:rStyle w:val="Hiperhivatkozs"/>
            <w:b/>
            <w:bCs/>
            <w:lang w:val="en-GB"/>
          </w:rPr>
          <w:t>incandescent bulbs</w:t>
        </w:r>
      </w:hyperlink>
      <w:r>
        <w:rPr>
          <w:lang w:val="en-GB"/>
        </w:rPr>
        <w:t xml:space="preserve">. Quantum dots are </w:t>
      </w:r>
      <w:hyperlink r:id="rId47" w:tooltip="Semiconductor" w:history="1">
        <w:r>
          <w:rPr>
            <w:rStyle w:val="Hiperhivatkozs"/>
            <w:b/>
            <w:bCs/>
            <w:lang w:val="en-GB"/>
          </w:rPr>
          <w:t>semiconductor</w:t>
        </w:r>
      </w:hyperlink>
      <w:r>
        <w:rPr>
          <w:lang w:val="en-GB"/>
        </w:rPr>
        <w:t xml:space="preserve"> nanocrystal</w:t>
      </w:r>
      <w:r w:rsidR="00C40741">
        <w:rPr>
          <w:lang w:val="en-GB"/>
        </w:rPr>
        <w:t>l</w:t>
      </w:r>
      <w:r>
        <w:rPr>
          <w:lang w:val="en-GB"/>
        </w:rPr>
        <w:t>s that possess unique optical properties.</w:t>
      </w:r>
    </w:p>
    <w:p w14:paraId="1B8CBFE3" w14:textId="77777777" w:rsidR="003839A0" w:rsidRDefault="003839A0" w:rsidP="003839A0">
      <w:pPr>
        <w:jc w:val="both"/>
        <w:rPr>
          <w:b/>
          <w:bCs/>
          <w:i/>
          <w:iCs/>
        </w:rPr>
      </w:pPr>
    </w:p>
    <w:p w14:paraId="1F0589FF" w14:textId="77777777" w:rsidR="00FB6218" w:rsidRDefault="00FB6218">
      <w:pPr>
        <w:rPr>
          <w:b/>
          <w:bCs/>
          <w:i/>
          <w:iCs/>
        </w:rPr>
      </w:pPr>
      <w:r>
        <w:rPr>
          <w:b/>
          <w:bCs/>
          <w:i/>
          <w:iCs/>
        </w:rPr>
        <w:br w:type="page"/>
      </w:r>
    </w:p>
    <w:p w14:paraId="01AA2E6D" w14:textId="770F3F8A" w:rsidR="003839A0" w:rsidRDefault="003839A0" w:rsidP="003839A0">
      <w:pPr>
        <w:jc w:val="both"/>
        <w:rPr>
          <w:b/>
          <w:bCs/>
          <w:i/>
          <w:iCs/>
        </w:rPr>
      </w:pPr>
      <w:r>
        <w:rPr>
          <w:b/>
          <w:bCs/>
          <w:i/>
          <w:iCs/>
        </w:rPr>
        <w:lastRenderedPageBreak/>
        <w:t>Alkalmazási problémák:</w:t>
      </w:r>
    </w:p>
    <w:p w14:paraId="78C3BF98" w14:textId="77777777" w:rsidR="003839A0" w:rsidRDefault="000D423B" w:rsidP="00A62E9B">
      <w:pPr>
        <w:numPr>
          <w:ilvl w:val="0"/>
          <w:numId w:val="21"/>
        </w:numPr>
        <w:jc w:val="both"/>
        <w:rPr>
          <w:b/>
          <w:bCs/>
          <w:i/>
          <w:iCs/>
        </w:rPr>
      </w:pPr>
      <w:r>
        <w:rPr>
          <w:noProof/>
        </w:rPr>
        <w:drawing>
          <wp:anchor distT="0" distB="0" distL="114300" distR="114300" simplePos="0" relativeHeight="251720704" behindDoc="0" locked="0" layoutInCell="1" allowOverlap="1" wp14:anchorId="71F979D8" wp14:editId="0AC43507">
            <wp:simplePos x="0" y="0"/>
            <wp:positionH relativeFrom="column">
              <wp:posOffset>3101340</wp:posOffset>
            </wp:positionH>
            <wp:positionV relativeFrom="paragraph">
              <wp:posOffset>38735</wp:posOffset>
            </wp:positionV>
            <wp:extent cx="2667000" cy="2409825"/>
            <wp:effectExtent l="0" t="0" r="0" b="9525"/>
            <wp:wrapSquare wrapText="bothSides"/>
            <wp:docPr id="833" name="Kép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A0">
        <w:rPr>
          <w:rFonts w:eastAsia="SimSun"/>
          <w:lang w:eastAsia="zh-CN"/>
        </w:rPr>
        <w:t xml:space="preserve">A </w:t>
      </w:r>
      <w:r w:rsidR="003839A0" w:rsidRPr="00E734A0">
        <w:rPr>
          <w:rFonts w:eastAsia="SimSun"/>
          <w:highlight w:val="yellow"/>
          <w:lang w:eastAsia="zh-CN"/>
        </w:rPr>
        <w:t>LED</w:t>
      </w:r>
      <w:r w:rsidR="003839A0">
        <w:rPr>
          <w:rFonts w:eastAsia="SimSun"/>
          <w:lang w:eastAsia="zh-CN"/>
        </w:rPr>
        <w:t xml:space="preserve"> diódák </w:t>
      </w:r>
      <w:r w:rsidR="003839A0" w:rsidRPr="00E734A0">
        <w:rPr>
          <w:rFonts w:eastAsia="SimSun"/>
          <w:highlight w:val="yellow"/>
          <w:lang w:eastAsia="zh-CN"/>
        </w:rPr>
        <w:t>ren</w:t>
      </w:r>
      <w:r w:rsidR="00C40741" w:rsidRPr="00E734A0">
        <w:rPr>
          <w:rFonts w:eastAsia="SimSun"/>
          <w:highlight w:val="yellow"/>
          <w:lang w:eastAsia="zh-CN"/>
        </w:rPr>
        <w:t>d</w:t>
      </w:r>
      <w:r w:rsidR="003839A0" w:rsidRPr="00E734A0">
        <w:rPr>
          <w:rFonts w:eastAsia="SimSun"/>
          <w:highlight w:val="yellow"/>
          <w:lang w:eastAsia="zh-CN"/>
        </w:rPr>
        <w:t>kívül érzékenyek az üzemi körülményekre</w:t>
      </w:r>
      <w:r w:rsidR="003839A0">
        <w:rPr>
          <w:rFonts w:eastAsia="SimSun"/>
          <w:lang w:eastAsia="zh-CN"/>
        </w:rPr>
        <w:t xml:space="preserve">, </w:t>
      </w:r>
      <w:r w:rsidR="003839A0" w:rsidRPr="00E734A0">
        <w:rPr>
          <w:rFonts w:eastAsia="SimSun"/>
          <w:highlight w:val="yellow"/>
          <w:lang w:eastAsia="zh-CN"/>
        </w:rPr>
        <w:t>feszültségre</w:t>
      </w:r>
      <w:r w:rsidR="003839A0">
        <w:rPr>
          <w:rFonts w:eastAsia="SimSun"/>
          <w:lang w:eastAsia="zh-CN"/>
        </w:rPr>
        <w:t xml:space="preserve">, </w:t>
      </w:r>
      <w:r w:rsidR="003839A0" w:rsidRPr="00E734A0">
        <w:rPr>
          <w:rFonts w:eastAsia="SimSun"/>
          <w:highlight w:val="yellow"/>
          <w:lang w:eastAsia="zh-CN"/>
        </w:rPr>
        <w:t>áramra</w:t>
      </w:r>
      <w:r w:rsidR="003839A0">
        <w:rPr>
          <w:rFonts w:eastAsia="SimSun"/>
          <w:lang w:eastAsia="zh-CN"/>
        </w:rPr>
        <w:t xml:space="preserve">, </w:t>
      </w:r>
      <w:r w:rsidR="003839A0" w:rsidRPr="00E734A0">
        <w:rPr>
          <w:rFonts w:eastAsia="SimSun"/>
          <w:highlight w:val="yellow"/>
          <w:lang w:eastAsia="zh-CN"/>
        </w:rPr>
        <w:t>hőmérsékletre</w:t>
      </w:r>
      <w:r w:rsidR="003839A0">
        <w:rPr>
          <w:rFonts w:eastAsia="SimSun"/>
          <w:lang w:eastAsia="zh-CN"/>
        </w:rPr>
        <w:t xml:space="preserve">. A </w:t>
      </w:r>
      <w:r w:rsidR="003839A0" w:rsidRPr="00E734A0">
        <w:rPr>
          <w:rFonts w:eastAsia="SimSun"/>
          <w:highlight w:val="yellow"/>
          <w:lang w:eastAsia="zh-CN"/>
        </w:rPr>
        <w:t>stabil, megbízható működés érdekében az áram stabilizálása, valamint a megfelelő hűtés is létkérdés</w:t>
      </w:r>
      <w:r w:rsidR="003839A0">
        <w:rPr>
          <w:rFonts w:eastAsia="SimSun"/>
          <w:lang w:eastAsia="zh-CN"/>
        </w:rPr>
        <w:t>.</w:t>
      </w:r>
    </w:p>
    <w:p w14:paraId="089A2CAC" w14:textId="4616747A" w:rsidR="003839A0" w:rsidRDefault="003839A0" w:rsidP="00A62E9B">
      <w:pPr>
        <w:numPr>
          <w:ilvl w:val="0"/>
          <w:numId w:val="21"/>
        </w:numPr>
        <w:jc w:val="both"/>
        <w:rPr>
          <w:b/>
          <w:bCs/>
          <w:i/>
          <w:iCs/>
        </w:rPr>
      </w:pPr>
      <w:r>
        <w:rPr>
          <w:rFonts w:eastAsia="SimSun"/>
          <w:lang w:eastAsia="zh-CN"/>
        </w:rPr>
        <w:t xml:space="preserve">A LED dióda </w:t>
      </w:r>
      <w:r w:rsidRPr="00E734A0">
        <w:rPr>
          <w:rFonts w:eastAsia="SimSun"/>
          <w:highlight w:val="yellow"/>
          <w:lang w:eastAsia="zh-CN"/>
        </w:rPr>
        <w:t>nyitófeszültsége (3,4-4,2 Volt</w:t>
      </w:r>
      <w:r>
        <w:rPr>
          <w:rFonts w:eastAsia="SimSun"/>
          <w:lang w:eastAsia="zh-CN"/>
        </w:rPr>
        <w:t xml:space="preserve">), minden darab esetén változik. A sorba kötött diódák </w:t>
      </w:r>
      <w:r w:rsidRPr="00E734A0">
        <w:rPr>
          <w:rFonts w:eastAsia="SimSun"/>
          <w:highlight w:val="yellow"/>
          <w:lang w:eastAsia="zh-CN"/>
        </w:rPr>
        <w:t>meghajtásához egy</w:t>
      </w:r>
      <w:r>
        <w:rPr>
          <w:rFonts w:eastAsia="SimSun"/>
          <w:lang w:eastAsia="zh-CN"/>
        </w:rPr>
        <w:t xml:space="preserve"> </w:t>
      </w:r>
      <w:r w:rsidRPr="00E734A0">
        <w:rPr>
          <w:rFonts w:eastAsia="SimSun"/>
          <w:highlight w:val="yellow"/>
          <w:lang w:eastAsia="zh-CN"/>
        </w:rPr>
        <w:t>intelligens áramgenerártort</w:t>
      </w:r>
      <w:r>
        <w:rPr>
          <w:rFonts w:eastAsia="SimSun"/>
          <w:lang w:eastAsia="zh-CN"/>
        </w:rPr>
        <w:t xml:space="preserve"> használnak. Jellemzően 12-24 V a működtető feszültség, a működtető áram 350-700 mA között változhat, </w:t>
      </w:r>
      <w:r w:rsidRPr="00E734A0">
        <w:rPr>
          <w:rFonts w:eastAsia="SimSun"/>
          <w:highlight w:val="yellow"/>
          <w:lang w:eastAsia="zh-CN"/>
        </w:rPr>
        <w:t>ezzel szabályozható a fényerő</w:t>
      </w:r>
      <w:r>
        <w:rPr>
          <w:rFonts w:eastAsia="SimSun"/>
          <w:lang w:eastAsia="zh-CN"/>
        </w:rPr>
        <w:t xml:space="preserve">. Ökölszabályként kijelenthető, hogy </w:t>
      </w:r>
      <w:r w:rsidRPr="00E734A0">
        <w:rPr>
          <w:rFonts w:eastAsia="SimSun"/>
          <w:highlight w:val="yellow"/>
          <w:lang w:eastAsia="zh-CN"/>
        </w:rPr>
        <w:t xml:space="preserve">sorba kötött </w:t>
      </w:r>
      <w:r w:rsidR="00E734A0">
        <w:rPr>
          <w:rFonts w:eastAsia="SimSun"/>
          <w:highlight w:val="yellow"/>
          <w:lang w:eastAsia="zh-CN"/>
        </w:rPr>
        <w:t>LED</w:t>
      </w:r>
      <w:r w:rsidRPr="00E734A0">
        <w:rPr>
          <w:rFonts w:eastAsia="SimSun"/>
          <w:highlight w:val="yellow"/>
          <w:lang w:eastAsia="zh-CN"/>
        </w:rPr>
        <w:t>eket nem köthetünk áganként párhuzamosan egy meghajtóra, mivel a felvett áram különbsége miatt az ágak fényereje is különböző lesz</w:t>
      </w:r>
      <w:r>
        <w:rPr>
          <w:rFonts w:eastAsia="SimSun"/>
          <w:lang w:eastAsia="zh-CN"/>
        </w:rPr>
        <w:t>.</w:t>
      </w:r>
    </w:p>
    <w:p w14:paraId="1DB08AA5" w14:textId="77777777" w:rsidR="003839A0" w:rsidRDefault="003839A0" w:rsidP="00A62E9B">
      <w:pPr>
        <w:numPr>
          <w:ilvl w:val="0"/>
          <w:numId w:val="21"/>
        </w:numPr>
        <w:jc w:val="both"/>
        <w:rPr>
          <w:b/>
          <w:bCs/>
          <w:i/>
          <w:iCs/>
        </w:rPr>
      </w:pPr>
      <w:r>
        <w:rPr>
          <w:rFonts w:eastAsia="SimSun"/>
          <w:lang w:eastAsia="zh-CN"/>
        </w:rPr>
        <w:t xml:space="preserve">Egy megfelelően gyártott </w:t>
      </w:r>
      <w:r w:rsidRPr="00E734A0">
        <w:rPr>
          <w:rFonts w:eastAsia="SimSun"/>
          <w:highlight w:val="yellow"/>
          <w:lang w:eastAsia="zh-CN"/>
        </w:rPr>
        <w:t>LED</w:t>
      </w:r>
      <w:r w:rsidR="00C40741" w:rsidRPr="00E734A0">
        <w:rPr>
          <w:rFonts w:eastAsia="SimSun"/>
          <w:highlight w:val="yellow"/>
          <w:lang w:eastAsia="zh-CN"/>
        </w:rPr>
        <w:t>-</w:t>
      </w:r>
      <w:r w:rsidRPr="00E734A0">
        <w:rPr>
          <w:rFonts w:eastAsia="SimSun"/>
          <w:highlight w:val="yellow"/>
          <w:lang w:eastAsia="zh-CN"/>
        </w:rPr>
        <w:t>es berendezés nem melegedhet fel jobban</w:t>
      </w:r>
      <w:r w:rsidR="00C40741" w:rsidRPr="00E734A0">
        <w:rPr>
          <w:rFonts w:eastAsia="SimSun"/>
          <w:highlight w:val="yellow"/>
          <w:lang w:eastAsia="zh-CN"/>
        </w:rPr>
        <w:t>,</w:t>
      </w:r>
      <w:r w:rsidRPr="00E734A0">
        <w:rPr>
          <w:rFonts w:eastAsia="SimSun"/>
          <w:highlight w:val="yellow"/>
          <w:lang w:eastAsia="zh-CN"/>
        </w:rPr>
        <w:t xml:space="preserve"> mint 40-60 C°</w:t>
      </w:r>
      <w:r>
        <w:rPr>
          <w:rFonts w:eastAsia="SimSun"/>
          <w:lang w:eastAsia="zh-CN"/>
        </w:rPr>
        <w:t xml:space="preserve">, mert ugyan ennek a kétszeresénél is működik, csak az </w:t>
      </w:r>
      <w:r w:rsidRPr="00E734A0">
        <w:rPr>
          <w:rFonts w:eastAsia="SimSun"/>
          <w:highlight w:val="yellow"/>
          <w:lang w:eastAsia="zh-CN"/>
        </w:rPr>
        <w:t>élettartama csökken</w:t>
      </w:r>
      <w:r>
        <w:rPr>
          <w:rFonts w:eastAsia="SimSun"/>
          <w:lang w:eastAsia="zh-CN"/>
        </w:rPr>
        <w:t xml:space="preserve"> a várható élettartam 10 %-ára. </w:t>
      </w:r>
      <w:r w:rsidRPr="00E734A0">
        <w:rPr>
          <w:rFonts w:eastAsia="SimSun"/>
          <w:highlight w:val="yellow"/>
          <w:lang w:eastAsia="zh-CN"/>
        </w:rPr>
        <w:t>A LED talpán keletkezhet akár 200-250 C° hőmérséklet, de a kis felület miatt a hőelvezetés viszonylag egyszerűen megoldható</w:t>
      </w:r>
      <w:r>
        <w:rPr>
          <w:rFonts w:eastAsia="SimSun"/>
          <w:lang w:eastAsia="zh-CN"/>
        </w:rPr>
        <w:t>.</w:t>
      </w:r>
    </w:p>
    <w:p w14:paraId="18C38C59" w14:textId="77777777" w:rsidR="003839A0" w:rsidRDefault="003839A0" w:rsidP="00A62E9B">
      <w:pPr>
        <w:numPr>
          <w:ilvl w:val="0"/>
          <w:numId w:val="21"/>
        </w:numPr>
        <w:jc w:val="both"/>
        <w:rPr>
          <w:b/>
          <w:bCs/>
          <w:i/>
          <w:iCs/>
        </w:rPr>
      </w:pPr>
      <w:r>
        <w:rPr>
          <w:rFonts w:eastAsia="SimSun"/>
          <w:lang w:eastAsia="zh-CN"/>
        </w:rPr>
        <w:t xml:space="preserve">A </w:t>
      </w:r>
      <w:r w:rsidRPr="00236C61">
        <w:rPr>
          <w:rFonts w:eastAsia="SimSun"/>
          <w:highlight w:val="yellow"/>
          <w:lang w:eastAsia="zh-CN"/>
        </w:rPr>
        <w:t>hagyományos izzók foglalatába közvetlenül helyezhető LED-es fényforrások</w:t>
      </w:r>
      <w:r>
        <w:rPr>
          <w:rFonts w:eastAsia="SimSun"/>
          <w:lang w:eastAsia="zh-CN"/>
        </w:rPr>
        <w:t xml:space="preserve"> esetén egy viszonylag </w:t>
      </w:r>
      <w:r w:rsidRPr="00236C61">
        <w:rPr>
          <w:rFonts w:eastAsia="SimSun"/>
          <w:highlight w:val="yellow"/>
          <w:lang w:eastAsia="zh-CN"/>
        </w:rPr>
        <w:t>szűkre szabott helyen kell</w:t>
      </w:r>
      <w:r>
        <w:rPr>
          <w:rFonts w:eastAsia="SimSun"/>
          <w:lang w:eastAsia="zh-CN"/>
        </w:rPr>
        <w:t xml:space="preserve"> jelentős mértékű veszteség nélkül </w:t>
      </w:r>
      <w:r w:rsidRPr="00236C61">
        <w:rPr>
          <w:rFonts w:eastAsia="SimSun"/>
          <w:highlight w:val="yellow"/>
          <w:lang w:eastAsia="zh-CN"/>
        </w:rPr>
        <w:t>transzformálni, egyenirányítani, stabilizálni, megoldani a megfelelő hűtést, valamint értékelhető fényt produkálni</w:t>
      </w:r>
      <w:r>
        <w:rPr>
          <w:rFonts w:eastAsia="SimSun"/>
          <w:lang w:eastAsia="zh-CN"/>
        </w:rPr>
        <w:t xml:space="preserve">. A LED-es fényforrásokra gyakran a </w:t>
      </w:r>
      <w:r w:rsidRPr="00236C61">
        <w:rPr>
          <w:rFonts w:eastAsia="SimSun"/>
          <w:b/>
          <w:bCs/>
          <w:i/>
          <w:iCs/>
          <w:highlight w:val="yellow"/>
          <w:lang w:eastAsia="zh-CN"/>
        </w:rPr>
        <w:t>névleges fogyasztás</w:t>
      </w:r>
      <w:r w:rsidR="001D3E00" w:rsidRPr="00236C61">
        <w:rPr>
          <w:rFonts w:eastAsia="SimSun"/>
          <w:b/>
          <w:bCs/>
          <w:i/>
          <w:iCs/>
          <w:highlight w:val="yellow"/>
          <w:lang w:eastAsia="zh-CN"/>
        </w:rPr>
        <w:t>t</w:t>
      </w:r>
      <w:r w:rsidRPr="00236C61">
        <w:rPr>
          <w:rFonts w:eastAsia="SimSun"/>
          <w:b/>
          <w:bCs/>
          <w:i/>
          <w:iCs/>
          <w:highlight w:val="yellow"/>
          <w:lang w:eastAsia="zh-CN"/>
        </w:rPr>
        <w:t xml:space="preserve"> </w:t>
      </w:r>
      <w:r w:rsidRPr="00236C61">
        <w:rPr>
          <w:rFonts w:eastAsia="SimSun"/>
          <w:highlight w:val="yellow"/>
          <w:lang w:eastAsia="zh-CN"/>
        </w:rPr>
        <w:t>tüntetik fel</w:t>
      </w:r>
      <w:r>
        <w:rPr>
          <w:rFonts w:eastAsia="SimSun"/>
          <w:lang w:eastAsia="zh-CN"/>
        </w:rPr>
        <w:t xml:space="preserve">. A </w:t>
      </w:r>
      <w:r w:rsidRPr="00236C61">
        <w:rPr>
          <w:rFonts w:eastAsia="SimSun"/>
          <w:highlight w:val="yellow"/>
          <w:lang w:eastAsia="zh-CN"/>
        </w:rPr>
        <w:t>transzformálási veszteséget, mely esetenként majdem annyi</w:t>
      </w:r>
      <w:r w:rsidR="00C40741" w:rsidRPr="00236C61">
        <w:rPr>
          <w:rFonts w:eastAsia="SimSun"/>
          <w:highlight w:val="yellow"/>
          <w:lang w:eastAsia="zh-CN"/>
        </w:rPr>
        <w:t>,</w:t>
      </w:r>
      <w:r w:rsidRPr="00236C61">
        <w:rPr>
          <w:rFonts w:eastAsia="SimSun"/>
          <w:highlight w:val="yellow"/>
          <w:lang w:eastAsia="zh-CN"/>
        </w:rPr>
        <w:t xml:space="preserve"> mint a névleges teljesítmény, nagyvonalú</w:t>
      </w:r>
      <w:r w:rsidR="00C40741" w:rsidRPr="00236C61">
        <w:rPr>
          <w:rFonts w:eastAsia="SimSun"/>
          <w:highlight w:val="yellow"/>
          <w:lang w:eastAsia="zh-CN"/>
        </w:rPr>
        <w:t>an "elfelejtik" a gyártók</w:t>
      </w:r>
      <w:r w:rsidR="00C40741">
        <w:rPr>
          <w:rFonts w:eastAsia="SimSun"/>
          <w:lang w:eastAsia="zh-CN"/>
        </w:rPr>
        <w:t>. A LED-</w:t>
      </w:r>
      <w:r>
        <w:rPr>
          <w:rFonts w:eastAsia="SimSun"/>
          <w:lang w:eastAsia="zh-CN"/>
        </w:rPr>
        <w:t>es világítótestek, h</w:t>
      </w:r>
      <w:r w:rsidRPr="00236C61">
        <w:rPr>
          <w:rFonts w:eastAsia="SimSun"/>
          <w:highlight w:val="yellow"/>
          <w:lang w:eastAsia="zh-CN"/>
        </w:rPr>
        <w:t>a nem elektronikus működtető egységgel szereltek, 230 V-os hálózat esetében hatványozott "veszteséggel" üzemelnek, mivel működtető feszültségük 12-24 V, így előfordulhat, hogy nem érünk el érdemi teljesítménycsökkenést</w:t>
      </w:r>
      <w:r>
        <w:rPr>
          <w:rFonts w:eastAsia="SimSun"/>
          <w:lang w:eastAsia="zh-CN"/>
        </w:rPr>
        <w:t>. Igaz lehet ez a toroid trafós, 12V-os rendszerre is.</w:t>
      </w:r>
    </w:p>
    <w:p w14:paraId="20EBF2D9" w14:textId="77777777" w:rsidR="00C40741" w:rsidRDefault="00C40741" w:rsidP="00C40741">
      <w:pPr>
        <w:rPr>
          <w:b/>
          <w:color w:val="000000"/>
          <w:sz w:val="28"/>
          <w:szCs w:val="28"/>
          <w:lang w:val="de-DE"/>
        </w:rPr>
      </w:pPr>
    </w:p>
    <w:p w14:paraId="16D0315F" w14:textId="77777777" w:rsidR="003135A7" w:rsidRPr="00A20581" w:rsidRDefault="003135A7" w:rsidP="00A62E9B">
      <w:pPr>
        <w:pStyle w:val="Cmsor1"/>
        <w:numPr>
          <w:ilvl w:val="0"/>
          <w:numId w:val="1"/>
        </w:numPr>
      </w:pPr>
      <w:bookmarkStart w:id="41" w:name="_Toc438201706"/>
      <w:r w:rsidRPr="00A20581">
        <w:t>Mi okozza a LED-k meghibásodását?</w:t>
      </w:r>
      <w:bookmarkEnd w:id="41"/>
    </w:p>
    <w:p w14:paraId="4C02C860" w14:textId="77777777" w:rsidR="00A20581" w:rsidRPr="00A20581" w:rsidRDefault="00A20581" w:rsidP="00A20581">
      <w:r w:rsidRPr="00A20581">
        <w:t>LED-ek meghibásodásának okai</w:t>
      </w:r>
    </w:p>
    <w:p w14:paraId="21CDF3ED" w14:textId="77777777" w:rsidR="00A20581" w:rsidRPr="00A20581" w:rsidRDefault="00A20581" w:rsidP="00A62E9B">
      <w:pPr>
        <w:pStyle w:val="Listaszerbekezds"/>
        <w:numPr>
          <w:ilvl w:val="0"/>
          <w:numId w:val="40"/>
        </w:numPr>
      </w:pPr>
      <w:r w:rsidRPr="00A20581">
        <w:t xml:space="preserve">A </w:t>
      </w:r>
      <w:r w:rsidRPr="00236C61">
        <w:rPr>
          <w:highlight w:val="yellow"/>
        </w:rPr>
        <w:t>kristálystruktúra hibái</w:t>
      </w:r>
      <w:r w:rsidRPr="00A20581">
        <w:t>, ezek</w:t>
      </w:r>
    </w:p>
    <w:p w14:paraId="751397E5" w14:textId="77777777" w:rsidR="00A20581" w:rsidRPr="00A20581" w:rsidRDefault="00A20581" w:rsidP="00A62E9B">
      <w:pPr>
        <w:pStyle w:val="Listaszerbekezds"/>
        <w:numPr>
          <w:ilvl w:val="0"/>
          <w:numId w:val="40"/>
        </w:numPr>
      </w:pPr>
      <w:r w:rsidRPr="00A20581">
        <w:t>mozgása</w:t>
      </w:r>
    </w:p>
    <w:p w14:paraId="0BB7335E" w14:textId="77777777" w:rsidR="00A20581" w:rsidRPr="00A20581" w:rsidRDefault="00A20581" w:rsidP="00A62E9B">
      <w:pPr>
        <w:pStyle w:val="Listaszerbekezds"/>
        <w:numPr>
          <w:ilvl w:val="0"/>
          <w:numId w:val="40"/>
        </w:numPr>
      </w:pPr>
      <w:r w:rsidRPr="00A20581">
        <w:t xml:space="preserve">Az </w:t>
      </w:r>
      <w:r w:rsidRPr="00236C61">
        <w:rPr>
          <w:highlight w:val="yellow"/>
        </w:rPr>
        <w:t>árambevezetés túlterhelése</w:t>
      </w:r>
    </w:p>
    <w:p w14:paraId="0E3A4457" w14:textId="77777777" w:rsidR="00A20581" w:rsidRPr="00A20581" w:rsidRDefault="00A20581" w:rsidP="00A62E9B">
      <w:pPr>
        <w:pStyle w:val="Listaszerbekezds"/>
        <w:numPr>
          <w:ilvl w:val="1"/>
          <w:numId w:val="40"/>
        </w:numPr>
      </w:pPr>
      <w:r w:rsidRPr="00A20581">
        <w:t>Külső kontaktus</w:t>
      </w:r>
    </w:p>
    <w:p w14:paraId="6C5C7101" w14:textId="77777777" w:rsidR="00A20581" w:rsidRPr="00A20581" w:rsidRDefault="00A20581" w:rsidP="00A62E9B">
      <w:pPr>
        <w:pStyle w:val="Listaszerbekezds"/>
        <w:numPr>
          <w:ilvl w:val="1"/>
          <w:numId w:val="40"/>
        </w:numPr>
      </w:pPr>
      <w:r w:rsidRPr="00A20581">
        <w:t>Áram eloszlás a rétegben</w:t>
      </w:r>
    </w:p>
    <w:p w14:paraId="3168246E" w14:textId="77777777" w:rsidR="00A20581" w:rsidRPr="00236C61" w:rsidRDefault="00A20581" w:rsidP="00A62E9B">
      <w:pPr>
        <w:pStyle w:val="Listaszerbekezds"/>
        <w:numPr>
          <w:ilvl w:val="0"/>
          <w:numId w:val="40"/>
        </w:numPr>
        <w:rPr>
          <w:highlight w:val="yellow"/>
        </w:rPr>
      </w:pPr>
      <w:r w:rsidRPr="00236C61">
        <w:rPr>
          <w:highlight w:val="yellow"/>
        </w:rPr>
        <w:t>Fénypor öregedés</w:t>
      </w:r>
    </w:p>
    <w:p w14:paraId="034A6D8D" w14:textId="18F5A807" w:rsidR="00A20581" w:rsidRPr="00236C61" w:rsidRDefault="00A20581" w:rsidP="00A62E9B">
      <w:pPr>
        <w:pStyle w:val="Listaszerbekezds"/>
        <w:numPr>
          <w:ilvl w:val="0"/>
          <w:numId w:val="40"/>
        </w:numPr>
        <w:rPr>
          <w:highlight w:val="yellow"/>
        </w:rPr>
      </w:pPr>
      <w:r w:rsidRPr="00236C61">
        <w:rPr>
          <w:highlight w:val="yellow"/>
        </w:rPr>
        <w:t>Tokozás</w:t>
      </w:r>
      <w:r w:rsidR="00236C61">
        <w:rPr>
          <w:highlight w:val="yellow"/>
        </w:rPr>
        <w:t xml:space="preserve"> hibái</w:t>
      </w:r>
    </w:p>
    <w:p w14:paraId="595968AD" w14:textId="77777777" w:rsidR="00A20581" w:rsidRPr="00A20581" w:rsidRDefault="00A20581" w:rsidP="00A62E9B">
      <w:pPr>
        <w:pStyle w:val="Listaszerbekezds"/>
        <w:numPr>
          <w:ilvl w:val="1"/>
          <w:numId w:val="40"/>
        </w:numPr>
      </w:pPr>
      <w:r w:rsidRPr="00A20581">
        <w:t>külső behatások: nedvesség stb.</w:t>
      </w:r>
    </w:p>
    <w:p w14:paraId="5611A65E" w14:textId="6D2F774A" w:rsidR="00FB6218" w:rsidRDefault="00FB6218">
      <w:pPr>
        <w:rPr>
          <w:b/>
          <w:color w:val="000000"/>
          <w:sz w:val="28"/>
          <w:szCs w:val="28"/>
          <w:lang w:val="de-DE"/>
        </w:rPr>
      </w:pPr>
      <w:r>
        <w:rPr>
          <w:b/>
          <w:color w:val="000000"/>
          <w:sz w:val="28"/>
          <w:szCs w:val="28"/>
          <w:lang w:val="de-DE"/>
        </w:rPr>
        <w:br w:type="page"/>
      </w:r>
    </w:p>
    <w:p w14:paraId="7E2835BE" w14:textId="77777777" w:rsidR="003839A0" w:rsidRPr="003135A7" w:rsidRDefault="003839A0" w:rsidP="00A62E9B">
      <w:pPr>
        <w:pStyle w:val="Cmsor1"/>
        <w:numPr>
          <w:ilvl w:val="0"/>
          <w:numId w:val="1"/>
        </w:numPr>
      </w:pPr>
      <w:r w:rsidRPr="003135A7">
        <w:lastRenderedPageBreak/>
        <w:t xml:space="preserve"> </w:t>
      </w:r>
      <w:bookmarkStart w:id="42" w:name="_Toc438201707"/>
      <w:r w:rsidRPr="003135A7">
        <w:t>Ismertesse a fényforrások kiválasztásának főbb szempontjait!</w:t>
      </w:r>
      <w:bookmarkEnd w:id="42"/>
    </w:p>
    <w:p w14:paraId="67A2B2CE" w14:textId="77777777" w:rsidR="003839A0" w:rsidRDefault="003839A0" w:rsidP="003839A0">
      <w:pPr>
        <w:jc w:val="both"/>
        <w:rPr>
          <w:color w:val="000000"/>
        </w:rPr>
      </w:pPr>
      <w:r>
        <w:rPr>
          <w:color w:val="000000"/>
        </w:rPr>
        <w:t xml:space="preserve">A lámpatestek kiválasztásánál a </w:t>
      </w:r>
      <w:r w:rsidRPr="00D41978">
        <w:rPr>
          <w:color w:val="000000"/>
          <w:highlight w:val="yellow"/>
          <w:u w:val="single"/>
        </w:rPr>
        <w:t>műszaki szempontokkal</w:t>
      </w:r>
      <w:r w:rsidRPr="00D41978">
        <w:rPr>
          <w:color w:val="000000"/>
          <w:highlight w:val="yellow"/>
        </w:rPr>
        <w:t xml:space="preserve"> egyenértékű az </w:t>
      </w:r>
      <w:r w:rsidRPr="00D41978">
        <w:rPr>
          <w:color w:val="000000"/>
          <w:highlight w:val="yellow"/>
          <w:u w:val="single"/>
        </w:rPr>
        <w:t>esztétikai szempontok</w:t>
      </w:r>
      <w:r>
        <w:rPr>
          <w:color w:val="000000"/>
        </w:rPr>
        <w:t xml:space="preserve"> </w:t>
      </w:r>
      <w:r w:rsidRPr="00D41978">
        <w:rPr>
          <w:color w:val="000000"/>
          <w:highlight w:val="yellow"/>
        </w:rPr>
        <w:t>figyelembevétele</w:t>
      </w:r>
      <w:r>
        <w:rPr>
          <w:color w:val="000000"/>
        </w:rPr>
        <w:t xml:space="preserve">. A jó világítás egyik alapvető feltétele, hogy </w:t>
      </w:r>
      <w:r w:rsidRPr="00D41978">
        <w:rPr>
          <w:color w:val="000000"/>
          <w:highlight w:val="yellow"/>
        </w:rPr>
        <w:t>a lámpatest külső megjelenésében is illeszkedjen környezetéhez</w:t>
      </w:r>
      <w:r>
        <w:rPr>
          <w:color w:val="000000"/>
        </w:rPr>
        <w:t xml:space="preserve">. A </w:t>
      </w:r>
      <w:r w:rsidRPr="00D41978">
        <w:rPr>
          <w:color w:val="000000"/>
          <w:highlight w:val="yellow"/>
        </w:rPr>
        <w:t xml:space="preserve">felhasználási terület figyelembevételével határozhatjuk meg a szükséges </w:t>
      </w:r>
      <w:r w:rsidRPr="00D41978">
        <w:rPr>
          <w:color w:val="000000"/>
          <w:highlight w:val="yellow"/>
          <w:u w:val="single"/>
        </w:rPr>
        <w:t>IP védettséget</w:t>
      </w:r>
      <w:r w:rsidRPr="00D41978">
        <w:rPr>
          <w:color w:val="000000"/>
          <w:highlight w:val="yellow"/>
        </w:rPr>
        <w:t xml:space="preserve">, </w:t>
      </w:r>
      <w:r w:rsidRPr="00D41978">
        <w:rPr>
          <w:color w:val="000000"/>
          <w:highlight w:val="yellow"/>
          <w:u w:val="single"/>
        </w:rPr>
        <w:t>érintésvédelmi osztályt</w:t>
      </w:r>
      <w:r w:rsidRPr="00D41978">
        <w:rPr>
          <w:color w:val="000000"/>
          <w:highlight w:val="yellow"/>
        </w:rPr>
        <w:t xml:space="preserve">, vagy a működési </w:t>
      </w:r>
      <w:r w:rsidRPr="00D41978">
        <w:rPr>
          <w:color w:val="000000"/>
          <w:highlight w:val="yellow"/>
          <w:u w:val="single"/>
        </w:rPr>
        <w:t>hőmérsékletet</w:t>
      </w:r>
      <w:r>
        <w:rPr>
          <w:color w:val="000000"/>
        </w:rPr>
        <w:t xml:space="preserve">. A </w:t>
      </w:r>
      <w:r w:rsidRPr="00D41978">
        <w:rPr>
          <w:color w:val="000000"/>
          <w:highlight w:val="yellow"/>
        </w:rPr>
        <w:t xml:space="preserve">könnyű szerelhetőséget és </w:t>
      </w:r>
      <w:r w:rsidRPr="00D41978">
        <w:rPr>
          <w:color w:val="000000"/>
          <w:highlight w:val="yellow"/>
          <w:u w:val="single"/>
        </w:rPr>
        <w:t>karbantarthatóságot</w:t>
      </w:r>
      <w:r>
        <w:rPr>
          <w:color w:val="000000"/>
        </w:rPr>
        <w:t xml:space="preserve"> szintén célszerű figyelembe venni a lámpatestek kiválasztásánál. Érdemes ügyelni az </w:t>
      </w:r>
      <w:r w:rsidRPr="00D41978">
        <w:rPr>
          <w:color w:val="000000"/>
          <w:highlight w:val="yellow"/>
        </w:rPr>
        <w:t>alkatrészek</w:t>
      </w:r>
      <w:r>
        <w:rPr>
          <w:color w:val="000000"/>
        </w:rPr>
        <w:t xml:space="preserve">, különösen a foglalatok </w:t>
      </w:r>
      <w:r w:rsidRPr="00D41978">
        <w:rPr>
          <w:color w:val="000000"/>
          <w:highlight w:val="yellow"/>
        </w:rPr>
        <w:t>csereszabatosságára</w:t>
      </w:r>
      <w:r>
        <w:rPr>
          <w:color w:val="000000"/>
        </w:rPr>
        <w:t xml:space="preserve">. </w:t>
      </w:r>
    </w:p>
    <w:p w14:paraId="67B2818B" w14:textId="77777777" w:rsidR="003839A0" w:rsidRDefault="003839A0" w:rsidP="003839A0">
      <w:pPr>
        <w:jc w:val="both"/>
      </w:pPr>
      <w:r>
        <w:rPr>
          <w:color w:val="000000"/>
        </w:rPr>
        <w:t xml:space="preserve">   </w:t>
      </w:r>
      <w:r w:rsidRPr="00D41978">
        <w:rPr>
          <w:color w:val="000000"/>
          <w:highlight w:val="yellow"/>
        </w:rPr>
        <w:t xml:space="preserve">Figyelembe kell venni a </w:t>
      </w:r>
      <w:r w:rsidRPr="00D41978">
        <w:rPr>
          <w:highlight w:val="yellow"/>
          <w:u w:val="single"/>
        </w:rPr>
        <w:t>színvisszaadás</w:t>
      </w:r>
      <w:r w:rsidRPr="00D41978">
        <w:rPr>
          <w:color w:val="000000"/>
          <w:highlight w:val="yellow"/>
          <w:u w:val="single"/>
        </w:rPr>
        <w:t>t</w:t>
      </w:r>
      <w:r w:rsidRPr="00D41978">
        <w:rPr>
          <w:color w:val="000000"/>
          <w:highlight w:val="yellow"/>
        </w:rPr>
        <w:t xml:space="preserve"> és a </w:t>
      </w:r>
      <w:r w:rsidRPr="00D41978">
        <w:rPr>
          <w:highlight w:val="yellow"/>
          <w:u w:val="single"/>
        </w:rPr>
        <w:t>fény</w:t>
      </w:r>
      <w:r w:rsidRPr="00D41978">
        <w:rPr>
          <w:color w:val="000000"/>
          <w:highlight w:val="yellow"/>
          <w:u w:val="single"/>
        </w:rPr>
        <w:t>színt</w:t>
      </w:r>
      <w:r>
        <w:rPr>
          <w:color w:val="000000"/>
        </w:rPr>
        <w:t xml:space="preserve">. Adott </w:t>
      </w:r>
      <w:r>
        <w:t>színvisszaadási fokozat</w:t>
      </w:r>
      <w:r>
        <w:rPr>
          <w:color w:val="000000"/>
        </w:rPr>
        <w:t xml:space="preserve">nak és fényszínnek a gyakorlatban általában több fényforrás fajta, különböző egységteljesítményű fényforrása felel meg. Az izzólámpák kivételével </w:t>
      </w:r>
      <w:r w:rsidRPr="00D41978">
        <w:rPr>
          <w:color w:val="000000"/>
          <w:highlight w:val="yellow"/>
        </w:rPr>
        <w:t>az élettartam</w:t>
      </w:r>
      <w:r>
        <w:rPr>
          <w:color w:val="000000"/>
        </w:rPr>
        <w:t xml:space="preserve"> alapvetően az üzemeltetés módjától függően, </w:t>
      </w:r>
      <w:r w:rsidRPr="00D41978">
        <w:rPr>
          <w:color w:val="000000"/>
          <w:highlight w:val="yellow"/>
        </w:rPr>
        <w:t>esetenként jelentős mértékben változhat</w:t>
      </w:r>
      <w:r>
        <w:rPr>
          <w:color w:val="000000"/>
        </w:rPr>
        <w:t>.</w:t>
      </w:r>
      <w:r>
        <w:t xml:space="preserve"> </w:t>
      </w:r>
    </w:p>
    <w:p w14:paraId="4620A33D" w14:textId="77777777" w:rsidR="003839A0" w:rsidRDefault="003839A0" w:rsidP="003839A0">
      <w:pPr>
        <w:jc w:val="both"/>
      </w:pPr>
      <w:r>
        <w:t xml:space="preserve">   </w:t>
      </w:r>
      <w:r>
        <w:rPr>
          <w:color w:val="000000"/>
        </w:rPr>
        <w:t xml:space="preserve">Adott feladat esetén a többi követelmény, a </w:t>
      </w:r>
      <w:r w:rsidRPr="00D41978">
        <w:rPr>
          <w:color w:val="000000"/>
          <w:highlight w:val="yellow"/>
          <w:u w:val="single"/>
        </w:rPr>
        <w:t>várható üzemvitel</w:t>
      </w:r>
      <w:r>
        <w:rPr>
          <w:color w:val="000000"/>
          <w:u w:val="single"/>
        </w:rPr>
        <w:t xml:space="preserve">, a </w:t>
      </w:r>
      <w:r w:rsidRPr="00D41978">
        <w:rPr>
          <w:color w:val="000000"/>
          <w:highlight w:val="yellow"/>
          <w:u w:val="single"/>
        </w:rPr>
        <w:t>belsőtér méretei</w:t>
      </w:r>
      <w:r>
        <w:rPr>
          <w:color w:val="000000"/>
          <w:u w:val="single"/>
        </w:rPr>
        <w:t xml:space="preserve"> és végül, de nem utolsó sorban a </w:t>
      </w:r>
      <w:r w:rsidRPr="00D41978">
        <w:rPr>
          <w:color w:val="000000"/>
          <w:highlight w:val="yellow"/>
          <w:u w:val="single"/>
        </w:rPr>
        <w:t>gazdaságosság szempont</w:t>
      </w:r>
      <w:r>
        <w:rPr>
          <w:color w:val="000000"/>
          <w:u w:val="single"/>
        </w:rPr>
        <w:t>jai</w:t>
      </w:r>
      <w:r>
        <w:rPr>
          <w:color w:val="000000"/>
        </w:rPr>
        <w:t xml:space="preserve"> szűkítik le az alkalmazható fényforrás fajtáját és egység teljesítményét.</w:t>
      </w:r>
      <w:r>
        <w:t xml:space="preserve"> </w:t>
      </w:r>
    </w:p>
    <w:p w14:paraId="6D232AA8" w14:textId="77777777" w:rsidR="003839A0" w:rsidRDefault="003839A0" w:rsidP="003839A0">
      <w:pPr>
        <w:jc w:val="both"/>
      </w:pPr>
      <w:r w:rsidRPr="00D41978">
        <w:rPr>
          <w:color w:val="000000"/>
          <w:highlight w:val="yellow"/>
        </w:rPr>
        <w:t>A választás során figyelembe kell venni az alábbiakat:</w:t>
      </w:r>
      <w:r>
        <w:t xml:space="preserve"> </w:t>
      </w:r>
    </w:p>
    <w:p w14:paraId="79286484" w14:textId="77777777" w:rsidR="003839A0" w:rsidRDefault="003839A0" w:rsidP="00A62E9B">
      <w:pPr>
        <w:numPr>
          <w:ilvl w:val="0"/>
          <w:numId w:val="22"/>
        </w:numPr>
        <w:jc w:val="both"/>
      </w:pPr>
      <w:r>
        <w:rPr>
          <w:color w:val="000000"/>
        </w:rPr>
        <w:t xml:space="preserve">Az </w:t>
      </w:r>
      <w:r w:rsidRPr="00D41978">
        <w:rPr>
          <w:highlight w:val="yellow"/>
        </w:rPr>
        <w:t>izzólámp</w:t>
      </w:r>
      <w:r w:rsidRPr="00D41978">
        <w:rPr>
          <w:color w:val="000000"/>
          <w:highlight w:val="yellow"/>
        </w:rPr>
        <w:t xml:space="preserve">ák </w:t>
      </w:r>
      <w:r w:rsidRPr="00D41978">
        <w:rPr>
          <w:highlight w:val="yellow"/>
        </w:rPr>
        <w:t>fényhasznosítás</w:t>
      </w:r>
      <w:r w:rsidRPr="00D41978">
        <w:rPr>
          <w:color w:val="000000"/>
          <w:highlight w:val="yellow"/>
        </w:rPr>
        <w:t>a</w:t>
      </w:r>
      <w:r>
        <w:rPr>
          <w:color w:val="000000"/>
        </w:rPr>
        <w:t xml:space="preserve"> </w:t>
      </w:r>
      <w:r w:rsidRPr="00D41978">
        <w:rPr>
          <w:color w:val="000000"/>
          <w:highlight w:val="yellow"/>
        </w:rPr>
        <w:t>sokkal kisebb</w:t>
      </w:r>
      <w:r w:rsidR="00E8398F">
        <w:rPr>
          <w:color w:val="000000"/>
        </w:rPr>
        <w:t>,</w:t>
      </w:r>
      <w:r>
        <w:rPr>
          <w:color w:val="000000"/>
        </w:rPr>
        <w:t xml:space="preserve"> </w:t>
      </w:r>
      <w:r w:rsidRPr="00D41978">
        <w:rPr>
          <w:color w:val="000000"/>
          <w:highlight w:val="yellow"/>
        </w:rPr>
        <w:t>mint a kisülő lámpáké</w:t>
      </w:r>
    </w:p>
    <w:p w14:paraId="1DA514F7" w14:textId="77777777" w:rsidR="003839A0" w:rsidRDefault="003839A0" w:rsidP="00A62E9B">
      <w:pPr>
        <w:numPr>
          <w:ilvl w:val="0"/>
          <w:numId w:val="22"/>
        </w:numPr>
        <w:jc w:val="both"/>
      </w:pPr>
      <w:r>
        <w:rPr>
          <w:color w:val="000000"/>
        </w:rPr>
        <w:t xml:space="preserve">Az </w:t>
      </w:r>
      <w:r w:rsidRPr="00D41978">
        <w:rPr>
          <w:color w:val="000000"/>
          <w:highlight w:val="yellow"/>
        </w:rPr>
        <w:t>izzólámpás lámpatestek</w:t>
      </w:r>
      <w:r>
        <w:rPr>
          <w:color w:val="000000"/>
        </w:rPr>
        <w:t xml:space="preserve"> általában egyszerűbb felépítésűek, mint a segédberendezéssel (előtét, transzformátor, gyújtó, kondenzátor, stb.) működő kisülőlámpás lámpatestek, ezért </w:t>
      </w:r>
      <w:r w:rsidR="00E8398F">
        <w:rPr>
          <w:color w:val="000000"/>
        </w:rPr>
        <w:t xml:space="preserve">– a </w:t>
      </w:r>
      <w:r>
        <w:rPr>
          <w:color w:val="000000"/>
        </w:rPr>
        <w:t>törpefeszültségű halogén lámpák kivételével</w:t>
      </w:r>
      <w:r w:rsidR="00E8398F">
        <w:rPr>
          <w:color w:val="000000"/>
        </w:rPr>
        <w:t xml:space="preserve"> – </w:t>
      </w:r>
      <w:r w:rsidRPr="00D41978">
        <w:rPr>
          <w:color w:val="000000"/>
          <w:highlight w:val="yellow"/>
        </w:rPr>
        <w:t>sokkal olcsóbbak</w:t>
      </w:r>
      <w:r>
        <w:rPr>
          <w:color w:val="000000"/>
        </w:rPr>
        <w:t>.</w:t>
      </w:r>
      <w:r>
        <w:t xml:space="preserve"> </w:t>
      </w:r>
    </w:p>
    <w:p w14:paraId="612208B1" w14:textId="77777777" w:rsidR="003839A0" w:rsidRDefault="003839A0" w:rsidP="00A62E9B">
      <w:pPr>
        <w:numPr>
          <w:ilvl w:val="0"/>
          <w:numId w:val="23"/>
        </w:numPr>
        <w:jc w:val="both"/>
      </w:pPr>
      <w:r>
        <w:rPr>
          <w:color w:val="000000"/>
        </w:rPr>
        <w:t xml:space="preserve">A </w:t>
      </w:r>
      <w:r w:rsidRPr="00D41978">
        <w:rPr>
          <w:color w:val="000000"/>
          <w:highlight w:val="yellow"/>
        </w:rPr>
        <w:t>kisülőlámpák élettartama sokszorosa az izzólámpákénak</w:t>
      </w:r>
      <w:r>
        <w:rPr>
          <w:color w:val="000000"/>
        </w:rPr>
        <w:t>.</w:t>
      </w:r>
      <w:r>
        <w:t xml:space="preserve"> </w:t>
      </w:r>
    </w:p>
    <w:p w14:paraId="71B45AA5" w14:textId="77777777" w:rsidR="003839A0" w:rsidRDefault="003839A0" w:rsidP="00A62E9B">
      <w:pPr>
        <w:numPr>
          <w:ilvl w:val="0"/>
          <w:numId w:val="23"/>
        </w:numPr>
        <w:jc w:val="both"/>
      </w:pPr>
      <w:r>
        <w:rPr>
          <w:color w:val="000000"/>
        </w:rPr>
        <w:t xml:space="preserve">A </w:t>
      </w:r>
      <w:r w:rsidRPr="00D41978">
        <w:rPr>
          <w:color w:val="000000"/>
          <w:highlight w:val="yellow"/>
        </w:rPr>
        <w:t>fényforrások egy részének</w:t>
      </w:r>
      <w:r>
        <w:rPr>
          <w:color w:val="000000"/>
        </w:rPr>
        <w:t xml:space="preserve"> </w:t>
      </w:r>
      <w:r w:rsidR="00F84DFC">
        <w:rPr>
          <w:color w:val="000000"/>
        </w:rPr>
        <w:t xml:space="preserve">– </w:t>
      </w:r>
      <w:r>
        <w:rPr>
          <w:color w:val="000000"/>
        </w:rPr>
        <w:t>normál izzólámpa, higanylámpa, fémhalogén</w:t>
      </w:r>
      <w:r>
        <w:t xml:space="preserve"> </w:t>
      </w:r>
      <w:r>
        <w:rPr>
          <w:color w:val="000000"/>
        </w:rPr>
        <w:t>lámpa,</w:t>
      </w:r>
      <w:r w:rsidR="00F84DFC">
        <w:rPr>
          <w:color w:val="000000"/>
        </w:rPr>
        <w:t xml:space="preserve"> </w:t>
      </w:r>
      <w:r>
        <w:rPr>
          <w:color w:val="000000"/>
        </w:rPr>
        <w:t>nátriumlámpa</w:t>
      </w:r>
      <w:r w:rsidR="00F84DFC">
        <w:rPr>
          <w:color w:val="000000"/>
        </w:rPr>
        <w:t xml:space="preserve"> –</w:t>
      </w:r>
      <w:r>
        <w:rPr>
          <w:color w:val="000000"/>
        </w:rPr>
        <w:t xml:space="preserve"> </w:t>
      </w:r>
      <w:r w:rsidRPr="00D41978">
        <w:rPr>
          <w:highlight w:val="yellow"/>
        </w:rPr>
        <w:t>fénysűrűség</w:t>
      </w:r>
      <w:r w:rsidRPr="00D41978">
        <w:rPr>
          <w:color w:val="000000"/>
          <w:highlight w:val="yellow"/>
        </w:rPr>
        <w:t xml:space="preserve">e, a </w:t>
      </w:r>
      <w:r w:rsidRPr="00D41978">
        <w:rPr>
          <w:highlight w:val="yellow"/>
        </w:rPr>
        <w:t>látótér</w:t>
      </w:r>
      <w:r w:rsidRPr="00D41978">
        <w:rPr>
          <w:color w:val="000000"/>
          <w:highlight w:val="yellow"/>
        </w:rPr>
        <w:t xml:space="preserve"> középső részén</w:t>
      </w:r>
      <w:r w:rsidRPr="00D41978">
        <w:rPr>
          <w:highlight w:val="yellow"/>
        </w:rPr>
        <w:t xml:space="preserve"> </w:t>
      </w:r>
      <w:r w:rsidRPr="00D41978">
        <w:rPr>
          <w:color w:val="000000"/>
          <w:highlight w:val="yellow"/>
        </w:rPr>
        <w:t>elviselhetetlenül nagy</w:t>
      </w:r>
      <w:r>
        <w:rPr>
          <w:color w:val="000000"/>
        </w:rPr>
        <w:t>, más részük -opálburás izzólámpa, fénycső - esetén a</w:t>
      </w:r>
      <w:r>
        <w:t xml:space="preserve"> </w:t>
      </w:r>
      <w:r>
        <w:rPr>
          <w:color w:val="000000"/>
        </w:rPr>
        <w:t>közvetlen rálátás bizonyos mértékig elviselhető.</w:t>
      </w:r>
      <w:r>
        <w:t xml:space="preserve"> </w:t>
      </w:r>
    </w:p>
    <w:p w14:paraId="2F065ECF" w14:textId="77777777" w:rsidR="003839A0" w:rsidRPr="00D41978" w:rsidRDefault="003839A0" w:rsidP="003839A0">
      <w:pPr>
        <w:rPr>
          <w:i/>
          <w:color w:val="FF0000"/>
          <w:u w:val="single"/>
        </w:rPr>
      </w:pPr>
      <w:r w:rsidRPr="00D41978">
        <w:rPr>
          <w:i/>
          <w:color w:val="FF0000"/>
          <w:u w:val="single"/>
        </w:rPr>
        <w:t xml:space="preserve">Végeredményben </w:t>
      </w:r>
    </w:p>
    <w:p w14:paraId="226FF036" w14:textId="77777777" w:rsidR="003839A0" w:rsidRPr="00D41978" w:rsidRDefault="003839A0" w:rsidP="00A62E9B">
      <w:pPr>
        <w:numPr>
          <w:ilvl w:val="0"/>
          <w:numId w:val="24"/>
        </w:numPr>
        <w:jc w:val="both"/>
        <w:rPr>
          <w:highlight w:val="yellow"/>
        </w:rPr>
      </w:pPr>
      <w:r w:rsidRPr="00D41978">
        <w:rPr>
          <w:color w:val="000000"/>
          <w:highlight w:val="yellow"/>
        </w:rPr>
        <w:t xml:space="preserve">izzólámpás világítás kis (legfeljebb 100 lx) </w:t>
      </w:r>
      <w:r w:rsidRPr="00D41978">
        <w:rPr>
          <w:highlight w:val="yellow"/>
        </w:rPr>
        <w:t>megvilágítás</w:t>
      </w:r>
      <w:r w:rsidRPr="00D41978">
        <w:rPr>
          <w:color w:val="000000"/>
          <w:highlight w:val="yellow"/>
        </w:rPr>
        <w:t>i</w:t>
      </w:r>
      <w:r w:rsidRPr="00D41978">
        <w:rPr>
          <w:highlight w:val="yellow"/>
        </w:rPr>
        <w:t xml:space="preserve"> </w:t>
      </w:r>
      <w:r w:rsidRPr="00D41978">
        <w:rPr>
          <w:color w:val="000000"/>
          <w:highlight w:val="yellow"/>
        </w:rPr>
        <w:t>szinteknél és/vagy rövid várható üzemidő esetén jöhet számításba,</w:t>
      </w:r>
      <w:r w:rsidRPr="00D41978">
        <w:rPr>
          <w:highlight w:val="yellow"/>
        </w:rPr>
        <w:t xml:space="preserve"> </w:t>
      </w:r>
    </w:p>
    <w:p w14:paraId="3B5F0642" w14:textId="77777777" w:rsidR="003839A0" w:rsidRPr="00D41978" w:rsidRDefault="003839A0" w:rsidP="00A62E9B">
      <w:pPr>
        <w:numPr>
          <w:ilvl w:val="0"/>
          <w:numId w:val="24"/>
        </w:numPr>
        <w:jc w:val="both"/>
        <w:rPr>
          <w:highlight w:val="yellow"/>
        </w:rPr>
      </w:pPr>
      <w:r w:rsidRPr="00D41978">
        <w:rPr>
          <w:color w:val="000000"/>
          <w:highlight w:val="yellow"/>
        </w:rPr>
        <w:t>kisülőlámpák vagy nagy megvilágítási szint</w:t>
      </w:r>
      <w:r w:rsidR="00347537" w:rsidRPr="00D41978">
        <w:rPr>
          <w:color w:val="000000"/>
          <w:highlight w:val="yellow"/>
        </w:rPr>
        <w:t>,</w:t>
      </w:r>
      <w:r w:rsidRPr="00D41978">
        <w:rPr>
          <w:color w:val="000000"/>
          <w:highlight w:val="yellow"/>
        </w:rPr>
        <w:t xml:space="preserve"> vagy hosszú várható üzemidő</w:t>
      </w:r>
      <w:r w:rsidRPr="00D41978">
        <w:rPr>
          <w:highlight w:val="yellow"/>
        </w:rPr>
        <w:t xml:space="preserve"> </w:t>
      </w:r>
      <w:r w:rsidRPr="00D41978">
        <w:rPr>
          <w:color w:val="000000"/>
          <w:highlight w:val="yellow"/>
        </w:rPr>
        <w:t>esetén alkalmazandók,</w:t>
      </w:r>
      <w:r w:rsidRPr="00D41978">
        <w:rPr>
          <w:highlight w:val="yellow"/>
        </w:rPr>
        <w:t xml:space="preserve"> </w:t>
      </w:r>
    </w:p>
    <w:p w14:paraId="477FE61F" w14:textId="77777777" w:rsidR="003839A0" w:rsidRPr="00D41978" w:rsidRDefault="003839A0" w:rsidP="00A62E9B">
      <w:pPr>
        <w:numPr>
          <w:ilvl w:val="0"/>
          <w:numId w:val="24"/>
        </w:numPr>
        <w:jc w:val="both"/>
        <w:rPr>
          <w:highlight w:val="yellow"/>
        </w:rPr>
      </w:pPr>
      <w:r w:rsidRPr="00D41978">
        <w:rPr>
          <w:color w:val="000000"/>
          <w:highlight w:val="yellow"/>
        </w:rPr>
        <w:t>nagyobb megvilágítás igény (néhány 100 lx) és kis belmagasságú belsőtér</w:t>
      </w:r>
      <w:r w:rsidRPr="00D41978">
        <w:rPr>
          <w:highlight w:val="yellow"/>
        </w:rPr>
        <w:t xml:space="preserve"> </w:t>
      </w:r>
      <w:r w:rsidRPr="00D41978">
        <w:rPr>
          <w:color w:val="000000"/>
          <w:highlight w:val="yellow"/>
        </w:rPr>
        <w:t>(&lt; kb. 4 m) esetén elsősorban a fénycső világítás</w:t>
      </w:r>
      <w:r w:rsidR="001470D0" w:rsidRPr="00D41978">
        <w:rPr>
          <w:color w:val="000000"/>
          <w:highlight w:val="yellow"/>
        </w:rPr>
        <w:t xml:space="preserve"> </w:t>
      </w:r>
      <w:r w:rsidRPr="00D41978">
        <w:rPr>
          <w:color w:val="000000"/>
          <w:highlight w:val="yellow"/>
        </w:rPr>
        <w:t>indokolt,</w:t>
      </w:r>
      <w:r w:rsidRPr="00D41978">
        <w:rPr>
          <w:highlight w:val="yellow"/>
        </w:rPr>
        <w:t xml:space="preserve"> </w:t>
      </w:r>
    </w:p>
    <w:p w14:paraId="10AC0C6E" w14:textId="77777777" w:rsidR="003839A0" w:rsidRDefault="003839A0" w:rsidP="00A62E9B">
      <w:pPr>
        <w:numPr>
          <w:ilvl w:val="0"/>
          <w:numId w:val="24"/>
        </w:numPr>
        <w:jc w:val="both"/>
        <w:rPr>
          <w:color w:val="000000"/>
        </w:rPr>
      </w:pPr>
      <w:r w:rsidRPr="00D41978">
        <w:rPr>
          <w:color w:val="000000"/>
          <w:highlight w:val="yellow"/>
        </w:rPr>
        <w:t>nagy egységteljesítményű fényforrások elsősorban magas belsőterekben</w:t>
      </w:r>
      <w:r w:rsidRPr="00D41978">
        <w:rPr>
          <w:highlight w:val="yellow"/>
        </w:rPr>
        <w:t xml:space="preserve"> </w:t>
      </w:r>
      <w:r w:rsidRPr="00D41978">
        <w:rPr>
          <w:color w:val="000000"/>
          <w:highlight w:val="yellow"/>
        </w:rPr>
        <w:t>alkalmazhatók</w:t>
      </w:r>
      <w:r>
        <w:rPr>
          <w:color w:val="000000"/>
        </w:rPr>
        <w:t>.</w:t>
      </w:r>
    </w:p>
    <w:p w14:paraId="5A834F45" w14:textId="6A4E440B" w:rsidR="003839A0" w:rsidRPr="00D41978" w:rsidRDefault="003839A0" w:rsidP="003839A0">
      <w:pPr>
        <w:jc w:val="both"/>
        <w:rPr>
          <w:b/>
          <w:color w:val="000000"/>
          <w:szCs w:val="28"/>
        </w:rPr>
      </w:pPr>
      <w:r w:rsidRPr="00D41978">
        <w:rPr>
          <w:b/>
          <w:color w:val="000000"/>
          <w:szCs w:val="28"/>
        </w:rPr>
        <w:t>Milyen különbség van a természetes és mesterséges világítás fényforrásai között?</w:t>
      </w:r>
      <w:r w:rsidR="00D41978" w:rsidRPr="00D41978">
        <w:rPr>
          <w:b/>
          <w:color w:val="000000"/>
          <w:szCs w:val="28"/>
        </w:rPr>
        <w:br/>
      </w:r>
      <w:r w:rsidRPr="00D41978">
        <w:rPr>
          <w:b/>
          <w:color w:val="000000"/>
          <w:szCs w:val="28"/>
        </w:rPr>
        <w:t>Ismertesse a természetes világítás mennyiségi és minőségi jellemzőit!</w:t>
      </w:r>
    </w:p>
    <w:p w14:paraId="7A84FB48" w14:textId="77777777" w:rsidR="003839A0" w:rsidRDefault="003839A0" w:rsidP="003839A0">
      <w:pPr>
        <w:jc w:val="both"/>
      </w:pPr>
      <w:r>
        <w:t xml:space="preserve">   Az épített belső terek </w:t>
      </w:r>
      <w:r w:rsidRPr="008B26C2">
        <w:rPr>
          <w:highlight w:val="yellow"/>
          <w:u w:val="single"/>
        </w:rPr>
        <w:t>természetes fényforrása</w:t>
      </w:r>
      <w:r w:rsidRPr="008B26C2">
        <w:rPr>
          <w:highlight w:val="yellow"/>
        </w:rPr>
        <w:t xml:space="preserve"> a Nap</w:t>
      </w:r>
      <w:r>
        <w:t xml:space="preserve">, az </w:t>
      </w:r>
      <w:r w:rsidRPr="008B26C2">
        <w:rPr>
          <w:highlight w:val="yellow"/>
        </w:rPr>
        <w:t>égbolt</w:t>
      </w:r>
      <w:r>
        <w:t xml:space="preserve"> és </w:t>
      </w:r>
      <w:r w:rsidRPr="008B26C2">
        <w:rPr>
          <w:highlight w:val="yellow"/>
        </w:rPr>
        <w:t>ezek fényét a belső térbe reflektáló külső környezet</w:t>
      </w:r>
      <w:r>
        <w:t xml:space="preserve">, a természetes és mesterséges takarás és a terep. Belső terek </w:t>
      </w:r>
      <w:r w:rsidRPr="008B26C2">
        <w:rPr>
          <w:highlight w:val="yellow"/>
        </w:rPr>
        <w:t xml:space="preserve">természetes világítása a </w:t>
      </w:r>
      <w:r w:rsidRPr="008B26C2">
        <w:rPr>
          <w:highlight w:val="yellow"/>
          <w:u w:val="single"/>
        </w:rPr>
        <w:t>napsugárzás</w:t>
      </w:r>
      <w:r>
        <w:t xml:space="preserve"> (direkt), </w:t>
      </w:r>
      <w:r w:rsidRPr="008B26C2">
        <w:rPr>
          <w:highlight w:val="yellow"/>
          <w:u w:val="single"/>
        </w:rPr>
        <w:t>égbolt</w:t>
      </w:r>
      <w:r>
        <w:t xml:space="preserve"> (diffúz) (</w:t>
      </w:r>
      <w:r w:rsidRPr="008B26C2">
        <w:rPr>
          <w:b/>
          <w:bCs/>
          <w:i/>
          <w:iCs/>
          <w:highlight w:val="yellow"/>
        </w:rPr>
        <w:t>elsődleges források</w:t>
      </w:r>
      <w:r>
        <w:t xml:space="preserve">) és a </w:t>
      </w:r>
      <w:r w:rsidRPr="008B26C2">
        <w:rPr>
          <w:highlight w:val="yellow"/>
          <w:u w:val="single"/>
        </w:rPr>
        <w:t>terep</w:t>
      </w:r>
      <w:r w:rsidRPr="008B26C2">
        <w:rPr>
          <w:highlight w:val="yellow"/>
        </w:rPr>
        <w:t xml:space="preserve">, a </w:t>
      </w:r>
      <w:r w:rsidRPr="008B26C2">
        <w:rPr>
          <w:highlight w:val="yellow"/>
          <w:u w:val="single"/>
        </w:rPr>
        <w:t>takarások</w:t>
      </w:r>
      <w:r w:rsidRPr="008B26C2">
        <w:rPr>
          <w:highlight w:val="yellow"/>
        </w:rPr>
        <w:t xml:space="preserve"> szórt fényére</w:t>
      </w:r>
      <w:r>
        <w:t xml:space="preserve"> (direkt és diffúz) alapozódik. (</w:t>
      </w:r>
      <w:r w:rsidRPr="008B26C2">
        <w:rPr>
          <w:b/>
          <w:bCs/>
          <w:i/>
          <w:iCs/>
          <w:highlight w:val="yellow"/>
        </w:rPr>
        <w:t>másodlagos források</w:t>
      </w:r>
      <w:r>
        <w:t>)</w:t>
      </w:r>
    </w:p>
    <w:p w14:paraId="5AA8E49A" w14:textId="4BF6A0B9" w:rsidR="003839A0" w:rsidRDefault="000D423B" w:rsidP="003839A0">
      <w:pPr>
        <w:jc w:val="both"/>
      </w:pPr>
      <w:r>
        <w:rPr>
          <w:noProof/>
        </w:rPr>
        <w:drawing>
          <wp:anchor distT="0" distB="0" distL="114300" distR="114300" simplePos="0" relativeHeight="251687936" behindDoc="0" locked="0" layoutInCell="1" allowOverlap="1" wp14:anchorId="24331434" wp14:editId="569ACD61">
            <wp:simplePos x="0" y="0"/>
            <wp:positionH relativeFrom="column">
              <wp:posOffset>-114300</wp:posOffset>
            </wp:positionH>
            <wp:positionV relativeFrom="paragraph">
              <wp:posOffset>92075</wp:posOffset>
            </wp:positionV>
            <wp:extent cx="3743325" cy="790575"/>
            <wp:effectExtent l="0" t="0" r="9525" b="9525"/>
            <wp:wrapSquare wrapText="bothSides"/>
            <wp:docPr id="806" name="Kép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3325" cy="790575"/>
                    </a:xfrm>
                    <a:prstGeom prst="rect">
                      <a:avLst/>
                    </a:prstGeom>
                    <a:noFill/>
                  </pic:spPr>
                </pic:pic>
              </a:graphicData>
            </a:graphic>
            <wp14:sizeRelH relativeFrom="page">
              <wp14:pctWidth>0</wp14:pctWidth>
            </wp14:sizeRelH>
            <wp14:sizeRelV relativeFrom="page">
              <wp14:pctHeight>0</wp14:pctHeight>
            </wp14:sizeRelV>
          </wp:anchor>
        </w:drawing>
      </w:r>
      <w:r w:rsidR="003839A0">
        <w:t xml:space="preserve">   A természetes fényforrás </w:t>
      </w:r>
      <w:r w:rsidR="003839A0">
        <w:rPr>
          <w:u w:val="single"/>
        </w:rPr>
        <w:t>időleges megvilágítás</w:t>
      </w:r>
      <w:r w:rsidR="008B26C2">
        <w:rPr>
          <w:u w:val="single"/>
        </w:rPr>
        <w:t>t</w:t>
      </w:r>
      <w:r w:rsidR="003839A0">
        <w:rPr>
          <w:u w:val="single"/>
        </w:rPr>
        <w:t xml:space="preserve"> nyújt</w:t>
      </w:r>
      <w:r w:rsidR="003839A0">
        <w:t xml:space="preserve">. Erőssége nem szabályozható, befolyásolja az égbolthatás, talaj, megvilágítás kialakítása. </w:t>
      </w:r>
      <w:r w:rsidR="003839A0">
        <w:rPr>
          <w:bCs/>
          <w:color w:val="000000"/>
        </w:rPr>
        <w:t xml:space="preserve">Változik a megvilágítás időtartama, intenzitása, a fény beesési szöge. Természetes megvilágítás </w:t>
      </w:r>
      <w:r w:rsidR="003839A0">
        <w:rPr>
          <w:bCs/>
          <w:color w:val="000000"/>
          <w:u w:val="single"/>
        </w:rPr>
        <w:t>„tej búra” modellel</w:t>
      </w:r>
      <w:r w:rsidR="003839A0">
        <w:rPr>
          <w:bCs/>
          <w:color w:val="000000"/>
          <w:lang w:val="de-DE"/>
        </w:rPr>
        <w:t xml:space="preserve"> </w:t>
      </w:r>
      <w:r w:rsidR="003839A0">
        <w:rPr>
          <w:bCs/>
          <w:color w:val="000000"/>
        </w:rPr>
        <w:t>szemléltethető</w:t>
      </w:r>
      <w:r w:rsidR="003839A0">
        <w:rPr>
          <w:bCs/>
          <w:color w:val="000000"/>
          <w:lang w:val="de-DE"/>
        </w:rPr>
        <w:t xml:space="preserve">. </w:t>
      </w:r>
      <w:r w:rsidR="003839A0">
        <w:t>A közvetlen napsugárzás általában, mint zavaró forrás jelentkezik, ezért tájolással, függönyözéssel, árnyékolással, ún. benapozás-védelemmel korlátozzák hatását.</w:t>
      </w:r>
    </w:p>
    <w:p w14:paraId="1C56D412" w14:textId="77777777" w:rsidR="003839A0" w:rsidRDefault="003839A0" w:rsidP="003839A0">
      <w:pPr>
        <w:rPr>
          <w:bCs/>
          <w:color w:val="000000"/>
          <w:u w:val="single"/>
        </w:rPr>
      </w:pPr>
      <w:r>
        <w:rPr>
          <w:bCs/>
          <w:color w:val="000000"/>
          <w:u w:val="single"/>
        </w:rPr>
        <w:t>Jellemzői:</w:t>
      </w:r>
    </w:p>
    <w:p w14:paraId="4A126E23" w14:textId="77777777" w:rsidR="003839A0" w:rsidRDefault="003839A0" w:rsidP="00A62E9B">
      <w:pPr>
        <w:numPr>
          <w:ilvl w:val="0"/>
          <w:numId w:val="25"/>
        </w:numPr>
        <w:rPr>
          <w:bCs/>
          <w:color w:val="000000"/>
        </w:rPr>
      </w:pPr>
      <w:r>
        <w:rPr>
          <w:bCs/>
          <w:color w:val="000000"/>
        </w:rPr>
        <w:t>Ek (külső megvilágítás): 0-50000 lux (Eloszlását a tartam diagram jellemzi.)</w:t>
      </w:r>
    </w:p>
    <w:p w14:paraId="40180603" w14:textId="77777777" w:rsidR="003839A0" w:rsidRDefault="003839A0" w:rsidP="00A62E9B">
      <w:pPr>
        <w:numPr>
          <w:ilvl w:val="0"/>
          <w:numId w:val="25"/>
        </w:numPr>
        <w:rPr>
          <w:bCs/>
          <w:color w:val="000000"/>
        </w:rPr>
      </w:pPr>
      <w:r>
        <w:rPr>
          <w:bCs/>
          <w:color w:val="000000"/>
        </w:rPr>
        <w:t xml:space="preserve">Színhőmérséklet: A napfény mintegy 5500 K, </w:t>
      </w:r>
    </w:p>
    <w:p w14:paraId="74AB7DFF" w14:textId="77777777" w:rsidR="003839A0" w:rsidRDefault="003839A0" w:rsidP="00A62E9B">
      <w:pPr>
        <w:numPr>
          <w:ilvl w:val="2"/>
          <w:numId w:val="25"/>
        </w:numPr>
        <w:rPr>
          <w:bCs/>
          <w:color w:val="000000"/>
        </w:rPr>
      </w:pPr>
      <w:r>
        <w:rPr>
          <w:bCs/>
          <w:color w:val="000000"/>
        </w:rPr>
        <w:t>az égbolt sugárzás színhőmérséklete 6000 – 60.000 K-ig terjed.</w:t>
      </w:r>
    </w:p>
    <w:p w14:paraId="1112BD56" w14:textId="2F427C2D" w:rsidR="00C55E06" w:rsidRPr="00CF69EA" w:rsidRDefault="003839A0" w:rsidP="000A291C">
      <w:pPr>
        <w:numPr>
          <w:ilvl w:val="0"/>
          <w:numId w:val="25"/>
        </w:numPr>
        <w:rPr>
          <w:bCs/>
          <w:color w:val="000000"/>
        </w:rPr>
      </w:pPr>
      <w:r w:rsidRPr="00CF69EA">
        <w:rPr>
          <w:bCs/>
          <w:color w:val="000000"/>
        </w:rPr>
        <w:t>Színvisszaadás: jó</w:t>
      </w:r>
      <w:r w:rsidR="00CF69EA" w:rsidRPr="00CF69EA">
        <w:rPr>
          <w:bCs/>
          <w:color w:val="000000"/>
        </w:rPr>
        <w:br w:type="page"/>
      </w:r>
    </w:p>
    <w:p w14:paraId="16F64A83" w14:textId="175BEC15" w:rsidR="003839A0" w:rsidRDefault="003839A0" w:rsidP="003839A0">
      <w:pPr>
        <w:rPr>
          <w:b/>
          <w:color w:val="000000"/>
          <w:sz w:val="28"/>
          <w:szCs w:val="28"/>
        </w:rPr>
      </w:pPr>
      <w:r>
        <w:rPr>
          <w:b/>
          <w:color w:val="000000"/>
          <w:sz w:val="28"/>
          <w:szCs w:val="28"/>
        </w:rPr>
        <w:lastRenderedPageBreak/>
        <w:t>Mi a világítási tényező?</w:t>
      </w:r>
      <w:r w:rsidR="00D41978">
        <w:rPr>
          <w:b/>
          <w:color w:val="000000"/>
          <w:sz w:val="28"/>
          <w:szCs w:val="28"/>
        </w:rPr>
        <w:br/>
      </w:r>
      <w:r>
        <w:rPr>
          <w:b/>
          <w:color w:val="000000"/>
          <w:sz w:val="28"/>
          <w:szCs w:val="28"/>
        </w:rPr>
        <w:t>Mi a külső megvilágítás?</w:t>
      </w:r>
    </w:p>
    <w:p w14:paraId="019534E6" w14:textId="77777777" w:rsidR="003839A0" w:rsidRDefault="000D423B" w:rsidP="003839A0">
      <w:pPr>
        <w:rPr>
          <w:bCs/>
          <w:color w:val="000000"/>
        </w:rPr>
      </w:pPr>
      <w:r w:rsidRPr="008B26C2">
        <w:rPr>
          <w:noProof/>
          <w:highlight w:val="yellow"/>
        </w:rPr>
        <w:drawing>
          <wp:anchor distT="0" distB="0" distL="114300" distR="114300" simplePos="0" relativeHeight="251688960" behindDoc="0" locked="0" layoutInCell="1" allowOverlap="1" wp14:anchorId="0BC5EED0" wp14:editId="43675C9B">
            <wp:simplePos x="0" y="0"/>
            <wp:positionH relativeFrom="column">
              <wp:posOffset>4800600</wp:posOffset>
            </wp:positionH>
            <wp:positionV relativeFrom="paragraph">
              <wp:posOffset>24130</wp:posOffset>
            </wp:positionV>
            <wp:extent cx="1171575" cy="828675"/>
            <wp:effectExtent l="0" t="0" r="9525" b="9525"/>
            <wp:wrapSquare wrapText="bothSides"/>
            <wp:docPr id="807" name="Kép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pic:spPr>
                </pic:pic>
              </a:graphicData>
            </a:graphic>
            <wp14:sizeRelH relativeFrom="page">
              <wp14:pctWidth>0</wp14:pctWidth>
            </wp14:sizeRelH>
            <wp14:sizeRelV relativeFrom="page">
              <wp14:pctHeight>0</wp14:pctHeight>
            </wp14:sizeRelV>
          </wp:anchor>
        </w:drawing>
      </w:r>
      <w:r w:rsidR="003839A0" w:rsidRPr="008B26C2">
        <w:rPr>
          <w:b/>
          <w:i/>
          <w:iCs/>
          <w:color w:val="000000"/>
          <w:highlight w:val="yellow"/>
        </w:rPr>
        <w:t>Világítási tényező</w:t>
      </w:r>
      <w:r w:rsidR="003839A0">
        <w:rPr>
          <w:b/>
          <w:i/>
          <w:iCs/>
          <w:color w:val="000000"/>
        </w:rPr>
        <w:t>:</w:t>
      </w:r>
      <w:r w:rsidR="003839A0">
        <w:rPr>
          <w:bCs/>
          <w:color w:val="000000"/>
        </w:rPr>
        <w:t xml:space="preserve"> a </w:t>
      </w:r>
      <w:r w:rsidR="003839A0" w:rsidRPr="008B26C2">
        <w:rPr>
          <w:bCs/>
          <w:color w:val="000000"/>
          <w:highlight w:val="yellow"/>
        </w:rPr>
        <w:t>helyiségek természetes világítását jellemző relatív mérőszám</w:t>
      </w:r>
      <w:r w:rsidR="003839A0">
        <w:rPr>
          <w:bCs/>
          <w:color w:val="000000"/>
        </w:rPr>
        <w:t xml:space="preserve">, amely </w:t>
      </w:r>
      <w:r w:rsidR="003839A0" w:rsidRPr="008B26C2">
        <w:rPr>
          <w:bCs/>
          <w:color w:val="000000"/>
          <w:highlight w:val="yellow"/>
        </w:rPr>
        <w:t>megmutatja azt, hogy a takaratlan égbolt által a vízszintes síkon létrehozott megvilágítás hányadrésze tapasztalható az épített környezet valamely helyiségének vizsgált pontjában</w:t>
      </w:r>
      <w:r w:rsidR="003839A0">
        <w:rPr>
          <w:bCs/>
          <w:color w:val="000000"/>
        </w:rPr>
        <w:t>.</w:t>
      </w:r>
    </w:p>
    <w:p w14:paraId="541AFC99" w14:textId="77777777" w:rsidR="003839A0" w:rsidRDefault="000D423B" w:rsidP="003839A0">
      <w:pPr>
        <w:rPr>
          <w:bCs/>
          <w:color w:val="000000"/>
        </w:rPr>
      </w:pPr>
      <w:r>
        <w:rPr>
          <w:noProof/>
        </w:rPr>
        <w:drawing>
          <wp:anchor distT="0" distB="0" distL="114300" distR="114300" simplePos="0" relativeHeight="251691008" behindDoc="0" locked="0" layoutInCell="1" allowOverlap="1" wp14:anchorId="6F58853D" wp14:editId="31FC7AAF">
            <wp:simplePos x="0" y="0"/>
            <wp:positionH relativeFrom="column">
              <wp:posOffset>0</wp:posOffset>
            </wp:positionH>
            <wp:positionV relativeFrom="paragraph">
              <wp:posOffset>151765</wp:posOffset>
            </wp:positionV>
            <wp:extent cx="4457700" cy="1819275"/>
            <wp:effectExtent l="0" t="0" r="0" b="9525"/>
            <wp:wrapSquare wrapText="bothSides"/>
            <wp:docPr id="809" name="Kép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7700" cy="1819275"/>
                    </a:xfrm>
                    <a:prstGeom prst="rect">
                      <a:avLst/>
                    </a:prstGeom>
                    <a:noFill/>
                  </pic:spPr>
                </pic:pic>
              </a:graphicData>
            </a:graphic>
            <wp14:sizeRelH relativeFrom="page">
              <wp14:pctWidth>0</wp14:pctWidth>
            </wp14:sizeRelH>
            <wp14:sizeRelV relativeFrom="page">
              <wp14:pctHeight>0</wp14:pctHeight>
            </wp14:sizeRelV>
          </wp:anchor>
        </w:drawing>
      </w:r>
      <w:r w:rsidR="003839A0">
        <w:rPr>
          <w:b/>
          <w:color w:val="000000"/>
          <w:position w:val="-30"/>
        </w:rPr>
        <w:object w:dxaOrig="1605" w:dyaOrig="705" w14:anchorId="0E0E4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5.25pt" o:ole="">
            <v:imagedata r:id="rId52" o:title=""/>
          </v:shape>
          <o:OLEObject Type="Embed" ProgID="Equation.3" ShapeID="_x0000_i1025" DrawAspect="Content" ObjectID="_1512943404" r:id="rId53"/>
        </w:object>
      </w:r>
      <w:r w:rsidR="00347537">
        <w:rPr>
          <w:bCs/>
          <w:color w:val="000000"/>
        </w:rPr>
        <w:t>,</w:t>
      </w:r>
      <w:r w:rsidR="003839A0">
        <w:rPr>
          <w:bCs/>
          <w:color w:val="000000"/>
        </w:rPr>
        <w:t xml:space="preserve"> borult idő esetén térben állandónak tekinthető.</w:t>
      </w:r>
    </w:p>
    <w:p w14:paraId="2A595765" w14:textId="77777777" w:rsidR="003839A0" w:rsidRDefault="003839A0" w:rsidP="003839A0">
      <w:pPr>
        <w:jc w:val="both"/>
        <w:rPr>
          <w:bCs/>
          <w:color w:val="000000"/>
        </w:rPr>
      </w:pPr>
      <w:r>
        <w:rPr>
          <w:bCs/>
          <w:color w:val="000000"/>
        </w:rPr>
        <w:t xml:space="preserve"> A </w:t>
      </w:r>
      <w:r w:rsidRPr="008B26C2">
        <w:rPr>
          <w:b/>
          <w:i/>
          <w:iCs/>
          <w:color w:val="000000"/>
          <w:highlight w:val="yellow"/>
        </w:rPr>
        <w:t>külső megvilá</w:t>
      </w:r>
      <w:r w:rsidR="00EE540D" w:rsidRPr="008B26C2">
        <w:rPr>
          <w:b/>
          <w:i/>
          <w:iCs/>
          <w:color w:val="000000"/>
          <w:highlight w:val="yellow"/>
        </w:rPr>
        <w:softHyphen/>
      </w:r>
      <w:r w:rsidRPr="008B26C2">
        <w:rPr>
          <w:b/>
          <w:i/>
          <w:iCs/>
          <w:color w:val="000000"/>
          <w:highlight w:val="yellow"/>
        </w:rPr>
        <w:t>gítás</w:t>
      </w:r>
      <w:r>
        <w:rPr>
          <w:bCs/>
          <w:color w:val="000000"/>
        </w:rPr>
        <w:t xml:space="preserve"> a </w:t>
      </w:r>
      <w:r w:rsidRPr="008B26C2">
        <w:rPr>
          <w:bCs/>
          <w:color w:val="000000"/>
          <w:highlight w:val="yellow"/>
        </w:rPr>
        <w:t>takaratlan égbolt által a vízszintes síkon létrehozott megvilágítás (E</w:t>
      </w:r>
      <w:r w:rsidRPr="008B26C2">
        <w:rPr>
          <w:bCs/>
          <w:color w:val="000000"/>
          <w:highlight w:val="yellow"/>
          <w:vertAlign w:val="subscript"/>
        </w:rPr>
        <w:t>k</w:t>
      </w:r>
      <w:r w:rsidRPr="008B26C2">
        <w:rPr>
          <w:bCs/>
          <w:color w:val="000000"/>
          <w:highlight w:val="yellow"/>
        </w:rPr>
        <w:t>)</w:t>
      </w:r>
      <w:r>
        <w:rPr>
          <w:bCs/>
          <w:color w:val="000000"/>
        </w:rPr>
        <w:t>.</w:t>
      </w:r>
      <w:r w:rsidR="00EE540D">
        <w:rPr>
          <w:bCs/>
          <w:color w:val="000000"/>
        </w:rPr>
        <w:t xml:space="preserve"> </w:t>
      </w:r>
      <w:r w:rsidRPr="008B26C2">
        <w:rPr>
          <w:bCs/>
          <w:color w:val="000000"/>
          <w:highlight w:val="yellow"/>
        </w:rPr>
        <w:t>Értéke időben és térben változik</w:t>
      </w:r>
      <w:r w:rsidR="008104EC" w:rsidRPr="008B26C2">
        <w:rPr>
          <w:bCs/>
          <w:color w:val="000000"/>
          <w:highlight w:val="yellow"/>
        </w:rPr>
        <w:t>,</w:t>
      </w:r>
      <w:r w:rsidRPr="008B26C2">
        <w:rPr>
          <w:bCs/>
          <w:color w:val="000000"/>
          <w:highlight w:val="yellow"/>
        </w:rPr>
        <w:t xml:space="preserve"> ezért jobban jelle</w:t>
      </w:r>
      <w:r w:rsidR="008104EC" w:rsidRPr="008B26C2">
        <w:rPr>
          <w:bCs/>
          <w:color w:val="000000"/>
          <w:highlight w:val="yellow"/>
        </w:rPr>
        <w:softHyphen/>
        <w:t>mez</w:t>
      </w:r>
      <w:r w:rsidRPr="008B26C2">
        <w:rPr>
          <w:bCs/>
          <w:color w:val="000000"/>
          <w:highlight w:val="yellow"/>
        </w:rPr>
        <w:t>hető átlagérté</w:t>
      </w:r>
      <w:r w:rsidR="008104EC" w:rsidRPr="008B26C2">
        <w:rPr>
          <w:bCs/>
          <w:color w:val="000000"/>
          <w:highlight w:val="yellow"/>
        </w:rPr>
        <w:softHyphen/>
      </w:r>
      <w:r w:rsidRPr="008B26C2">
        <w:rPr>
          <w:bCs/>
          <w:color w:val="000000"/>
          <w:highlight w:val="yellow"/>
        </w:rPr>
        <w:t>kekkel</w:t>
      </w:r>
      <w:r>
        <w:rPr>
          <w:bCs/>
          <w:color w:val="000000"/>
        </w:rPr>
        <w:t xml:space="preserve">. </w:t>
      </w:r>
    </w:p>
    <w:p w14:paraId="407A8C84" w14:textId="77777777" w:rsidR="003839A0" w:rsidRDefault="000D423B" w:rsidP="003839A0">
      <w:pPr>
        <w:jc w:val="both"/>
        <w:rPr>
          <w:bCs/>
          <w:color w:val="000000"/>
        </w:rPr>
      </w:pPr>
      <w:r>
        <w:rPr>
          <w:noProof/>
        </w:rPr>
        <w:drawing>
          <wp:anchor distT="0" distB="0" distL="114300" distR="114300" simplePos="0" relativeHeight="251689984" behindDoc="0" locked="0" layoutInCell="1" allowOverlap="1" wp14:anchorId="6EA279DF" wp14:editId="6A2A4098">
            <wp:simplePos x="0" y="0"/>
            <wp:positionH relativeFrom="column">
              <wp:posOffset>-4445</wp:posOffset>
            </wp:positionH>
            <wp:positionV relativeFrom="paragraph">
              <wp:posOffset>-103505</wp:posOffset>
            </wp:positionV>
            <wp:extent cx="1704975" cy="1181100"/>
            <wp:effectExtent l="0" t="0" r="9525" b="0"/>
            <wp:wrapSquare wrapText="bothSides"/>
            <wp:docPr id="808" name="Kép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pic:spPr>
                </pic:pic>
              </a:graphicData>
            </a:graphic>
            <wp14:sizeRelH relativeFrom="page">
              <wp14:pctWidth>0</wp14:pctWidth>
            </wp14:sizeRelH>
            <wp14:sizeRelV relativeFrom="page">
              <wp14:pctHeight>0</wp14:pctHeight>
            </wp14:sizeRelV>
          </wp:anchor>
        </w:drawing>
      </w:r>
      <w:r w:rsidR="003839A0">
        <w:rPr>
          <w:bCs/>
          <w:color w:val="000000"/>
        </w:rPr>
        <w:t xml:space="preserve">Az </w:t>
      </w:r>
      <w:r w:rsidR="003839A0">
        <w:rPr>
          <w:b/>
          <w:i/>
          <w:iCs/>
          <w:color w:val="000000"/>
        </w:rPr>
        <w:t>izopléták</w:t>
      </w:r>
      <w:r w:rsidR="003839A0">
        <w:t xml:space="preserve"> az év egyes napjain a külső megvilágítás erősségét mutatják a nap 24 órájának függvényében</w:t>
      </w:r>
      <w:r w:rsidR="003839A0">
        <w:rPr>
          <w:bCs/>
          <w:color w:val="000000"/>
        </w:rPr>
        <w:t xml:space="preserve">, az ebből képzett idő szerinti átlagokból képezzük a </w:t>
      </w:r>
      <w:r w:rsidR="003839A0">
        <w:rPr>
          <w:b/>
          <w:i/>
          <w:iCs/>
          <w:color w:val="000000"/>
        </w:rPr>
        <w:t>tartamdiagramot</w:t>
      </w:r>
      <w:r w:rsidR="003839A0">
        <w:rPr>
          <w:bCs/>
          <w:color w:val="000000"/>
        </w:rPr>
        <w:t>.</w:t>
      </w:r>
    </w:p>
    <w:p w14:paraId="386D8117" w14:textId="77777777" w:rsidR="003839A0" w:rsidRDefault="003839A0" w:rsidP="003839A0">
      <w:pPr>
        <w:jc w:val="both"/>
        <w:rPr>
          <w:bCs/>
          <w:color w:val="000000"/>
        </w:rPr>
      </w:pPr>
      <w:r>
        <w:rPr>
          <w:bCs/>
          <w:color w:val="000000"/>
        </w:rPr>
        <w:t xml:space="preserve">   A tartamdiagram értékei egy évre átlagolva sávos ábrát kapunk, amiről leolvasható, hogy egy évben hány órát van egy adott értéknél nagyobb külső megvilágítás. </w:t>
      </w:r>
    </w:p>
    <w:p w14:paraId="5BFE20BA" w14:textId="77777777" w:rsidR="003839A0" w:rsidRDefault="003839A0" w:rsidP="003839A0">
      <w:pPr>
        <w:autoSpaceDE w:val="0"/>
        <w:autoSpaceDN w:val="0"/>
        <w:adjustRightInd w:val="0"/>
      </w:pPr>
    </w:p>
    <w:p w14:paraId="3F3A6373" w14:textId="77777777" w:rsidR="003839A0" w:rsidRDefault="003839A0" w:rsidP="003839A0">
      <w:pPr>
        <w:autoSpaceDE w:val="0"/>
        <w:autoSpaceDN w:val="0"/>
        <w:adjustRightInd w:val="0"/>
        <w:rPr>
          <w:b/>
          <w:color w:val="000000"/>
          <w:sz w:val="28"/>
          <w:szCs w:val="28"/>
        </w:rPr>
      </w:pPr>
    </w:p>
    <w:p w14:paraId="3E06117D" w14:textId="77777777" w:rsidR="003839A0" w:rsidRDefault="000D423B" w:rsidP="003839A0">
      <w:pPr>
        <w:autoSpaceDE w:val="0"/>
        <w:autoSpaceDN w:val="0"/>
        <w:adjustRightInd w:val="0"/>
        <w:rPr>
          <w:b/>
          <w:color w:val="000000"/>
          <w:sz w:val="28"/>
          <w:szCs w:val="28"/>
        </w:rPr>
      </w:pPr>
      <w:r>
        <w:rPr>
          <w:noProof/>
        </w:rPr>
        <w:drawing>
          <wp:anchor distT="0" distB="0" distL="114300" distR="114300" simplePos="0" relativeHeight="251692032" behindDoc="0" locked="0" layoutInCell="1" allowOverlap="1" wp14:anchorId="71FCE64D" wp14:editId="0E1C0512">
            <wp:simplePos x="0" y="0"/>
            <wp:positionH relativeFrom="column">
              <wp:posOffset>0</wp:posOffset>
            </wp:positionH>
            <wp:positionV relativeFrom="paragraph">
              <wp:posOffset>320675</wp:posOffset>
            </wp:positionV>
            <wp:extent cx="1895475" cy="1333500"/>
            <wp:effectExtent l="0" t="0" r="9525" b="0"/>
            <wp:wrapSquare wrapText="bothSides"/>
            <wp:docPr id="810" name="Kép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1333500"/>
                    </a:xfrm>
                    <a:prstGeom prst="rect">
                      <a:avLst/>
                    </a:prstGeom>
                    <a:noFill/>
                  </pic:spPr>
                </pic:pic>
              </a:graphicData>
            </a:graphic>
            <wp14:sizeRelH relativeFrom="page">
              <wp14:pctWidth>0</wp14:pctWidth>
            </wp14:sizeRelH>
            <wp14:sizeRelV relativeFrom="page">
              <wp14:pctHeight>0</wp14:pctHeight>
            </wp14:sizeRelV>
          </wp:anchor>
        </w:drawing>
      </w:r>
      <w:r w:rsidR="003839A0">
        <w:rPr>
          <w:b/>
          <w:color w:val="000000"/>
          <w:sz w:val="28"/>
          <w:szCs w:val="28"/>
        </w:rPr>
        <w:t>A természetes világítás méretezési elve, módja?</w:t>
      </w:r>
    </w:p>
    <w:p w14:paraId="09D9B2AB" w14:textId="77777777" w:rsidR="003839A0" w:rsidRDefault="003839A0" w:rsidP="003839A0">
      <w:pPr>
        <w:autoSpaceDE w:val="0"/>
        <w:autoSpaceDN w:val="0"/>
        <w:adjustRightInd w:val="0"/>
        <w:ind w:left="180"/>
        <w:jc w:val="both"/>
        <w:rPr>
          <w:bCs/>
          <w:color w:val="231F20"/>
        </w:rPr>
      </w:pPr>
    </w:p>
    <w:p w14:paraId="7FA7FDD1" w14:textId="77777777" w:rsidR="003839A0" w:rsidRDefault="003839A0" w:rsidP="00A62E9B">
      <w:pPr>
        <w:numPr>
          <w:ilvl w:val="0"/>
          <w:numId w:val="26"/>
        </w:numPr>
        <w:autoSpaceDE w:val="0"/>
        <w:autoSpaceDN w:val="0"/>
        <w:adjustRightInd w:val="0"/>
        <w:jc w:val="both"/>
        <w:rPr>
          <w:bCs/>
          <w:color w:val="231F20"/>
        </w:rPr>
      </w:pPr>
      <w:r w:rsidRPr="008B26C2">
        <w:rPr>
          <w:bCs/>
          <w:color w:val="000000"/>
          <w:highlight w:val="yellow"/>
        </w:rPr>
        <w:t>Égboltfényre kell tervezni</w:t>
      </w:r>
      <w:r>
        <w:rPr>
          <w:bCs/>
          <w:color w:val="000000"/>
        </w:rPr>
        <w:t xml:space="preserve">, a </w:t>
      </w:r>
      <w:r w:rsidRPr="008B26C2">
        <w:rPr>
          <w:bCs/>
          <w:color w:val="000000"/>
          <w:highlight w:val="yellow"/>
        </w:rPr>
        <w:t>benapozást bizonyos helyeken korlátozni kell.</w:t>
      </w:r>
      <w:r>
        <w:rPr>
          <w:bCs/>
          <w:color w:val="000000"/>
        </w:rPr>
        <w:t xml:space="preserve"> (munkahely, versenyuszoda)</w:t>
      </w:r>
    </w:p>
    <w:p w14:paraId="6AC147DD" w14:textId="77777777" w:rsidR="003839A0" w:rsidRDefault="003839A0" w:rsidP="00A62E9B">
      <w:pPr>
        <w:numPr>
          <w:ilvl w:val="0"/>
          <w:numId w:val="26"/>
        </w:numPr>
        <w:autoSpaceDE w:val="0"/>
        <w:autoSpaceDN w:val="0"/>
        <w:adjustRightInd w:val="0"/>
        <w:jc w:val="both"/>
        <w:rPr>
          <w:bCs/>
          <w:color w:val="231F20"/>
        </w:rPr>
      </w:pPr>
      <w:r w:rsidRPr="008B26C2">
        <w:rPr>
          <w:bCs/>
          <w:color w:val="000000"/>
          <w:highlight w:val="yellow"/>
        </w:rPr>
        <w:t>A külső megvilágításból származó fény a idő min. 50%-ban elegendő legyen</w:t>
      </w:r>
      <w:r>
        <w:rPr>
          <w:bCs/>
          <w:color w:val="000000"/>
        </w:rPr>
        <w:t>. (90%-ra lehet méretezni, ez kb 5000 lux = Em (átlagos fenntartható))</w:t>
      </w:r>
    </w:p>
    <w:p w14:paraId="13EEDCC1" w14:textId="77777777" w:rsidR="003839A0" w:rsidRDefault="003839A0" w:rsidP="003839A0">
      <w:pPr>
        <w:autoSpaceDE w:val="0"/>
        <w:autoSpaceDN w:val="0"/>
        <w:adjustRightInd w:val="0"/>
        <w:jc w:val="both"/>
        <w:rPr>
          <w:bCs/>
          <w:color w:val="000000"/>
        </w:rPr>
      </w:pPr>
    </w:p>
    <w:p w14:paraId="4D978811" w14:textId="77777777" w:rsidR="003839A0" w:rsidRDefault="003839A0" w:rsidP="003839A0">
      <w:pPr>
        <w:autoSpaceDE w:val="0"/>
        <w:autoSpaceDN w:val="0"/>
        <w:adjustRightInd w:val="0"/>
        <w:jc w:val="both"/>
        <w:rPr>
          <w:bCs/>
          <w:color w:val="000000"/>
        </w:rPr>
      </w:pPr>
    </w:p>
    <w:p w14:paraId="494BD79B" w14:textId="77777777" w:rsidR="003839A0" w:rsidRDefault="000D423B" w:rsidP="00A62E9B">
      <w:pPr>
        <w:numPr>
          <w:ilvl w:val="0"/>
          <w:numId w:val="26"/>
        </w:numPr>
        <w:autoSpaceDE w:val="0"/>
        <w:autoSpaceDN w:val="0"/>
        <w:adjustRightInd w:val="0"/>
        <w:jc w:val="both"/>
        <w:rPr>
          <w:bCs/>
          <w:color w:val="231F20"/>
        </w:rPr>
      </w:pPr>
      <w:r w:rsidRPr="008B26C2">
        <w:rPr>
          <w:noProof/>
          <w:highlight w:val="yellow"/>
        </w:rPr>
        <w:drawing>
          <wp:anchor distT="0" distB="0" distL="114300" distR="114300" simplePos="0" relativeHeight="251693056" behindDoc="0" locked="0" layoutInCell="1" allowOverlap="1" wp14:anchorId="63FB48FF" wp14:editId="3A2C4716">
            <wp:simplePos x="0" y="0"/>
            <wp:positionH relativeFrom="column">
              <wp:posOffset>-2089785</wp:posOffset>
            </wp:positionH>
            <wp:positionV relativeFrom="paragraph">
              <wp:posOffset>92075</wp:posOffset>
            </wp:positionV>
            <wp:extent cx="2724150" cy="809625"/>
            <wp:effectExtent l="0" t="0" r="0" b="9525"/>
            <wp:wrapSquare wrapText="bothSides"/>
            <wp:docPr id="811" name="Kép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150" cy="809625"/>
                    </a:xfrm>
                    <a:prstGeom prst="rect">
                      <a:avLst/>
                    </a:prstGeom>
                    <a:noFill/>
                  </pic:spPr>
                </pic:pic>
              </a:graphicData>
            </a:graphic>
            <wp14:sizeRelH relativeFrom="page">
              <wp14:pctWidth>0</wp14:pctWidth>
            </wp14:sizeRelH>
            <wp14:sizeRelV relativeFrom="page">
              <wp14:pctHeight>0</wp14:pctHeight>
            </wp14:sizeRelV>
          </wp:anchor>
        </w:drawing>
      </w:r>
      <w:r w:rsidR="003839A0" w:rsidRPr="008B26C2">
        <w:rPr>
          <w:bCs/>
          <w:color w:val="000000"/>
          <w:highlight w:val="yellow"/>
        </w:rPr>
        <w:t xml:space="preserve">A világítási tényező az átlagos fenntartható megvilágításra: </w:t>
      </w:r>
      <w:r w:rsidR="003839A0" w:rsidRPr="008B26C2">
        <w:rPr>
          <w:bCs/>
          <w:color w:val="000000"/>
          <w:position w:val="-24"/>
          <w:highlight w:val="yellow"/>
        </w:rPr>
        <w:object w:dxaOrig="2115" w:dyaOrig="660" w14:anchorId="62ACD893">
          <v:shape id="_x0000_i1026" type="#_x0000_t75" style="width:106.5pt;height:34.5pt" o:ole="">
            <v:imagedata r:id="rId57" o:title=""/>
          </v:shape>
          <o:OLEObject Type="Embed" ProgID="Equation.3" ShapeID="_x0000_i1026" DrawAspect="Content" ObjectID="_1512943405" r:id="rId58"/>
        </w:object>
      </w:r>
      <w:r w:rsidR="003839A0" w:rsidRPr="008B26C2">
        <w:rPr>
          <w:bCs/>
          <w:color w:val="000000"/>
          <w:highlight w:val="yellow"/>
        </w:rPr>
        <w:t>. Erre könnyebb méretezni</w:t>
      </w:r>
      <w:r w:rsidR="003839A0">
        <w:rPr>
          <w:bCs/>
          <w:color w:val="000000"/>
        </w:rPr>
        <w:t>.</w:t>
      </w:r>
    </w:p>
    <w:p w14:paraId="7D9B3091" w14:textId="77777777" w:rsidR="003839A0" w:rsidRDefault="003839A0" w:rsidP="003839A0">
      <w:pPr>
        <w:jc w:val="both"/>
        <w:rPr>
          <w:b/>
          <w:color w:val="000000"/>
          <w:sz w:val="28"/>
          <w:szCs w:val="28"/>
        </w:rPr>
      </w:pPr>
    </w:p>
    <w:p w14:paraId="0D3CC5BA" w14:textId="77777777" w:rsidR="00CF69EA" w:rsidRDefault="00CF69EA">
      <w:pPr>
        <w:rPr>
          <w:b/>
          <w:color w:val="000000"/>
          <w:sz w:val="28"/>
          <w:szCs w:val="28"/>
        </w:rPr>
      </w:pPr>
      <w:r>
        <w:rPr>
          <w:b/>
          <w:color w:val="000000"/>
          <w:sz w:val="28"/>
          <w:szCs w:val="28"/>
        </w:rPr>
        <w:br w:type="page"/>
      </w:r>
    </w:p>
    <w:p w14:paraId="45A33405" w14:textId="24A29BB9" w:rsidR="003839A0" w:rsidRDefault="003839A0" w:rsidP="00BA3B5F">
      <w:pPr>
        <w:rPr>
          <w:b/>
          <w:color w:val="000000"/>
          <w:sz w:val="28"/>
          <w:szCs w:val="28"/>
        </w:rPr>
      </w:pPr>
      <w:r>
        <w:rPr>
          <w:b/>
          <w:color w:val="000000"/>
          <w:sz w:val="28"/>
          <w:szCs w:val="28"/>
        </w:rPr>
        <w:lastRenderedPageBreak/>
        <w:t>Milyen termés</w:t>
      </w:r>
      <w:r w:rsidR="00BA3B5F">
        <w:rPr>
          <w:b/>
          <w:color w:val="000000"/>
          <w:sz w:val="28"/>
          <w:szCs w:val="28"/>
        </w:rPr>
        <w:t>zetes világítási módokat ismer?</w:t>
      </w:r>
      <w:r w:rsidR="00BA3B5F">
        <w:rPr>
          <w:b/>
          <w:color w:val="000000"/>
          <w:sz w:val="28"/>
          <w:szCs w:val="28"/>
        </w:rPr>
        <w:br/>
      </w:r>
      <w:r>
        <w:rPr>
          <w:b/>
          <w:color w:val="000000"/>
          <w:sz w:val="28"/>
          <w:szCs w:val="28"/>
        </w:rPr>
        <w:t>Melyiket mi jellemzi?</w:t>
      </w:r>
    </w:p>
    <w:p w14:paraId="210F7BB6" w14:textId="77777777" w:rsidR="003839A0" w:rsidRDefault="003839A0" w:rsidP="003839A0">
      <w:pPr>
        <w:jc w:val="both"/>
        <w:rPr>
          <w:color w:val="000000"/>
        </w:rPr>
      </w:pPr>
      <w:r>
        <w:rPr>
          <w:color w:val="000000"/>
        </w:rPr>
        <w:t xml:space="preserve">Ha a napsugarak minden egyéb hatás nélkül egy a megvilágítandó tér oldalán található nyíláson át jutnak a beltérbe, akkor a párhuzamos sugarak </w:t>
      </w:r>
      <w:r w:rsidRPr="00BA3B5F">
        <w:rPr>
          <w:color w:val="000000"/>
          <w:highlight w:val="yellow"/>
        </w:rPr>
        <w:t xml:space="preserve">a tér egy részét megvilágítják, de egy másik részét sötétben hagyják. Ez a </w:t>
      </w:r>
      <w:r w:rsidRPr="00BA3B5F">
        <w:rPr>
          <w:b/>
          <w:bCs/>
          <w:i/>
          <w:iCs/>
          <w:color w:val="000000"/>
          <w:highlight w:val="yellow"/>
        </w:rPr>
        <w:t>benapozás</w:t>
      </w:r>
      <w:r w:rsidRPr="00BA3B5F">
        <w:rPr>
          <w:color w:val="000000"/>
          <w:highlight w:val="yellow"/>
        </w:rPr>
        <w:t xml:space="preserve"> zavaró hatású</w:t>
      </w:r>
      <w:r>
        <w:rPr>
          <w:color w:val="000000"/>
        </w:rPr>
        <w:t>. A párhuzamos sugara</w:t>
      </w:r>
      <w:r w:rsidR="00BF33C8">
        <w:rPr>
          <w:color w:val="000000"/>
        </w:rPr>
        <w:t>k hatásához járul még az égbolt-</w:t>
      </w:r>
      <w:r>
        <w:rPr>
          <w:color w:val="000000"/>
        </w:rPr>
        <w:t>h</w:t>
      </w:r>
      <w:r w:rsidR="00BF33C8">
        <w:rPr>
          <w:color w:val="000000"/>
        </w:rPr>
        <w:t>atás, a takarás és a talaj fény</w:t>
      </w:r>
      <w:r>
        <w:rPr>
          <w:color w:val="000000"/>
        </w:rPr>
        <w:t xml:space="preserve">visszaverő sugárzása (szórt fény). </w:t>
      </w:r>
    </w:p>
    <w:p w14:paraId="6A09AB10" w14:textId="77777777" w:rsidR="003839A0" w:rsidRDefault="003839A0" w:rsidP="003839A0">
      <w:pPr>
        <w:rPr>
          <w:color w:val="000000"/>
        </w:rPr>
      </w:pPr>
      <w:r>
        <w:rPr>
          <w:color w:val="000000"/>
        </w:rPr>
        <w:t>A megvilágítás módjai:</w:t>
      </w:r>
    </w:p>
    <w:tbl>
      <w:tblPr>
        <w:tblpPr w:leftFromText="180" w:rightFromText="180" w:vertAnchor="text" w:horzAnchor="margin" w:tblpY="83"/>
        <w:tblOverlap w:val="never"/>
        <w:tblW w:w="0" w:type="auto"/>
        <w:tblLook w:val="01E0" w:firstRow="1" w:lastRow="1" w:firstColumn="1" w:lastColumn="1" w:noHBand="0" w:noVBand="0"/>
      </w:tblPr>
      <w:tblGrid>
        <w:gridCol w:w="2646"/>
        <w:gridCol w:w="1581"/>
        <w:gridCol w:w="1596"/>
      </w:tblGrid>
      <w:tr w:rsidR="003839A0" w14:paraId="0EC7DDF9" w14:textId="77777777" w:rsidTr="003839A0">
        <w:trPr>
          <w:trHeight w:val="1492"/>
        </w:trPr>
        <w:tc>
          <w:tcPr>
            <w:tcW w:w="2632" w:type="dxa"/>
            <w:hideMark/>
          </w:tcPr>
          <w:p w14:paraId="0FF47CA0" w14:textId="77777777" w:rsidR="003839A0" w:rsidRDefault="000D423B">
            <w:pPr>
              <w:rPr>
                <w:b/>
                <w:color w:val="000000"/>
              </w:rPr>
            </w:pPr>
            <w:r>
              <w:rPr>
                <w:noProof/>
              </w:rPr>
              <w:drawing>
                <wp:inline distT="0" distB="0" distL="0" distR="0" wp14:anchorId="2CE79F58" wp14:editId="4CD8BD86">
                  <wp:extent cx="1533525" cy="85725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c>
          <w:tcPr>
            <w:tcW w:w="1581" w:type="dxa"/>
            <w:hideMark/>
          </w:tcPr>
          <w:p w14:paraId="315DCA9C" w14:textId="77777777" w:rsidR="003839A0" w:rsidRDefault="000D423B">
            <w:pPr>
              <w:rPr>
                <w:b/>
                <w:color w:val="000000"/>
              </w:rPr>
            </w:pPr>
            <w:r>
              <w:rPr>
                <w:noProof/>
              </w:rPr>
              <w:drawing>
                <wp:inline distT="0" distB="0" distL="0" distR="0" wp14:anchorId="31EB8D41" wp14:editId="3496CCB5">
                  <wp:extent cx="666750" cy="828675"/>
                  <wp:effectExtent l="0" t="0" r="0" b="952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1581" w:type="dxa"/>
            <w:hideMark/>
          </w:tcPr>
          <w:p w14:paraId="76329D42" w14:textId="77777777" w:rsidR="003839A0" w:rsidRDefault="000D423B">
            <w:pPr>
              <w:rPr>
                <w:b/>
                <w:color w:val="000000"/>
              </w:rPr>
            </w:pPr>
            <w:r>
              <w:rPr>
                <w:noProof/>
              </w:rPr>
              <w:drawing>
                <wp:inline distT="0" distB="0" distL="0" distR="0" wp14:anchorId="18380A48" wp14:editId="38EF2D6B">
                  <wp:extent cx="866775" cy="904875"/>
                  <wp:effectExtent l="0" t="0" r="9525" b="9525"/>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a:ln>
                            <a:noFill/>
                          </a:ln>
                        </pic:spPr>
                      </pic:pic>
                    </a:graphicData>
                  </a:graphic>
                </wp:inline>
              </w:drawing>
            </w:r>
          </w:p>
        </w:tc>
      </w:tr>
    </w:tbl>
    <w:p w14:paraId="249B49A3" w14:textId="77777777" w:rsidR="003839A0" w:rsidRDefault="003839A0" w:rsidP="003839A0">
      <w:pPr>
        <w:jc w:val="both"/>
        <w:rPr>
          <w:bCs/>
          <w:color w:val="000000"/>
        </w:rPr>
      </w:pPr>
      <w:r w:rsidRPr="00BA3B5F">
        <w:rPr>
          <w:b/>
          <w:i/>
          <w:iCs/>
          <w:color w:val="000000"/>
          <w:highlight w:val="yellow"/>
        </w:rPr>
        <w:t>Oldalvilágítás</w:t>
      </w:r>
      <w:r>
        <w:rPr>
          <w:b/>
          <w:i/>
          <w:iCs/>
          <w:color w:val="000000"/>
        </w:rPr>
        <w:t>:</w:t>
      </w:r>
    </w:p>
    <w:p w14:paraId="7464C42F" w14:textId="77777777" w:rsidR="003839A0" w:rsidRDefault="003839A0" w:rsidP="003839A0">
      <w:pPr>
        <w:jc w:val="both"/>
        <w:rPr>
          <w:bCs/>
          <w:color w:val="000000"/>
        </w:rPr>
      </w:pPr>
      <w:r>
        <w:rPr>
          <w:bCs/>
          <w:color w:val="000000"/>
        </w:rPr>
        <w:t xml:space="preserve">Hibája a benapozás, és a vízszintes síkon egyenlőtlen az eloszlás (befelé haladva kisebb szögben látszik az égbolt -&gt; kisebb megvilágítás). </w:t>
      </w:r>
    </w:p>
    <w:p w14:paraId="58C73456" w14:textId="77777777" w:rsidR="003839A0" w:rsidRDefault="003839A0" w:rsidP="003839A0">
      <w:pPr>
        <w:jc w:val="both"/>
        <w:rPr>
          <w:bCs/>
          <w:color w:val="000000"/>
        </w:rPr>
      </w:pPr>
      <w:r>
        <w:rPr>
          <w:bCs/>
          <w:color w:val="000000"/>
        </w:rPr>
        <w:t xml:space="preserve">A </w:t>
      </w:r>
      <w:r w:rsidRPr="00BA3B5F">
        <w:rPr>
          <w:bCs/>
          <w:color w:val="000000"/>
          <w:highlight w:val="yellow"/>
        </w:rPr>
        <w:t>megvilágítás kisebb és magasabban lévő ablakokkal egyenletesebbé tehető</w:t>
      </w:r>
      <w:r>
        <w:rPr>
          <w:bCs/>
          <w:color w:val="000000"/>
        </w:rPr>
        <w:t>.</w:t>
      </w:r>
    </w:p>
    <w:p w14:paraId="69E5AF00" w14:textId="77777777" w:rsidR="00BA3B5F" w:rsidRDefault="00BA3B5F" w:rsidP="003839A0">
      <w:pPr>
        <w:jc w:val="both"/>
        <w:rPr>
          <w:bCs/>
          <w:color w:val="000000"/>
        </w:rPr>
      </w:pPr>
    </w:p>
    <w:tbl>
      <w:tblPr>
        <w:tblpPr w:leftFromText="180" w:rightFromText="180" w:vertAnchor="text" w:horzAnchor="margin" w:tblpY="138"/>
        <w:tblOverlap w:val="never"/>
        <w:tblW w:w="0" w:type="auto"/>
        <w:tblLayout w:type="fixed"/>
        <w:tblLook w:val="01E0" w:firstRow="1" w:lastRow="1" w:firstColumn="1" w:lastColumn="1" w:noHBand="0" w:noVBand="0"/>
      </w:tblPr>
      <w:tblGrid>
        <w:gridCol w:w="1620"/>
        <w:gridCol w:w="3240"/>
      </w:tblGrid>
      <w:tr w:rsidR="003839A0" w14:paraId="43C69C46" w14:textId="77777777" w:rsidTr="003839A0">
        <w:tc>
          <w:tcPr>
            <w:tcW w:w="1620" w:type="dxa"/>
            <w:hideMark/>
          </w:tcPr>
          <w:p w14:paraId="6D2FAB6B" w14:textId="77777777" w:rsidR="003839A0" w:rsidRDefault="000D423B">
            <w:pPr>
              <w:rPr>
                <w:b/>
                <w:bCs/>
                <w:i/>
                <w:iCs/>
              </w:rPr>
            </w:pPr>
            <w:r>
              <w:rPr>
                <w:noProof/>
              </w:rPr>
              <w:drawing>
                <wp:inline distT="0" distB="0" distL="0" distR="0" wp14:anchorId="4AAE43BA" wp14:editId="1A6918F4">
                  <wp:extent cx="1028700" cy="990600"/>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tc>
        <w:tc>
          <w:tcPr>
            <w:tcW w:w="3240" w:type="dxa"/>
            <w:hideMark/>
          </w:tcPr>
          <w:p w14:paraId="58D02274" w14:textId="77777777" w:rsidR="003839A0" w:rsidRDefault="000D423B">
            <w:pPr>
              <w:rPr>
                <w:b/>
                <w:bCs/>
                <w:i/>
                <w:iCs/>
              </w:rPr>
            </w:pPr>
            <w:r>
              <w:rPr>
                <w:noProof/>
              </w:rPr>
              <w:drawing>
                <wp:inline distT="0" distB="0" distL="0" distR="0" wp14:anchorId="4CEF0F13" wp14:editId="0A221BDB">
                  <wp:extent cx="1933575" cy="838200"/>
                  <wp:effectExtent l="0" t="0" r="9525"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p>
        </w:tc>
      </w:tr>
    </w:tbl>
    <w:p w14:paraId="356604FE" w14:textId="77777777" w:rsidR="003839A0" w:rsidRDefault="003839A0" w:rsidP="003839A0">
      <w:pPr>
        <w:rPr>
          <w:b/>
          <w:bCs/>
          <w:i/>
          <w:iCs/>
        </w:rPr>
      </w:pPr>
      <w:r w:rsidRPr="00BA3B5F">
        <w:rPr>
          <w:b/>
          <w:bCs/>
          <w:i/>
          <w:iCs/>
          <w:highlight w:val="yellow"/>
        </w:rPr>
        <w:t>Felülvilágítás</w:t>
      </w:r>
      <w:r>
        <w:rPr>
          <w:b/>
          <w:bCs/>
          <w:i/>
          <w:iCs/>
        </w:rPr>
        <w:t>:</w:t>
      </w:r>
    </w:p>
    <w:p w14:paraId="25DA5CC4" w14:textId="77777777" w:rsidR="003839A0" w:rsidRDefault="003839A0" w:rsidP="003839A0">
      <w:pPr>
        <w:jc w:val="both"/>
      </w:pPr>
      <w:r>
        <w:t xml:space="preserve">A megfigyelők eltérő szögben látják az eget -&gt; egyenlőtlen eloszlás, de az </w:t>
      </w:r>
      <w:r w:rsidRPr="00BA3B5F">
        <w:rPr>
          <w:highlight w:val="yellow"/>
        </w:rPr>
        <w:t>oldalvilágításnál jóval homogénebb és beesési szög is közel merőleges -&gt; hatásosabb.</w:t>
      </w:r>
    </w:p>
    <w:p w14:paraId="45259289" w14:textId="77777777" w:rsidR="003839A0" w:rsidRDefault="003839A0" w:rsidP="003839A0"/>
    <w:tbl>
      <w:tblPr>
        <w:tblpPr w:leftFromText="180" w:rightFromText="180" w:vertAnchor="text" w:tblpY="1"/>
        <w:tblOverlap w:val="never"/>
        <w:tblW w:w="0" w:type="auto"/>
        <w:tblLook w:val="01E0" w:firstRow="1" w:lastRow="1" w:firstColumn="1" w:lastColumn="1" w:noHBand="0" w:noVBand="0"/>
      </w:tblPr>
      <w:tblGrid>
        <w:gridCol w:w="1908"/>
      </w:tblGrid>
      <w:tr w:rsidR="003839A0" w14:paraId="5F811684" w14:textId="77777777" w:rsidTr="003839A0">
        <w:tc>
          <w:tcPr>
            <w:tcW w:w="1908" w:type="dxa"/>
            <w:hideMark/>
          </w:tcPr>
          <w:p w14:paraId="4D73689C" w14:textId="77777777" w:rsidR="003839A0" w:rsidRDefault="003839A0">
            <w:r>
              <w:object w:dxaOrig="1665" w:dyaOrig="2265" w14:anchorId="13A84661">
                <v:shape id="_x0000_i1027" type="#_x0000_t75" style="width:84pt;height:114pt" o:ole="">
                  <v:imagedata r:id="rId64" o:title=""/>
                </v:shape>
                <o:OLEObject Type="Embed" ProgID="PBrush" ShapeID="_x0000_i1027" DrawAspect="Content" ObjectID="_1512943406" r:id="rId65"/>
              </w:object>
            </w:r>
          </w:p>
        </w:tc>
      </w:tr>
    </w:tbl>
    <w:p w14:paraId="7649AABB" w14:textId="77777777" w:rsidR="003839A0" w:rsidRDefault="003839A0" w:rsidP="003839A0">
      <w:pPr>
        <w:rPr>
          <w:b/>
          <w:bCs/>
          <w:i/>
          <w:iCs/>
        </w:rPr>
      </w:pPr>
      <w:r w:rsidRPr="00BA3B5F">
        <w:rPr>
          <w:b/>
          <w:bCs/>
          <w:i/>
          <w:iCs/>
          <w:highlight w:val="yellow"/>
        </w:rPr>
        <w:t>Kombinált</w:t>
      </w:r>
      <w:r>
        <w:rPr>
          <w:b/>
          <w:bCs/>
          <w:i/>
          <w:iCs/>
        </w:rPr>
        <w:t>:</w:t>
      </w:r>
    </w:p>
    <w:p w14:paraId="0327AD8A" w14:textId="77777777" w:rsidR="003839A0" w:rsidRDefault="003839A0" w:rsidP="003839A0">
      <w:pPr>
        <w:jc w:val="both"/>
      </w:pPr>
      <w:r>
        <w:t xml:space="preserve">Előző kettő együttes alkalmazása, </w:t>
      </w:r>
      <w:r w:rsidRPr="00BA3B5F">
        <w:rPr>
          <w:highlight w:val="yellow"/>
        </w:rPr>
        <w:t>kellően homogén megvilágítás</w:t>
      </w:r>
      <w:r>
        <w:t xml:space="preserve"> </w:t>
      </w:r>
      <w:r w:rsidRPr="00BA3B5F">
        <w:rPr>
          <w:highlight w:val="yellow"/>
        </w:rPr>
        <w:t>érhető el vele</w:t>
      </w:r>
      <w:r>
        <w:t xml:space="preserve">. </w:t>
      </w:r>
      <w:r w:rsidRPr="00BA3B5F">
        <w:rPr>
          <w:highlight w:val="yellow"/>
        </w:rPr>
        <w:t>Teljes egyenletesség felesleges, mert logaritmikus az érzékelés, nem vesszük észre, hogy nem egyenletes</w:t>
      </w:r>
      <w:r>
        <w:t>.</w:t>
      </w:r>
    </w:p>
    <w:p w14:paraId="2439464D" w14:textId="77777777" w:rsidR="003839A0" w:rsidRDefault="003839A0" w:rsidP="003839A0"/>
    <w:p w14:paraId="444AB02C" w14:textId="77777777" w:rsidR="003839A0" w:rsidRDefault="003839A0" w:rsidP="003839A0">
      <w:pPr>
        <w:rPr>
          <w:b/>
          <w:color w:val="000000"/>
        </w:rPr>
      </w:pPr>
    </w:p>
    <w:p w14:paraId="00555B4F" w14:textId="77777777" w:rsidR="003839A0" w:rsidRDefault="003839A0" w:rsidP="003839A0">
      <w:pPr>
        <w:ind w:left="567"/>
        <w:rPr>
          <w:b/>
          <w:color w:val="000000"/>
        </w:rPr>
      </w:pPr>
    </w:p>
    <w:p w14:paraId="659C9893" w14:textId="77777777" w:rsidR="003839A0" w:rsidRDefault="003839A0" w:rsidP="003839A0">
      <w:pPr>
        <w:ind w:left="567"/>
        <w:rPr>
          <w:b/>
          <w:color w:val="000000"/>
        </w:rPr>
      </w:pPr>
    </w:p>
    <w:p w14:paraId="4396260E" w14:textId="77777777" w:rsidR="003839A0" w:rsidRDefault="003839A0" w:rsidP="003839A0">
      <w:pPr>
        <w:ind w:left="567"/>
        <w:rPr>
          <w:b/>
          <w:color w:val="000000"/>
        </w:rPr>
      </w:pPr>
    </w:p>
    <w:p w14:paraId="723EC977" w14:textId="5DDA8D23" w:rsidR="003135A7" w:rsidRPr="00E80B19" w:rsidRDefault="003135A7" w:rsidP="00A62E9B">
      <w:pPr>
        <w:pStyle w:val="Cmsor1"/>
        <w:numPr>
          <w:ilvl w:val="0"/>
          <w:numId w:val="1"/>
        </w:numPr>
        <w:rPr>
          <w:sz w:val="24"/>
        </w:rPr>
      </w:pPr>
      <w:bookmarkStart w:id="43" w:name="_Toc438201708"/>
      <w:r w:rsidRPr="00E80B19">
        <w:rPr>
          <w:sz w:val="24"/>
        </w:rPr>
        <w:t>Milyen kapcsolat van a helyiségek természetes és mesterséges világításának?</w:t>
      </w:r>
      <w:r w:rsidR="00E80B19" w:rsidRPr="00E80B19">
        <w:rPr>
          <w:sz w:val="24"/>
        </w:rPr>
        <w:br/>
      </w:r>
      <w:r w:rsidRPr="00E80B19">
        <w:rPr>
          <w:sz w:val="24"/>
        </w:rPr>
        <w:t>Mi az oldalvilágított belső terek helyes lámpatest elrendezése?</w:t>
      </w:r>
      <w:bookmarkEnd w:id="43"/>
    </w:p>
    <w:p w14:paraId="6DC3C706" w14:textId="77777777" w:rsidR="003839A0" w:rsidRDefault="000D423B" w:rsidP="003135A7">
      <w:pPr>
        <w:pStyle w:val="Szvegblokk"/>
        <w:ind w:left="0" w:right="72" w:firstLine="0"/>
        <w:jc w:val="both"/>
        <w:rPr>
          <w:color w:val="000000"/>
          <w:szCs w:val="24"/>
          <w:lang w:val="hu-HU"/>
        </w:rPr>
      </w:pPr>
      <w:r>
        <w:rPr>
          <w:noProof/>
          <w:lang w:val="hu-HU"/>
        </w:rPr>
        <w:drawing>
          <wp:anchor distT="0" distB="0" distL="114300" distR="114300" simplePos="0" relativeHeight="251709440" behindDoc="0" locked="0" layoutInCell="1" allowOverlap="1" wp14:anchorId="02F4DB7D" wp14:editId="06950D8D">
            <wp:simplePos x="0" y="0"/>
            <wp:positionH relativeFrom="column">
              <wp:posOffset>0</wp:posOffset>
            </wp:positionH>
            <wp:positionV relativeFrom="paragraph">
              <wp:posOffset>589915</wp:posOffset>
            </wp:positionV>
            <wp:extent cx="1828800" cy="1323975"/>
            <wp:effectExtent l="0" t="0" r="0" b="9525"/>
            <wp:wrapSquare wrapText="bothSides"/>
            <wp:docPr id="827" name="Kép 827" descr="40-1 tétel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40-1 tétel_Pic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pic:spPr>
                </pic:pic>
              </a:graphicData>
            </a:graphic>
            <wp14:sizeRelH relativeFrom="page">
              <wp14:pctWidth>0</wp14:pctWidth>
            </wp14:sizeRelH>
            <wp14:sizeRelV relativeFrom="page">
              <wp14:pctHeight>0</wp14:pctHeight>
            </wp14:sizeRelV>
          </wp:anchor>
        </w:drawing>
      </w:r>
      <w:r w:rsidR="003839A0">
        <w:rPr>
          <w:b/>
          <w:color w:val="000000"/>
          <w:szCs w:val="24"/>
          <w:lang w:val="hu-HU"/>
        </w:rPr>
        <w:t xml:space="preserve">   </w:t>
      </w:r>
      <w:r w:rsidR="003839A0">
        <w:rPr>
          <w:color w:val="000000"/>
          <w:szCs w:val="24"/>
          <w:lang w:val="hu-HU"/>
        </w:rPr>
        <w:t xml:space="preserve">Megfelelő vizuális környezet megteremtésének </w:t>
      </w:r>
      <w:r w:rsidR="003839A0" w:rsidRPr="001A7E4C">
        <w:rPr>
          <w:color w:val="000000"/>
          <w:szCs w:val="24"/>
          <w:highlight w:val="yellow"/>
          <w:lang w:val="hu-HU"/>
        </w:rPr>
        <w:t>két tényezője van</w:t>
      </w:r>
      <w:r w:rsidR="003839A0">
        <w:rPr>
          <w:color w:val="000000"/>
          <w:szCs w:val="24"/>
          <w:lang w:val="hu-HU"/>
        </w:rPr>
        <w:t xml:space="preserve">, a </w:t>
      </w:r>
      <w:r w:rsidR="003839A0" w:rsidRPr="001A7E4C">
        <w:rPr>
          <w:color w:val="000000"/>
          <w:szCs w:val="24"/>
          <w:highlight w:val="yellow"/>
          <w:lang w:val="hu-HU"/>
        </w:rPr>
        <w:t>belső tér</w:t>
      </w:r>
      <w:r w:rsidR="003839A0">
        <w:rPr>
          <w:color w:val="000000"/>
          <w:szCs w:val="24"/>
          <w:lang w:val="hu-HU"/>
        </w:rPr>
        <w:t xml:space="preserve"> ami egy konstans nem változó környezet, és a </w:t>
      </w:r>
      <w:r w:rsidR="003839A0" w:rsidRPr="001A7E4C">
        <w:rPr>
          <w:color w:val="000000"/>
          <w:szCs w:val="24"/>
          <w:highlight w:val="yellow"/>
          <w:lang w:val="hu-HU"/>
        </w:rPr>
        <w:t>fény</w:t>
      </w:r>
      <w:r w:rsidR="003839A0">
        <w:rPr>
          <w:color w:val="000000"/>
          <w:szCs w:val="24"/>
          <w:lang w:val="hu-HU"/>
        </w:rPr>
        <w:t xml:space="preserve"> amely mesterséges esetben állandó is lehet, természetes fény esetén viszont időleges. A változó fény segít a koncentráció megőrzésében.</w:t>
      </w:r>
    </w:p>
    <w:p w14:paraId="0AB7277F" w14:textId="77777777" w:rsidR="003839A0" w:rsidRDefault="00EF39BC" w:rsidP="003839A0">
      <w:pPr>
        <w:jc w:val="both"/>
      </w:pPr>
      <w:r>
        <w:t xml:space="preserve">   </w:t>
      </w:r>
      <w:r w:rsidR="00BF33C8" w:rsidRPr="001A7E4C">
        <w:rPr>
          <w:highlight w:val="yellow"/>
        </w:rPr>
        <w:t>A m</w:t>
      </w:r>
      <w:r w:rsidR="003839A0" w:rsidRPr="001A7E4C">
        <w:rPr>
          <w:spacing w:val="4"/>
          <w:highlight w:val="yellow"/>
        </w:rPr>
        <w:t>esterséges világítás</w:t>
      </w:r>
      <w:r w:rsidR="00BF33C8" w:rsidRPr="001A7E4C">
        <w:rPr>
          <w:spacing w:val="4"/>
          <w:highlight w:val="yellow"/>
        </w:rPr>
        <w:t>nak</w:t>
      </w:r>
      <w:r w:rsidR="003839A0" w:rsidRPr="001A7E4C">
        <w:rPr>
          <w:spacing w:val="4"/>
          <w:highlight w:val="yellow"/>
        </w:rPr>
        <w:t xml:space="preserve"> illeszkednie kell a természeteshez</w:t>
      </w:r>
      <w:r w:rsidR="003839A0">
        <w:rPr>
          <w:spacing w:val="4"/>
        </w:rPr>
        <w:t xml:space="preserve">. </w:t>
      </w:r>
      <w:r w:rsidR="003839A0">
        <w:t xml:space="preserve">A lámpatestek elrendezése </w:t>
      </w:r>
      <w:r w:rsidR="003839A0">
        <w:rPr>
          <w:spacing w:val="5"/>
        </w:rPr>
        <w:t xml:space="preserve">általában „építészi </w:t>
      </w:r>
      <w:r w:rsidR="003839A0">
        <w:t xml:space="preserve">szimmetriát" tükröz. </w:t>
      </w:r>
      <w:r w:rsidR="003839A0" w:rsidRPr="001A7E4C">
        <w:rPr>
          <w:highlight w:val="yellow"/>
        </w:rPr>
        <w:t>A</w:t>
      </w:r>
      <w:r w:rsidR="003839A0" w:rsidRPr="001A7E4C">
        <w:rPr>
          <w:spacing w:val="3"/>
          <w:highlight w:val="yellow"/>
        </w:rPr>
        <w:t xml:space="preserve"> falak mellett általában </w:t>
      </w:r>
      <w:r w:rsidR="003839A0" w:rsidRPr="001A7E4C">
        <w:rPr>
          <w:highlight w:val="yellow"/>
        </w:rPr>
        <w:t>szekrények, bútorok vannak, a világítási berendezések elhelyezésénél ezt a sávot kihagyhatjuk</w:t>
      </w:r>
      <w:r w:rsidR="003839A0">
        <w:t xml:space="preserve">. Az </w:t>
      </w:r>
      <w:r w:rsidR="003839A0" w:rsidRPr="001A7E4C">
        <w:rPr>
          <w:highlight w:val="yellow"/>
        </w:rPr>
        <w:t>oldalról természetes fénnyel megvilágított terembe a fénycsöveket</w:t>
      </w:r>
      <w:r w:rsidR="003839A0">
        <w:t>, amennyiben azt alkalmazzuk, a</w:t>
      </w:r>
      <w:r w:rsidR="003839A0" w:rsidRPr="001A7E4C">
        <w:rPr>
          <w:highlight w:val="yellow"/>
        </w:rPr>
        <w:t>z ablakkal párhuzamosan kell elhelyezni.</w:t>
      </w:r>
      <w:r w:rsidR="003839A0">
        <w:rPr>
          <w:spacing w:val="4"/>
        </w:rPr>
        <w:t xml:space="preserve"> </w:t>
      </w:r>
      <w:r w:rsidR="003839A0">
        <w:t xml:space="preserve">A </w:t>
      </w:r>
      <w:r w:rsidR="003839A0" w:rsidRPr="001A7E4C">
        <w:rPr>
          <w:spacing w:val="4"/>
          <w:highlight w:val="yellow"/>
        </w:rPr>
        <w:t>lámpatesteket az oldalvilágítókhoz közelebb</w:t>
      </w:r>
      <w:r w:rsidR="003839A0">
        <w:rPr>
          <w:spacing w:val="4"/>
        </w:rPr>
        <w:t xml:space="preserve"> </w:t>
      </w:r>
      <w:r w:rsidR="003839A0" w:rsidRPr="001A7E4C">
        <w:rPr>
          <w:spacing w:val="4"/>
          <w:highlight w:val="yellow"/>
        </w:rPr>
        <w:t>helyezik el</w:t>
      </w:r>
      <w:r w:rsidR="003839A0">
        <w:rPr>
          <w:spacing w:val="4"/>
        </w:rPr>
        <w:t>.</w:t>
      </w:r>
    </w:p>
    <w:p w14:paraId="2F72DF6C" w14:textId="77777777" w:rsidR="003839A0" w:rsidRDefault="003839A0" w:rsidP="003839A0">
      <w:pPr>
        <w:pStyle w:val="Szvegblokk"/>
        <w:ind w:left="0" w:right="72" w:firstLine="0"/>
        <w:jc w:val="both"/>
        <w:rPr>
          <w:color w:val="000000"/>
          <w:szCs w:val="24"/>
          <w:lang w:val="hu-HU"/>
        </w:rPr>
      </w:pPr>
      <w:r>
        <w:rPr>
          <w:color w:val="000000"/>
          <w:szCs w:val="24"/>
          <w:lang w:val="hu-HU"/>
        </w:rPr>
        <w:t xml:space="preserve">   A mesterséges fényforrásokon kívül a természetes </w:t>
      </w:r>
      <w:r w:rsidRPr="001A7E4C">
        <w:rPr>
          <w:color w:val="000000"/>
          <w:szCs w:val="24"/>
          <w:highlight w:val="yellow"/>
          <w:lang w:val="hu-HU"/>
        </w:rPr>
        <w:t>fény</w:t>
      </w:r>
      <w:r>
        <w:rPr>
          <w:color w:val="000000"/>
          <w:szCs w:val="24"/>
          <w:lang w:val="hu-HU"/>
        </w:rPr>
        <w:t xml:space="preserve"> is </w:t>
      </w:r>
      <w:r w:rsidRPr="001A7E4C">
        <w:rPr>
          <w:color w:val="000000"/>
          <w:szCs w:val="24"/>
          <w:highlight w:val="yellow"/>
          <w:lang w:val="hu-HU"/>
        </w:rPr>
        <w:t>zavaróan hathat a képernyőn végzett munkánál</w:t>
      </w:r>
      <w:r>
        <w:rPr>
          <w:color w:val="000000"/>
          <w:szCs w:val="24"/>
          <w:lang w:val="hu-HU"/>
        </w:rPr>
        <w:t xml:space="preserve">. Az </w:t>
      </w:r>
      <w:r w:rsidRPr="009E6A9E">
        <w:rPr>
          <w:color w:val="000000"/>
          <w:szCs w:val="24"/>
          <w:highlight w:val="yellow"/>
          <w:lang w:val="hu-HU"/>
        </w:rPr>
        <w:t>ablakok tükröződése kellő árnyékolással és/vagy a képernyőknek az ablakok síkjára merőleges elhelyezésével csökkenthető.</w:t>
      </w:r>
    </w:p>
    <w:p w14:paraId="64F1F31F" w14:textId="77777777" w:rsidR="003839A0" w:rsidRDefault="003839A0" w:rsidP="003839A0">
      <w:pPr>
        <w:rPr>
          <w:color w:val="000000"/>
        </w:rPr>
      </w:pPr>
      <w:r>
        <w:rPr>
          <w:color w:val="000000"/>
        </w:rPr>
        <w:t xml:space="preserve">    </w:t>
      </w:r>
      <w:r w:rsidRPr="009E6A9E">
        <w:rPr>
          <w:color w:val="000000"/>
          <w:highlight w:val="yellow"/>
        </w:rPr>
        <w:t>A külső megvilágításból származó fény az esti órákban gyengül</w:t>
      </w:r>
      <w:r w:rsidR="00EF39BC" w:rsidRPr="009E6A9E">
        <w:rPr>
          <w:color w:val="000000"/>
          <w:highlight w:val="yellow"/>
        </w:rPr>
        <w:t>, ezért annak támogatására</w:t>
      </w:r>
      <w:r w:rsidRPr="009E6A9E">
        <w:rPr>
          <w:color w:val="000000"/>
          <w:highlight w:val="yellow"/>
        </w:rPr>
        <w:t xml:space="preserve"> szabályozható fényerejű lámpatestek az ideálisak.</w:t>
      </w:r>
    </w:p>
    <w:p w14:paraId="3108D1A4" w14:textId="77777777" w:rsidR="003839A0" w:rsidRDefault="003839A0" w:rsidP="003839A0">
      <w:pPr>
        <w:pStyle w:val="Szvegblokk"/>
        <w:ind w:left="0" w:firstLine="0"/>
        <w:rPr>
          <w:b/>
          <w:color w:val="000000"/>
          <w:szCs w:val="24"/>
          <w:lang w:val="hu-HU"/>
        </w:rPr>
      </w:pPr>
    </w:p>
    <w:p w14:paraId="581206B1" w14:textId="77777777" w:rsidR="0015709F" w:rsidRDefault="0015709F">
      <w:pPr>
        <w:rPr>
          <w:b/>
          <w:kern w:val="28"/>
          <w:szCs w:val="20"/>
          <w:highlight w:val="lightGray"/>
        </w:rPr>
      </w:pPr>
      <w:r>
        <w:rPr>
          <w:highlight w:val="lightGray"/>
        </w:rPr>
        <w:br w:type="page"/>
      </w:r>
    </w:p>
    <w:p w14:paraId="3A5F5134" w14:textId="32866E4F" w:rsidR="003839A0" w:rsidRDefault="002C1A65" w:rsidP="00000C29">
      <w:pPr>
        <w:pStyle w:val="Cmsor1"/>
        <w:numPr>
          <w:ilvl w:val="0"/>
          <w:numId w:val="1"/>
        </w:numPr>
        <w:rPr>
          <w:sz w:val="24"/>
        </w:rPr>
      </w:pPr>
      <w:bookmarkStart w:id="44" w:name="_Toc438201709"/>
      <w:r w:rsidRPr="00000C29">
        <w:rPr>
          <w:noProof/>
          <w:sz w:val="24"/>
        </w:rPr>
        <w:lastRenderedPageBreak/>
        <w:drawing>
          <wp:anchor distT="0" distB="0" distL="114300" distR="114300" simplePos="0" relativeHeight="251728896" behindDoc="0" locked="0" layoutInCell="1" allowOverlap="1" wp14:anchorId="78481FBB" wp14:editId="2AE7F365">
            <wp:simplePos x="0" y="0"/>
            <wp:positionH relativeFrom="column">
              <wp:posOffset>2858770</wp:posOffset>
            </wp:positionH>
            <wp:positionV relativeFrom="paragraph">
              <wp:posOffset>424180</wp:posOffset>
            </wp:positionV>
            <wp:extent cx="3602355" cy="2182495"/>
            <wp:effectExtent l="0" t="0" r="0" b="8255"/>
            <wp:wrapSquare wrapText="bothSides"/>
            <wp:docPr id="837" name="Kép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602355" cy="2182495"/>
                    </a:xfrm>
                    <a:prstGeom prst="rect">
                      <a:avLst/>
                    </a:prstGeom>
                    <a:noFill/>
                  </pic:spPr>
                </pic:pic>
              </a:graphicData>
            </a:graphic>
            <wp14:sizeRelH relativeFrom="page">
              <wp14:pctWidth>0</wp14:pctWidth>
            </wp14:sizeRelH>
            <wp14:sizeRelV relativeFrom="page">
              <wp14:pctHeight>0</wp14:pctHeight>
            </wp14:sizeRelV>
          </wp:anchor>
        </w:drawing>
      </w:r>
      <w:r w:rsidR="00861B09" w:rsidRPr="00000C29">
        <w:rPr>
          <w:noProof/>
          <w:sz w:val="24"/>
        </w:rPr>
        <w:drawing>
          <wp:anchor distT="0" distB="0" distL="114300" distR="114300" simplePos="0" relativeHeight="251694080" behindDoc="0" locked="0" layoutInCell="1" allowOverlap="0" wp14:anchorId="1F35841D" wp14:editId="36C6E3B6">
            <wp:simplePos x="0" y="0"/>
            <wp:positionH relativeFrom="column">
              <wp:posOffset>-706120</wp:posOffset>
            </wp:positionH>
            <wp:positionV relativeFrom="paragraph">
              <wp:posOffset>424815</wp:posOffset>
            </wp:positionV>
            <wp:extent cx="3456305" cy="2329180"/>
            <wp:effectExtent l="0" t="0" r="0" b="0"/>
            <wp:wrapSquare wrapText="bothSides"/>
            <wp:docPr id="812" name="Kép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2-1abra"/>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456305" cy="2329180"/>
                    </a:xfrm>
                    <a:prstGeom prst="rect">
                      <a:avLst/>
                    </a:prstGeom>
                    <a:noFill/>
                  </pic:spPr>
                </pic:pic>
              </a:graphicData>
            </a:graphic>
            <wp14:sizeRelH relativeFrom="page">
              <wp14:pctWidth>0</wp14:pctWidth>
            </wp14:sizeRelH>
            <wp14:sizeRelV relativeFrom="page">
              <wp14:pctHeight>0</wp14:pctHeight>
            </wp14:sizeRelV>
          </wp:anchor>
        </w:drawing>
      </w:r>
      <w:r w:rsidR="003839A0" w:rsidRPr="00000C29">
        <w:rPr>
          <w:sz w:val="24"/>
        </w:rPr>
        <w:t>Vázolja</w:t>
      </w:r>
      <w:r w:rsidR="003839A0" w:rsidRPr="00E80B19">
        <w:rPr>
          <w:sz w:val="24"/>
        </w:rPr>
        <w:t xml:space="preserve"> az emberi </w:t>
      </w:r>
      <w:r w:rsidR="003839A0" w:rsidRPr="00000C29">
        <w:rPr>
          <w:sz w:val="24"/>
        </w:rPr>
        <w:t>szem működési mechanizmusát</w:t>
      </w:r>
      <w:r w:rsidR="003839A0" w:rsidRPr="00E80B19">
        <w:rPr>
          <w:sz w:val="24"/>
        </w:rPr>
        <w:t xml:space="preserve">, az </w:t>
      </w:r>
      <w:r w:rsidR="003839A0" w:rsidRPr="00000C29">
        <w:rPr>
          <w:sz w:val="24"/>
        </w:rPr>
        <w:t>akkomodációt</w:t>
      </w:r>
      <w:r w:rsidR="003839A0" w:rsidRPr="00E80B19">
        <w:rPr>
          <w:sz w:val="24"/>
        </w:rPr>
        <w:t xml:space="preserve">, az </w:t>
      </w:r>
      <w:r w:rsidR="003839A0" w:rsidRPr="00000C29">
        <w:rPr>
          <w:sz w:val="24"/>
        </w:rPr>
        <w:t>adaptációt</w:t>
      </w:r>
      <w:r w:rsidR="003839A0" w:rsidRPr="00E80B19">
        <w:rPr>
          <w:sz w:val="24"/>
        </w:rPr>
        <w:t>.</w:t>
      </w:r>
      <w:r w:rsidR="00E80B19" w:rsidRPr="00E80B19">
        <w:rPr>
          <w:sz w:val="24"/>
        </w:rPr>
        <w:br/>
      </w:r>
      <w:r w:rsidR="003839A0" w:rsidRPr="00E80B19">
        <w:rPr>
          <w:sz w:val="24"/>
        </w:rPr>
        <w:t xml:space="preserve">Milyen </w:t>
      </w:r>
      <w:r w:rsidR="003839A0" w:rsidRPr="00000C29">
        <w:rPr>
          <w:sz w:val="24"/>
        </w:rPr>
        <w:t>receptorok</w:t>
      </w:r>
      <w:r w:rsidR="003839A0" w:rsidRPr="00E80B19">
        <w:rPr>
          <w:sz w:val="24"/>
        </w:rPr>
        <w:t xml:space="preserve"> találhatók az </w:t>
      </w:r>
      <w:r w:rsidR="003839A0" w:rsidRPr="00000C29">
        <w:rPr>
          <w:sz w:val="24"/>
        </w:rPr>
        <w:t>ideghártyán</w:t>
      </w:r>
      <w:r w:rsidR="003839A0" w:rsidRPr="00E80B19">
        <w:rPr>
          <w:sz w:val="24"/>
        </w:rPr>
        <w:sym w:font="Symbol" w:char="F03F"/>
      </w:r>
      <w:bookmarkEnd w:id="44"/>
    </w:p>
    <w:p w14:paraId="19925A6E" w14:textId="5951CF31" w:rsidR="009A4E35" w:rsidRDefault="009A4E35" w:rsidP="003839A0">
      <w:pPr>
        <w:jc w:val="both"/>
      </w:pPr>
    </w:p>
    <w:p w14:paraId="75BAFC72" w14:textId="33073216" w:rsidR="003839A0" w:rsidRDefault="003839A0" w:rsidP="003839A0">
      <w:pPr>
        <w:jc w:val="both"/>
      </w:pPr>
      <w:r>
        <w:t xml:space="preserve">A fényingertől a fény-észleletig </w:t>
      </w:r>
      <w:r w:rsidR="00861B09">
        <w:t xml:space="preserve">a </w:t>
      </w:r>
      <w:r>
        <w:t>látószerv</w:t>
      </w:r>
      <w:r w:rsidR="00861B09">
        <w:t>(</w:t>
      </w:r>
      <w:r>
        <w:t>részek</w:t>
      </w:r>
      <w:r w:rsidR="00861B09">
        <w:t>)</w:t>
      </w:r>
      <w:r>
        <w:t xml:space="preserve"> működés</w:t>
      </w:r>
      <w:r w:rsidR="00861B09">
        <w:t>e</w:t>
      </w:r>
      <w:r>
        <w:t>:</w:t>
      </w:r>
    </w:p>
    <w:p w14:paraId="2173A956" w14:textId="6E589696" w:rsidR="003839A0" w:rsidRPr="00000C29" w:rsidRDefault="003839A0" w:rsidP="00A62E9B">
      <w:pPr>
        <w:numPr>
          <w:ilvl w:val="0"/>
          <w:numId w:val="27"/>
        </w:numPr>
        <w:rPr>
          <w:sz w:val="20"/>
        </w:rPr>
      </w:pPr>
      <w:r w:rsidRPr="00000C29">
        <w:rPr>
          <w:sz w:val="20"/>
        </w:rPr>
        <w:t xml:space="preserve">a </w:t>
      </w:r>
      <w:r w:rsidRPr="00000C29">
        <w:rPr>
          <w:sz w:val="20"/>
          <w:highlight w:val="yellow"/>
        </w:rPr>
        <w:t>szem leképező mechanizmusa</w:t>
      </w:r>
      <w:r w:rsidRPr="00000C29">
        <w:rPr>
          <w:sz w:val="20"/>
        </w:rPr>
        <w:t>;</w:t>
      </w:r>
    </w:p>
    <w:p w14:paraId="6D340EE6" w14:textId="56C4F0DD" w:rsidR="003839A0" w:rsidRPr="00000C29" w:rsidRDefault="003839A0" w:rsidP="00A62E9B">
      <w:pPr>
        <w:numPr>
          <w:ilvl w:val="0"/>
          <w:numId w:val="27"/>
        </w:numPr>
        <w:jc w:val="both"/>
        <w:rPr>
          <w:sz w:val="20"/>
        </w:rPr>
      </w:pPr>
      <w:r w:rsidRPr="00000C29">
        <w:rPr>
          <w:sz w:val="20"/>
        </w:rPr>
        <w:t xml:space="preserve">a </w:t>
      </w:r>
      <w:r w:rsidRPr="00000C29">
        <w:rPr>
          <w:sz w:val="20"/>
          <w:highlight w:val="yellow"/>
        </w:rPr>
        <w:t>retinán</w:t>
      </w:r>
      <w:r w:rsidRPr="00000C29">
        <w:rPr>
          <w:sz w:val="20"/>
        </w:rPr>
        <w:t xml:space="preserve"> elhelyezkedő, </w:t>
      </w:r>
      <w:r w:rsidRPr="00000C29">
        <w:rPr>
          <w:sz w:val="20"/>
          <w:highlight w:val="yellow"/>
        </w:rPr>
        <w:t>látható sugárzást ingerületté alakító sejtcsoportok (</w:t>
      </w:r>
      <w:r w:rsidRPr="00000C29">
        <w:rPr>
          <w:color w:val="FF0000"/>
          <w:sz w:val="20"/>
          <w:highlight w:val="yellow"/>
        </w:rPr>
        <w:t xml:space="preserve">csapok </w:t>
      </w:r>
      <w:r w:rsidRPr="00000C29">
        <w:rPr>
          <w:sz w:val="20"/>
          <w:highlight w:val="yellow"/>
        </w:rPr>
        <w:t xml:space="preserve">és </w:t>
      </w:r>
      <w:r w:rsidRPr="00000C29">
        <w:rPr>
          <w:color w:val="984806" w:themeColor="accent6" w:themeShade="80"/>
          <w:sz w:val="20"/>
          <w:highlight w:val="yellow"/>
        </w:rPr>
        <w:t>pálcikák</w:t>
      </w:r>
      <w:r w:rsidRPr="00000C29">
        <w:rPr>
          <w:sz w:val="20"/>
          <w:highlight w:val="yellow"/>
        </w:rPr>
        <w:t>) mechanizmusa</w:t>
      </w:r>
      <w:r w:rsidRPr="00000C29">
        <w:rPr>
          <w:sz w:val="20"/>
        </w:rPr>
        <w:t>;</w:t>
      </w:r>
    </w:p>
    <w:p w14:paraId="012C726A" w14:textId="05D6F470" w:rsidR="003839A0" w:rsidRPr="00000C29" w:rsidRDefault="003839A0" w:rsidP="00A62E9B">
      <w:pPr>
        <w:numPr>
          <w:ilvl w:val="0"/>
          <w:numId w:val="27"/>
        </w:numPr>
        <w:jc w:val="both"/>
        <w:rPr>
          <w:sz w:val="20"/>
        </w:rPr>
      </w:pPr>
      <w:r w:rsidRPr="00000C29">
        <w:rPr>
          <w:sz w:val="20"/>
        </w:rPr>
        <w:t xml:space="preserve">a csap és pálcika mechanizmust az </w:t>
      </w:r>
      <w:r w:rsidRPr="00000C29">
        <w:rPr>
          <w:sz w:val="20"/>
          <w:highlight w:val="yellow"/>
        </w:rPr>
        <w:t>agy felé továbbító ingerek kialakulása</w:t>
      </w:r>
      <w:r w:rsidRPr="00000C29">
        <w:rPr>
          <w:sz w:val="20"/>
        </w:rPr>
        <w:t>, még a retina szintjén;</w:t>
      </w:r>
    </w:p>
    <w:p w14:paraId="212DEC81" w14:textId="4E776830" w:rsidR="003839A0" w:rsidRPr="00000C29" w:rsidRDefault="003839A0" w:rsidP="00A62E9B">
      <w:pPr>
        <w:numPr>
          <w:ilvl w:val="0"/>
          <w:numId w:val="27"/>
        </w:numPr>
        <w:jc w:val="both"/>
        <w:rPr>
          <w:sz w:val="20"/>
        </w:rPr>
      </w:pPr>
      <w:r w:rsidRPr="00000C29">
        <w:rPr>
          <w:sz w:val="20"/>
        </w:rPr>
        <w:t xml:space="preserve">az </w:t>
      </w:r>
      <w:r w:rsidRPr="00000C29">
        <w:rPr>
          <w:sz w:val="20"/>
          <w:highlight w:val="yellow"/>
        </w:rPr>
        <w:t>idegpályák mechanizmusa</w:t>
      </w:r>
      <w:r w:rsidRPr="00000C29">
        <w:rPr>
          <w:sz w:val="20"/>
        </w:rPr>
        <w:t xml:space="preserve"> a retina és az agy látás-feldolgozó területei között</w:t>
      </w:r>
    </w:p>
    <w:p w14:paraId="79D6D9D7" w14:textId="77777777" w:rsidR="003839A0" w:rsidRPr="00000C29" w:rsidRDefault="003839A0" w:rsidP="00A62E9B">
      <w:pPr>
        <w:numPr>
          <w:ilvl w:val="0"/>
          <w:numId w:val="27"/>
        </w:numPr>
        <w:jc w:val="both"/>
        <w:rPr>
          <w:sz w:val="20"/>
        </w:rPr>
      </w:pPr>
      <w:r w:rsidRPr="00000C29">
        <w:rPr>
          <w:sz w:val="20"/>
        </w:rPr>
        <w:t xml:space="preserve">az </w:t>
      </w:r>
      <w:r w:rsidRPr="00000C29">
        <w:rPr>
          <w:sz w:val="20"/>
          <w:highlight w:val="yellow"/>
        </w:rPr>
        <w:t>agyi feldolgozás</w:t>
      </w:r>
      <w:r w:rsidRPr="00000C29">
        <w:rPr>
          <w:sz w:val="20"/>
        </w:rPr>
        <w:t xml:space="preserve">, amelynek során </w:t>
      </w:r>
      <w:r w:rsidRPr="00000C29">
        <w:rPr>
          <w:sz w:val="20"/>
          <w:highlight w:val="yellow"/>
        </w:rPr>
        <w:t>kialakul a látott tárgy mentális képe</w:t>
      </w:r>
      <w:r w:rsidRPr="00000C29">
        <w:rPr>
          <w:sz w:val="20"/>
        </w:rPr>
        <w:t>, hozzárendelődik forma-, mozgás-, szín-információ; asszociációk alakulnak ki már ismert jelenségekkel</w:t>
      </w:r>
    </w:p>
    <w:p w14:paraId="06C724A5" w14:textId="77777777" w:rsidR="00861B09" w:rsidRDefault="003839A0" w:rsidP="003839A0">
      <w:pPr>
        <w:jc w:val="both"/>
        <w:rPr>
          <w:i/>
          <w:iCs/>
        </w:rPr>
      </w:pPr>
      <w:r>
        <w:t xml:space="preserve">   A</w:t>
      </w:r>
      <w:r>
        <w:rPr>
          <w:i/>
          <w:iCs/>
        </w:rPr>
        <w:t xml:space="preserve"> </w:t>
      </w:r>
      <w:r w:rsidRPr="00861B09">
        <w:rPr>
          <w:highlight w:val="yellow"/>
        </w:rPr>
        <w:t>szem</w:t>
      </w:r>
      <w:r>
        <w:t xml:space="preserve">, mint előfeldolgozó </w:t>
      </w:r>
      <w:r w:rsidRPr="00861B09">
        <w:rPr>
          <w:highlight w:val="yellow"/>
        </w:rPr>
        <w:t>fénytörő közegei</w:t>
      </w:r>
      <w:r>
        <w:rPr>
          <w:i/>
          <w:iCs/>
        </w:rPr>
        <w:t xml:space="preserve">: a </w:t>
      </w:r>
      <w:r w:rsidRPr="00861B09">
        <w:rPr>
          <w:i/>
          <w:iCs/>
          <w:highlight w:val="yellow"/>
        </w:rPr>
        <w:t>szaruhártya</w:t>
      </w:r>
      <w:r>
        <w:rPr>
          <w:i/>
          <w:iCs/>
        </w:rPr>
        <w:t xml:space="preserve">, </w:t>
      </w:r>
      <w:r>
        <w:t>az elülső csarnokban elhelyezkedő</w:t>
      </w:r>
      <w:r>
        <w:rPr>
          <w:i/>
          <w:iCs/>
        </w:rPr>
        <w:t xml:space="preserve"> </w:t>
      </w:r>
      <w:r w:rsidRPr="00861B09">
        <w:rPr>
          <w:i/>
          <w:iCs/>
          <w:highlight w:val="yellow"/>
        </w:rPr>
        <w:t>csarnokvíz</w:t>
      </w:r>
      <w:r>
        <w:rPr>
          <w:i/>
          <w:iCs/>
        </w:rPr>
        <w:t xml:space="preserve"> </w:t>
      </w:r>
      <w:r>
        <w:t>és a</w:t>
      </w:r>
      <w:r>
        <w:rPr>
          <w:i/>
          <w:iCs/>
        </w:rPr>
        <w:t xml:space="preserve"> </w:t>
      </w:r>
      <w:r w:rsidRPr="00861B09">
        <w:rPr>
          <w:i/>
          <w:iCs/>
          <w:highlight w:val="yellow"/>
        </w:rPr>
        <w:t>szemlencse</w:t>
      </w:r>
      <w:r>
        <w:rPr>
          <w:i/>
          <w:iCs/>
        </w:rPr>
        <w:t>.</w:t>
      </w:r>
    </w:p>
    <w:p w14:paraId="427015AA" w14:textId="7A5EFDA4" w:rsidR="003839A0" w:rsidRDefault="003839A0" w:rsidP="003839A0">
      <w:pPr>
        <w:jc w:val="both"/>
      </w:pPr>
      <w:r>
        <w:t>A</w:t>
      </w:r>
      <w:r w:rsidR="0076628D">
        <w:t xml:space="preserve">z </w:t>
      </w:r>
      <w:r w:rsidR="0076628D" w:rsidRPr="0076628D">
        <w:rPr>
          <w:i/>
          <w:iCs/>
          <w:highlight w:val="yellow"/>
        </w:rPr>
        <w:t>érhártyán (</w:t>
      </w:r>
      <w:r w:rsidRPr="0076628D">
        <w:rPr>
          <w:i/>
          <w:iCs/>
          <w:highlight w:val="yellow"/>
        </w:rPr>
        <w:t>retinán</w:t>
      </w:r>
      <w:r w:rsidR="0076628D" w:rsidRPr="0076628D">
        <w:rPr>
          <w:i/>
          <w:iCs/>
          <w:highlight w:val="yellow"/>
        </w:rPr>
        <w:t>)</w:t>
      </w:r>
      <w:r w:rsidRPr="0076628D">
        <w:rPr>
          <w:i/>
          <w:iCs/>
          <w:highlight w:val="yellow"/>
        </w:rPr>
        <w:t xml:space="preserve"> </w:t>
      </w:r>
      <w:r w:rsidRPr="0076628D">
        <w:rPr>
          <w:highlight w:val="yellow"/>
        </w:rPr>
        <w:t>helyezkednek el az érzékelők (</w:t>
      </w:r>
      <w:r w:rsidRPr="0076628D">
        <w:rPr>
          <w:i/>
          <w:iCs/>
          <w:highlight w:val="yellow"/>
        </w:rPr>
        <w:t>csapok és pálcikák</w:t>
      </w:r>
      <w:r w:rsidRPr="0076628D">
        <w:rPr>
          <w:highlight w:val="yellow"/>
        </w:rPr>
        <w:t>)</w:t>
      </w:r>
    </w:p>
    <w:p w14:paraId="60FBE310" w14:textId="77777777" w:rsidR="003839A0" w:rsidRPr="0076628D" w:rsidRDefault="003839A0" w:rsidP="003839A0">
      <w:pPr>
        <w:jc w:val="both"/>
        <w:rPr>
          <w:highlight w:val="yellow"/>
        </w:rPr>
      </w:pPr>
      <w:r>
        <w:t xml:space="preserve">   </w:t>
      </w:r>
      <w:r w:rsidRPr="0076628D">
        <w:rPr>
          <w:highlight w:val="yellow"/>
        </w:rPr>
        <w:t xml:space="preserve">Fény – ingerület átalakítás útja: </w:t>
      </w:r>
    </w:p>
    <w:p w14:paraId="3A42C184" w14:textId="7A9CDCFB" w:rsidR="003839A0" w:rsidRPr="00000C29" w:rsidRDefault="003839A0" w:rsidP="00A62E9B">
      <w:pPr>
        <w:numPr>
          <w:ilvl w:val="0"/>
          <w:numId w:val="28"/>
        </w:numPr>
        <w:spacing w:line="276" w:lineRule="auto"/>
        <w:rPr>
          <w:sz w:val="20"/>
          <w:highlight w:val="yellow"/>
        </w:rPr>
      </w:pPr>
      <w:r w:rsidRPr="00000C29">
        <w:rPr>
          <w:sz w:val="20"/>
          <w:highlight w:val="yellow"/>
        </w:rPr>
        <w:t>érzékelők</w:t>
      </w:r>
      <w:r w:rsidR="0076628D" w:rsidRPr="00000C29">
        <w:rPr>
          <w:sz w:val="20"/>
          <w:highlight w:val="yellow"/>
        </w:rPr>
        <w:t xml:space="preserve"> (</w:t>
      </w:r>
      <w:r w:rsidR="0076628D" w:rsidRPr="00000C29">
        <w:rPr>
          <w:i/>
          <w:iCs/>
          <w:color w:val="FF0000"/>
          <w:sz w:val="20"/>
          <w:highlight w:val="yellow"/>
        </w:rPr>
        <w:t xml:space="preserve">csapok </w:t>
      </w:r>
      <w:r w:rsidR="0076628D" w:rsidRPr="00000C29">
        <w:rPr>
          <w:i/>
          <w:iCs/>
          <w:sz w:val="20"/>
          <w:highlight w:val="yellow"/>
        </w:rPr>
        <w:t xml:space="preserve">és </w:t>
      </w:r>
      <w:r w:rsidR="0076628D" w:rsidRPr="00000C29">
        <w:rPr>
          <w:i/>
          <w:iCs/>
          <w:color w:val="984806" w:themeColor="accent6" w:themeShade="80"/>
          <w:sz w:val="20"/>
          <w:highlight w:val="yellow"/>
        </w:rPr>
        <w:t>pálcikák</w:t>
      </w:r>
      <w:r w:rsidR="0076628D" w:rsidRPr="00000C29">
        <w:rPr>
          <w:sz w:val="20"/>
          <w:highlight w:val="yellow"/>
        </w:rPr>
        <w:t>)</w:t>
      </w:r>
      <w:r w:rsidRPr="00000C29">
        <w:rPr>
          <w:sz w:val="20"/>
          <w:highlight w:val="yellow"/>
        </w:rPr>
        <w:t>,</w:t>
      </w:r>
    </w:p>
    <w:p w14:paraId="2E06C397" w14:textId="77777777" w:rsidR="003839A0" w:rsidRPr="00000C29" w:rsidRDefault="003839A0" w:rsidP="00A62E9B">
      <w:pPr>
        <w:numPr>
          <w:ilvl w:val="0"/>
          <w:numId w:val="28"/>
        </w:numPr>
        <w:spacing w:line="276" w:lineRule="auto"/>
        <w:rPr>
          <w:sz w:val="20"/>
          <w:highlight w:val="yellow"/>
        </w:rPr>
      </w:pPr>
      <w:r w:rsidRPr="00000C29">
        <w:rPr>
          <w:sz w:val="20"/>
          <w:highlight w:val="yellow"/>
        </w:rPr>
        <w:t>kapcsolódó sejtek,</w:t>
      </w:r>
    </w:p>
    <w:p w14:paraId="548A3B24" w14:textId="77777777" w:rsidR="003839A0" w:rsidRPr="00000C29" w:rsidRDefault="003839A0" w:rsidP="00A62E9B">
      <w:pPr>
        <w:numPr>
          <w:ilvl w:val="0"/>
          <w:numId w:val="28"/>
        </w:numPr>
        <w:spacing w:line="276" w:lineRule="auto"/>
        <w:rPr>
          <w:sz w:val="20"/>
          <w:highlight w:val="yellow"/>
        </w:rPr>
      </w:pPr>
      <w:r w:rsidRPr="00000C29">
        <w:rPr>
          <w:sz w:val="20"/>
          <w:highlight w:val="yellow"/>
        </w:rPr>
        <w:t>ganglion sejtek,</w:t>
      </w:r>
    </w:p>
    <w:p w14:paraId="560BB243" w14:textId="77777777" w:rsidR="003839A0" w:rsidRPr="00000C29" w:rsidRDefault="003839A0" w:rsidP="00A62E9B">
      <w:pPr>
        <w:numPr>
          <w:ilvl w:val="0"/>
          <w:numId w:val="28"/>
        </w:numPr>
        <w:spacing w:line="276" w:lineRule="auto"/>
        <w:rPr>
          <w:sz w:val="20"/>
          <w:highlight w:val="yellow"/>
        </w:rPr>
      </w:pPr>
      <w:r w:rsidRPr="00000C29">
        <w:rPr>
          <w:sz w:val="20"/>
          <w:highlight w:val="yellow"/>
        </w:rPr>
        <w:t>idegrostok</w:t>
      </w:r>
    </w:p>
    <w:p w14:paraId="19C29A8B" w14:textId="3C9A4E66" w:rsidR="003839A0" w:rsidRDefault="003839A0" w:rsidP="003839A0">
      <w:pPr>
        <w:jc w:val="both"/>
      </w:pPr>
      <w:r>
        <w:t xml:space="preserve">   Az </w:t>
      </w:r>
      <w:r w:rsidRPr="001827C7">
        <w:rPr>
          <w:highlight w:val="yellow"/>
        </w:rPr>
        <w:t xml:space="preserve">emberi </w:t>
      </w:r>
      <w:r w:rsidRPr="001827C7">
        <w:rPr>
          <w:highlight w:val="yellow"/>
          <w:u w:val="single"/>
        </w:rPr>
        <w:t>látás képes alkalmazkodni</w:t>
      </w:r>
      <w:r w:rsidRPr="001827C7">
        <w:rPr>
          <w:highlight w:val="yellow"/>
        </w:rPr>
        <w:t xml:space="preserve"> a különböző mértékben </w:t>
      </w:r>
      <w:r w:rsidRPr="001827C7">
        <w:rPr>
          <w:highlight w:val="yellow"/>
          <w:u w:val="single"/>
        </w:rPr>
        <w:t>világos környezethez</w:t>
      </w:r>
      <w:r>
        <w:t xml:space="preserve">, ez a </w:t>
      </w:r>
      <w:r w:rsidRPr="001827C7">
        <w:rPr>
          <w:highlight w:val="yellow"/>
          <w:u w:val="single"/>
        </w:rPr>
        <w:t xml:space="preserve">képesség az </w:t>
      </w:r>
      <w:r w:rsidRPr="001827C7">
        <w:rPr>
          <w:b/>
          <w:bCs/>
          <w:i/>
          <w:iCs/>
          <w:highlight w:val="yellow"/>
          <w:u w:val="single"/>
        </w:rPr>
        <w:t>adaptáció</w:t>
      </w:r>
      <w:r>
        <w:t xml:space="preserve">. A különböző mértékben </w:t>
      </w:r>
      <w:r w:rsidRPr="001827C7">
        <w:rPr>
          <w:highlight w:val="yellow"/>
        </w:rPr>
        <w:t>világos környezethez a látás más-más adaptáció szintje tartozik</w:t>
      </w:r>
      <w:r>
        <w:t xml:space="preserve">. Az alkalmazkodás nem azt jelenti, hogy minden környezetben egyformán jól látunk. Látásunk sötétebb környezetben rosszabb, mint világosban. Ha a környezet változik, sötétebb vagy világosabb lesz, akkor a </w:t>
      </w:r>
      <w:r w:rsidRPr="001827C7">
        <w:rPr>
          <w:highlight w:val="yellow"/>
        </w:rPr>
        <w:t>látás ehhez alkalmazkodik, ehhez azonban idő kell</w:t>
      </w:r>
      <w:r>
        <w:t>.</w:t>
      </w:r>
    </w:p>
    <w:p w14:paraId="59AF970B" w14:textId="77777777" w:rsidR="003839A0" w:rsidRDefault="003839A0" w:rsidP="003839A0">
      <w:pPr>
        <w:jc w:val="both"/>
      </w:pPr>
      <w:r>
        <w:t xml:space="preserve">   A szemben a fénytörésért főleg a szaruhártya és a lencse a felelős. </w:t>
      </w:r>
      <w:r w:rsidRPr="001827C7">
        <w:rPr>
          <w:highlight w:val="yellow"/>
        </w:rPr>
        <w:t>A szem fénytörő képességét dioptriában (D) adjuk meg</w:t>
      </w:r>
      <w:r>
        <w:t xml:space="preserve">. A szaruhártya fénytörő képessége minden pontján azonos, míg a lencsénél ez nincs így. Attól függően változik, hogy a lencse magját vagy réteges köpenyét vizsgáljuk. A </w:t>
      </w:r>
      <w:r w:rsidRPr="001827C7">
        <w:rPr>
          <w:highlight w:val="yellow"/>
          <w:u w:val="single"/>
        </w:rPr>
        <w:t xml:space="preserve">szem </w:t>
      </w:r>
      <w:r w:rsidRPr="001827C7">
        <w:rPr>
          <w:i/>
          <w:iCs/>
          <w:highlight w:val="yellow"/>
          <w:u w:val="single"/>
        </w:rPr>
        <w:t>alkalmazkodását</w:t>
      </w:r>
      <w:r w:rsidRPr="001827C7">
        <w:rPr>
          <w:highlight w:val="yellow"/>
          <w:u w:val="single"/>
        </w:rPr>
        <w:t xml:space="preserve"> (</w:t>
      </w:r>
      <w:r w:rsidRPr="001827C7">
        <w:rPr>
          <w:b/>
          <w:bCs/>
          <w:i/>
          <w:iCs/>
          <w:highlight w:val="yellow"/>
          <w:u w:val="single"/>
        </w:rPr>
        <w:t>akkomodációját</w:t>
      </w:r>
      <w:r w:rsidRPr="001827C7">
        <w:rPr>
          <w:highlight w:val="yellow"/>
        </w:rPr>
        <w:t>)</w:t>
      </w:r>
      <w:r>
        <w:t xml:space="preserve"> a </w:t>
      </w:r>
      <w:r w:rsidRPr="001827C7">
        <w:rPr>
          <w:highlight w:val="yellow"/>
          <w:u w:val="single"/>
        </w:rPr>
        <w:t>lencse és a szem izmai</w:t>
      </w:r>
      <w:r w:rsidRPr="001827C7">
        <w:rPr>
          <w:u w:val="single"/>
        </w:rPr>
        <w:t xml:space="preserve"> </w:t>
      </w:r>
      <w:r w:rsidRPr="001827C7">
        <w:rPr>
          <w:highlight w:val="yellow"/>
          <w:u w:val="single"/>
        </w:rPr>
        <w:t>teszik lehetővé</w:t>
      </w:r>
      <w:r>
        <w:t xml:space="preserve">. Azt a legtávolabbi pontot, amelyet </w:t>
      </w:r>
      <w:r w:rsidRPr="001827C7">
        <w:rPr>
          <w:highlight w:val="yellow"/>
        </w:rPr>
        <w:t xml:space="preserve">alkalmazkodás nélkül élesen látunk, </w:t>
      </w:r>
      <w:r w:rsidRPr="001827C7">
        <w:rPr>
          <w:highlight w:val="yellow"/>
          <w:u w:val="single"/>
        </w:rPr>
        <w:t>távolpont</w:t>
      </w:r>
      <w:r w:rsidRPr="001827C7">
        <w:rPr>
          <w:u w:val="single"/>
        </w:rPr>
        <w:t>nak</w:t>
      </w:r>
      <w:r>
        <w:t xml:space="preserve"> nevezzük. </w:t>
      </w:r>
      <w:r w:rsidRPr="001827C7">
        <w:rPr>
          <w:highlight w:val="yellow"/>
          <w:u w:val="single"/>
        </w:rPr>
        <w:t>Közelpontnak</w:t>
      </w:r>
      <w:r>
        <w:t xml:space="preserve"> azt a legközelebbi pontot hívjuk, amelyet </w:t>
      </w:r>
      <w:r w:rsidRPr="001827C7">
        <w:rPr>
          <w:highlight w:val="yellow"/>
        </w:rPr>
        <w:t>maximális alkalmazkodás</w:t>
      </w:r>
      <w:r>
        <w:t xml:space="preserve"> esetén látunk. A közelpont fiatal korban egészséges szem esetén 10 cm távolságban, a távolpont a végtelenben van. A két pont közötti távolság adja a szem alkalmazkodóképességét.</w:t>
      </w:r>
    </w:p>
    <w:p w14:paraId="404264F3" w14:textId="0E0E634A" w:rsidR="00000C29" w:rsidRDefault="003839A0" w:rsidP="003839A0">
      <w:pPr>
        <w:jc w:val="both"/>
        <w:rPr>
          <w:highlight w:val="yellow"/>
        </w:rPr>
      </w:pPr>
      <w:r>
        <w:t xml:space="preserve">   A </w:t>
      </w:r>
      <w:r w:rsidRPr="001827C7">
        <w:rPr>
          <w:highlight w:val="yellow"/>
        </w:rPr>
        <w:t>szem esetén a fókuszpont az éleslátás helyén</w:t>
      </w:r>
      <w:r>
        <w:t xml:space="preserve">, a </w:t>
      </w:r>
      <w:r w:rsidRPr="001827C7">
        <w:rPr>
          <w:highlight w:val="yellow"/>
          <w:u w:val="single"/>
        </w:rPr>
        <w:t>sárgafoltban</w:t>
      </w:r>
      <w:r w:rsidRPr="001827C7">
        <w:rPr>
          <w:highlight w:val="yellow"/>
        </w:rPr>
        <w:t xml:space="preserve"> van</w:t>
      </w:r>
      <w:r>
        <w:t xml:space="preserve">, vagyis a </w:t>
      </w:r>
      <w:r w:rsidRPr="001827C7">
        <w:rPr>
          <w:highlight w:val="yellow"/>
        </w:rPr>
        <w:t>szembe jutó fénysugarak</w:t>
      </w:r>
      <w:r>
        <w:t xml:space="preserve"> egészséges szem esetén a retina (ideghártya) s</w:t>
      </w:r>
      <w:r w:rsidRPr="001827C7">
        <w:rPr>
          <w:highlight w:val="yellow"/>
        </w:rPr>
        <w:t>árgafolt</w:t>
      </w:r>
      <w:r>
        <w:t xml:space="preserve">jának </w:t>
      </w:r>
      <w:r w:rsidRPr="001827C7">
        <w:rPr>
          <w:highlight w:val="yellow"/>
        </w:rPr>
        <w:t>területében találkoznak</w:t>
      </w:r>
      <w:r w:rsidR="001827C7">
        <w:t>. A</w:t>
      </w:r>
      <w:r>
        <w:t xml:space="preserve"> </w:t>
      </w:r>
      <w:r w:rsidRPr="001827C7">
        <w:rPr>
          <w:color w:val="FF0000"/>
          <w:highlight w:val="yellow"/>
        </w:rPr>
        <w:t>retina a fény elektromos ingerületté történő transzformálását végzi</w:t>
      </w:r>
      <w:r>
        <w:t xml:space="preserve">. </w:t>
      </w:r>
      <w:r w:rsidRPr="00D9027A">
        <w:rPr>
          <w:u w:val="single"/>
        </w:rPr>
        <w:t xml:space="preserve">Az </w:t>
      </w:r>
      <w:r w:rsidRPr="001827C7">
        <w:rPr>
          <w:highlight w:val="yellow"/>
          <w:u w:val="single"/>
        </w:rPr>
        <w:t>idegelemek az éleslátás helyén, a sárgafolt területén koncentrálódnak</w:t>
      </w:r>
      <w:r>
        <w:t xml:space="preserve">, ennek a területnek a mérete egy gombostűfej nagyságához hasonlítható, kb. 1,5 mm átmérőjű retinarész. </w:t>
      </w:r>
      <w:r w:rsidRPr="00D9027A">
        <w:rPr>
          <w:u w:val="single"/>
        </w:rPr>
        <w:t xml:space="preserve">Az </w:t>
      </w:r>
      <w:r w:rsidRPr="002C1A65">
        <w:rPr>
          <w:color w:val="FF0000"/>
          <w:highlight w:val="yellow"/>
          <w:u w:val="single"/>
        </w:rPr>
        <w:t xml:space="preserve">éleslátás területén csak </w:t>
      </w:r>
      <w:r w:rsidRPr="002C1A65">
        <w:rPr>
          <w:b/>
          <w:bCs/>
          <w:i/>
          <w:iCs/>
          <w:color w:val="FF0000"/>
          <w:highlight w:val="yellow"/>
          <w:u w:val="single"/>
        </w:rPr>
        <w:t>csapokat</w:t>
      </w:r>
      <w:r w:rsidRPr="002C1A65">
        <w:rPr>
          <w:color w:val="FF0000"/>
          <w:highlight w:val="yellow"/>
          <w:u w:val="single"/>
        </w:rPr>
        <w:t xml:space="preserve"> </w:t>
      </w:r>
      <w:r w:rsidRPr="002C1A65">
        <w:rPr>
          <w:highlight w:val="yellow"/>
          <w:u w:val="single"/>
        </w:rPr>
        <w:t xml:space="preserve">találunk, melyek a </w:t>
      </w:r>
      <w:r w:rsidRPr="002C1A65">
        <w:rPr>
          <w:color w:val="FF0000"/>
          <w:highlight w:val="yellow"/>
          <w:u w:val="single"/>
        </w:rPr>
        <w:t>színlátásban elengedhetetlen fontosságúak</w:t>
      </w:r>
      <w:r w:rsidRPr="002C1A65">
        <w:rPr>
          <w:highlight w:val="yellow"/>
          <w:u w:val="single"/>
        </w:rPr>
        <w:t>.</w:t>
      </w:r>
      <w:r w:rsidRPr="00D9027A">
        <w:rPr>
          <w:u w:val="single"/>
        </w:rPr>
        <w:t xml:space="preserve"> A retina </w:t>
      </w:r>
      <w:r w:rsidRPr="002C1A65">
        <w:rPr>
          <w:color w:val="984806" w:themeColor="accent6" w:themeShade="80"/>
          <w:highlight w:val="yellow"/>
          <w:u w:val="single"/>
        </w:rPr>
        <w:t xml:space="preserve">perifériás területein a </w:t>
      </w:r>
      <w:r w:rsidRPr="002C1A65">
        <w:rPr>
          <w:b/>
          <w:bCs/>
          <w:i/>
          <w:iCs/>
          <w:color w:val="984806" w:themeColor="accent6" w:themeShade="80"/>
          <w:highlight w:val="yellow"/>
          <w:u w:val="single"/>
        </w:rPr>
        <w:t>pálcikák</w:t>
      </w:r>
      <w:r w:rsidRPr="002C1A65">
        <w:rPr>
          <w:color w:val="984806" w:themeColor="accent6" w:themeShade="80"/>
          <w:highlight w:val="yellow"/>
          <w:u w:val="single"/>
        </w:rPr>
        <w:t xml:space="preserve"> dominálnak, amelyek a gyengébb fényviszonyok között, az ún. szürkületi látásban működnek</w:t>
      </w:r>
      <w:r w:rsidR="00625950" w:rsidRPr="002C1A65">
        <w:rPr>
          <w:color w:val="984806" w:themeColor="accent6" w:themeShade="80"/>
          <w:u w:val="single"/>
        </w:rPr>
        <w:t xml:space="preserve"> </w:t>
      </w:r>
      <w:r w:rsidR="00625950">
        <w:rPr>
          <w:u w:val="single"/>
        </w:rPr>
        <w:t>(alaklátás)</w:t>
      </w:r>
      <w:r w:rsidRPr="00D9027A">
        <w:rPr>
          <w:u w:val="single"/>
        </w:rPr>
        <w:t>.</w:t>
      </w:r>
      <w:r>
        <w:t xml:space="preserve"> </w:t>
      </w:r>
      <w:r w:rsidRPr="002C1A65">
        <w:rPr>
          <w:highlight w:val="yellow"/>
        </w:rPr>
        <w:t>Mindkét idegi elem más-más fényhullámhosszra érzékeny, a pálcikák a gyengébb fényviszonyok mellett, a csapok az erősebb fényviszonyok mellett kapcsolnak be.</w:t>
      </w:r>
    </w:p>
    <w:p w14:paraId="5903BC7D" w14:textId="77777777" w:rsidR="00000C29" w:rsidRDefault="00000C29">
      <w:pPr>
        <w:rPr>
          <w:highlight w:val="yellow"/>
        </w:rPr>
      </w:pPr>
      <w:r>
        <w:rPr>
          <w:highlight w:val="yellow"/>
        </w:rPr>
        <w:br w:type="page"/>
      </w:r>
    </w:p>
    <w:p w14:paraId="61C9B423" w14:textId="4A14A264" w:rsidR="003839A0" w:rsidRPr="003135A7" w:rsidRDefault="003839A0" w:rsidP="00A62E9B">
      <w:pPr>
        <w:pStyle w:val="Cmsor1"/>
        <w:numPr>
          <w:ilvl w:val="0"/>
          <w:numId w:val="1"/>
        </w:numPr>
      </w:pPr>
      <w:r w:rsidRPr="003135A7">
        <w:lastRenderedPageBreak/>
        <w:t xml:space="preserve"> </w:t>
      </w:r>
      <w:bookmarkStart w:id="45" w:name="_Toc438201710"/>
      <w:r w:rsidRPr="003135A7">
        <w:t>Mi jellemzi a fotopos és a szkotopos látást? Mi a színlátás alapja?</w:t>
      </w:r>
      <w:bookmarkEnd w:id="45"/>
    </w:p>
    <w:p w14:paraId="12107D28" w14:textId="6FD443B8" w:rsidR="003839A0" w:rsidRDefault="003839A0" w:rsidP="003839A0">
      <w:pPr>
        <w:autoSpaceDE w:val="0"/>
        <w:autoSpaceDN w:val="0"/>
        <w:adjustRightInd w:val="0"/>
        <w:jc w:val="both"/>
      </w:pPr>
      <w:r>
        <w:t xml:space="preserve">  Ha a környezet </w:t>
      </w:r>
      <w:r w:rsidRPr="005B18BD">
        <w:rPr>
          <w:color w:val="0070C0"/>
        </w:rPr>
        <w:t xml:space="preserve">fénysűrűsége </w:t>
      </w:r>
      <w:r>
        <w:t>néhány cd/m2-nél nagyobb</w:t>
      </w:r>
      <w:r w:rsidR="00980FAD">
        <w:t xml:space="preserve"> (vagy a </w:t>
      </w:r>
      <w:r w:rsidR="00980FAD" w:rsidRPr="005B18BD">
        <w:rPr>
          <w:color w:val="FF0000"/>
        </w:rPr>
        <w:t xml:space="preserve">megvilágítás </w:t>
      </w:r>
      <w:r w:rsidR="00980FAD" w:rsidRPr="005B18BD">
        <w:rPr>
          <w:highlight w:val="yellow"/>
        </w:rPr>
        <w:t>100 lx-nál nagyobb</w:t>
      </w:r>
      <w:r w:rsidR="00980FAD">
        <w:t>)</w:t>
      </w:r>
      <w:r>
        <w:t xml:space="preserve">, akkor </w:t>
      </w:r>
      <w:r w:rsidRPr="005B18BD">
        <w:rPr>
          <w:highlight w:val="yellow"/>
        </w:rPr>
        <w:t>világosra adaptált szemről beszélünk (</w:t>
      </w:r>
      <w:r w:rsidRPr="005B18BD">
        <w:rPr>
          <w:b/>
          <w:bCs/>
          <w:i/>
          <w:iCs/>
          <w:highlight w:val="yellow"/>
        </w:rPr>
        <w:t>fotopos látás</w:t>
      </w:r>
      <w:r>
        <w:t xml:space="preserve">). Ez </w:t>
      </w:r>
      <w:r w:rsidRPr="005B18BD">
        <w:rPr>
          <w:highlight w:val="yellow"/>
        </w:rPr>
        <w:t xml:space="preserve">elsősorban a </w:t>
      </w:r>
      <w:r w:rsidRPr="005B18BD">
        <w:rPr>
          <w:color w:val="FF0000"/>
          <w:highlight w:val="yellow"/>
        </w:rPr>
        <w:t xml:space="preserve">csapok </w:t>
      </w:r>
      <w:r w:rsidRPr="005B18BD">
        <w:rPr>
          <w:highlight w:val="yellow"/>
        </w:rPr>
        <w:t>működésé</w:t>
      </w:r>
      <w:r>
        <w:t xml:space="preserve">nek köszönhető. Ebben az állapotban a </w:t>
      </w:r>
      <w:r w:rsidRPr="005B18BD">
        <w:rPr>
          <w:highlight w:val="yellow"/>
        </w:rPr>
        <w:t>spektrum kromatikusnak látszik</w:t>
      </w:r>
      <w:r>
        <w:t xml:space="preserve">, ezért </w:t>
      </w:r>
      <w:r w:rsidRPr="005B18BD">
        <w:rPr>
          <w:highlight w:val="yellow"/>
        </w:rPr>
        <w:t>színesen látunk</w:t>
      </w:r>
      <w:r>
        <w:t xml:space="preserve">. </w:t>
      </w:r>
      <w:r>
        <w:rPr>
          <w:bCs/>
          <w:color w:val="000000"/>
        </w:rPr>
        <w:t xml:space="preserve">A </w:t>
      </w:r>
      <w:r w:rsidRPr="005B18BD">
        <w:rPr>
          <w:bCs/>
          <w:color w:val="000000"/>
          <w:highlight w:val="yellow"/>
        </w:rPr>
        <w:t>fotopos látás hatásfüggvénye a V(λ).</w:t>
      </w:r>
      <w:r>
        <w:rPr>
          <w:bCs/>
          <w:color w:val="000000"/>
        </w:rPr>
        <w:t xml:space="preserve"> Korszerűnek tekinthető fotometriai mérőműszereink illesztése V(λ) függvénye szerinti.</w:t>
      </w:r>
    </w:p>
    <w:p w14:paraId="1D9E243A" w14:textId="77777777" w:rsidR="003839A0" w:rsidRPr="00651153" w:rsidRDefault="000D423B" w:rsidP="003839A0">
      <w:pPr>
        <w:autoSpaceDE w:val="0"/>
        <w:autoSpaceDN w:val="0"/>
        <w:adjustRightInd w:val="0"/>
        <w:jc w:val="both"/>
      </w:pPr>
      <w:r>
        <w:rPr>
          <w:noProof/>
        </w:rPr>
        <w:drawing>
          <wp:anchor distT="0" distB="0" distL="114300" distR="114300" simplePos="0" relativeHeight="251696128" behindDoc="0" locked="0" layoutInCell="1" allowOverlap="0" wp14:anchorId="60693526" wp14:editId="3F28CDC5">
            <wp:simplePos x="0" y="0"/>
            <wp:positionH relativeFrom="column">
              <wp:posOffset>-47625</wp:posOffset>
            </wp:positionH>
            <wp:positionV relativeFrom="paragraph">
              <wp:posOffset>-196850</wp:posOffset>
            </wp:positionV>
            <wp:extent cx="2171700" cy="1647825"/>
            <wp:effectExtent l="0" t="0" r="0" b="9525"/>
            <wp:wrapSquare wrapText="bothSides"/>
            <wp:docPr id="814" name="Kép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1647825"/>
                    </a:xfrm>
                    <a:prstGeom prst="rect">
                      <a:avLst/>
                    </a:prstGeom>
                    <a:noFill/>
                  </pic:spPr>
                </pic:pic>
              </a:graphicData>
            </a:graphic>
            <wp14:sizeRelH relativeFrom="page">
              <wp14:pctWidth>0</wp14:pctWidth>
            </wp14:sizeRelH>
            <wp14:sizeRelV relativeFrom="page">
              <wp14:pctHeight>0</wp14:pctHeight>
            </wp14:sizeRelV>
          </wp:anchor>
        </w:drawing>
      </w:r>
      <w:r w:rsidR="003839A0">
        <w:t xml:space="preserve">   Ha a környezet fénysűrűsége néhány század cd/m2-nél kisebb </w:t>
      </w:r>
      <w:r w:rsidR="003839A0" w:rsidRPr="005B18BD">
        <w:rPr>
          <w:color w:val="0070C0"/>
        </w:rPr>
        <w:t>fénysűrűségű</w:t>
      </w:r>
      <w:r w:rsidR="00D22CFA" w:rsidRPr="005B18BD">
        <w:rPr>
          <w:color w:val="0070C0"/>
        </w:rPr>
        <w:t xml:space="preserve"> </w:t>
      </w:r>
      <w:r w:rsidR="00D22CFA">
        <w:t xml:space="preserve">(vagy a </w:t>
      </w:r>
      <w:r w:rsidR="00D22CFA" w:rsidRPr="005B18BD">
        <w:rPr>
          <w:color w:val="FF0000"/>
        </w:rPr>
        <w:t xml:space="preserve">megvilágítás </w:t>
      </w:r>
      <w:r w:rsidR="00D22CFA" w:rsidRPr="005B18BD">
        <w:rPr>
          <w:highlight w:val="yellow"/>
        </w:rPr>
        <w:t>1-2 lx-nál kisebb</w:t>
      </w:r>
      <w:r w:rsidR="000F2265">
        <w:t xml:space="preserve"> – pl. sötét szoba</w:t>
      </w:r>
      <w:r w:rsidR="00D22CFA">
        <w:t>)</w:t>
      </w:r>
      <w:r w:rsidR="003839A0">
        <w:t xml:space="preserve">, akkor </w:t>
      </w:r>
      <w:r w:rsidR="003839A0" w:rsidRPr="005B18BD">
        <w:rPr>
          <w:highlight w:val="yellow"/>
        </w:rPr>
        <w:t>sötétben látásról beszélünk (</w:t>
      </w:r>
      <w:r w:rsidR="003839A0" w:rsidRPr="005B18BD">
        <w:rPr>
          <w:b/>
          <w:bCs/>
          <w:i/>
          <w:iCs/>
          <w:highlight w:val="yellow"/>
        </w:rPr>
        <w:t>szkotopos látás</w:t>
      </w:r>
      <w:r w:rsidR="003839A0" w:rsidRPr="005B18BD">
        <w:rPr>
          <w:highlight w:val="yellow"/>
        </w:rPr>
        <w:t>)</w:t>
      </w:r>
      <w:r w:rsidR="003839A0">
        <w:t xml:space="preserve">. Ebben az esetben a látás a </w:t>
      </w:r>
      <w:r w:rsidR="003839A0" w:rsidRPr="005B18BD">
        <w:rPr>
          <w:color w:val="984806" w:themeColor="accent6" w:themeShade="80"/>
          <w:highlight w:val="yellow"/>
        </w:rPr>
        <w:t xml:space="preserve">pálcikák </w:t>
      </w:r>
      <w:r w:rsidR="003839A0" w:rsidRPr="005B18BD">
        <w:rPr>
          <w:highlight w:val="yellow"/>
        </w:rPr>
        <w:t>működésén alapul</w:t>
      </w:r>
      <w:r w:rsidR="003839A0">
        <w:t xml:space="preserve">. A </w:t>
      </w:r>
      <w:r w:rsidR="003839A0" w:rsidRPr="005B18BD">
        <w:rPr>
          <w:highlight w:val="yellow"/>
        </w:rPr>
        <w:t>spektrumot akromatikusnak látjuk</w:t>
      </w:r>
      <w:r w:rsidR="003839A0">
        <w:t xml:space="preserve">, a </w:t>
      </w:r>
      <w:r w:rsidR="003839A0" w:rsidRPr="005B18BD">
        <w:rPr>
          <w:highlight w:val="yellow"/>
        </w:rPr>
        <w:t>színek látása nem megfelelő</w:t>
      </w:r>
      <w:r w:rsidR="003839A0" w:rsidRPr="00651153">
        <w:t>, színes látásról nem beszélhetünk</w:t>
      </w:r>
      <w:r w:rsidR="00FD0EFF">
        <w:t xml:space="preserve"> (szaggatott </w:t>
      </w:r>
      <w:r w:rsidR="00FD0EFF" w:rsidRPr="005B18BD">
        <w:rPr>
          <w:bCs/>
          <w:color w:val="000000"/>
          <w:highlight w:val="yellow"/>
        </w:rPr>
        <w:t xml:space="preserve">V’(λ) </w:t>
      </w:r>
      <w:r w:rsidR="00FD0EFF" w:rsidRPr="005B18BD">
        <w:rPr>
          <w:highlight w:val="yellow"/>
        </w:rPr>
        <w:t>görbe</w:t>
      </w:r>
      <w:r w:rsidR="00FD0EFF">
        <w:t>)</w:t>
      </w:r>
      <w:r w:rsidR="003839A0" w:rsidRPr="00651153">
        <w:t>.</w:t>
      </w:r>
      <w:r w:rsidR="00564BCB">
        <w:t xml:space="preserve"> A </w:t>
      </w:r>
      <w:r w:rsidR="00564BCB" w:rsidRPr="009935DA">
        <w:rPr>
          <w:highlight w:val="yellow"/>
        </w:rPr>
        <w:t xml:space="preserve">kettő között van a </w:t>
      </w:r>
      <w:r w:rsidR="00564BCB" w:rsidRPr="009935DA">
        <w:rPr>
          <w:b/>
          <w:i/>
          <w:highlight w:val="yellow"/>
        </w:rPr>
        <w:t>mezopos</w:t>
      </w:r>
      <w:r w:rsidR="00564BCB" w:rsidRPr="009935DA">
        <w:rPr>
          <w:highlight w:val="yellow"/>
        </w:rPr>
        <w:t xml:space="preserve"> tartomány (pl. szürkület)</w:t>
      </w:r>
      <w:r w:rsidR="00564BCB">
        <w:t>.</w:t>
      </w:r>
    </w:p>
    <w:p w14:paraId="56E07D7E" w14:textId="77777777" w:rsidR="00651153" w:rsidRDefault="00651153" w:rsidP="00651153">
      <w:pPr>
        <w:rPr>
          <w:color w:val="000000"/>
          <w:lang w:val="de-DE"/>
        </w:rPr>
      </w:pPr>
      <w:r>
        <w:rPr>
          <w:color w:val="000000"/>
          <w:lang w:val="de-DE"/>
        </w:rPr>
        <w:t xml:space="preserve">   </w:t>
      </w:r>
      <w:r w:rsidRPr="00651153">
        <w:rPr>
          <w:color w:val="000000"/>
          <w:lang w:val="de-DE"/>
        </w:rPr>
        <w:t xml:space="preserve">Az idegrendszer a retinán található különböző típusú csapok fényre adott válaszainak együttes eredményeként különíti el a színeket, így okozva a színérzetet az élőlények számára. A csapok a látható fénytartomány bizonyos szeleteire érzékenyek, viszont csak a beérkező fény mennyiségéről adnak információt az idegrendszernek, a beérkező fény hullámhosszáról nem. Az </w:t>
      </w:r>
      <w:r w:rsidRPr="00160953">
        <w:rPr>
          <w:color w:val="000000"/>
          <w:highlight w:val="yellow"/>
          <w:lang w:val="de-DE"/>
        </w:rPr>
        <w:t>emberek számára a látható színtartom</w:t>
      </w:r>
      <w:r w:rsidR="006D5834" w:rsidRPr="00160953">
        <w:rPr>
          <w:color w:val="000000"/>
          <w:highlight w:val="yellow"/>
          <w:lang w:val="de-DE"/>
        </w:rPr>
        <w:t>ányt hozzávetőlegesen a 380-78</w:t>
      </w:r>
      <w:r w:rsidRPr="00160953">
        <w:rPr>
          <w:color w:val="000000"/>
          <w:highlight w:val="yellow"/>
          <w:lang w:val="de-DE"/>
        </w:rPr>
        <w:t>0 nm</w:t>
      </w:r>
      <w:r w:rsidRPr="00651153">
        <w:rPr>
          <w:color w:val="000000"/>
          <w:lang w:val="de-DE"/>
        </w:rPr>
        <w:t xml:space="preserve"> </w:t>
      </w:r>
      <w:r w:rsidRPr="00160953">
        <w:rPr>
          <w:color w:val="000000"/>
          <w:highlight w:val="yellow"/>
          <w:lang w:val="de-DE"/>
        </w:rPr>
        <w:t>hullámhosszú elektromágneses sugárzás</w:t>
      </w:r>
      <w:r w:rsidRPr="00651153">
        <w:rPr>
          <w:color w:val="000000"/>
          <w:lang w:val="de-DE"/>
        </w:rPr>
        <w:t xml:space="preserve"> jelenti. Ezt a színtartományt az </w:t>
      </w:r>
      <w:r w:rsidRPr="00160953">
        <w:rPr>
          <w:color w:val="000000"/>
          <w:highlight w:val="yellow"/>
          <w:lang w:val="de-DE"/>
        </w:rPr>
        <w:t>emberi szem három különböző típusú csappal fedi le</w:t>
      </w:r>
      <w:r w:rsidRPr="00651153">
        <w:rPr>
          <w:color w:val="000000"/>
          <w:lang w:val="de-DE"/>
        </w:rPr>
        <w:t xml:space="preserve">, más </w:t>
      </w:r>
      <w:r w:rsidRPr="00160953">
        <w:rPr>
          <w:color w:val="000000"/>
          <w:highlight w:val="yellow"/>
          <w:lang w:val="de-DE"/>
        </w:rPr>
        <w:t>fajoknál mind a látható színtartomány, mind a csapok száma eltérő</w:t>
      </w:r>
      <w:r w:rsidRPr="00651153">
        <w:rPr>
          <w:color w:val="000000"/>
          <w:lang w:val="de-DE"/>
        </w:rPr>
        <w:t>.</w:t>
      </w:r>
    </w:p>
    <w:p w14:paraId="7D3B1BFE" w14:textId="77777777" w:rsidR="003839A0" w:rsidRDefault="00651153" w:rsidP="00651153">
      <w:pPr>
        <w:rPr>
          <w:color w:val="000000"/>
          <w:lang w:val="de-DE"/>
        </w:rPr>
      </w:pPr>
      <w:r>
        <w:rPr>
          <w:color w:val="000000"/>
          <w:lang w:val="de-DE"/>
        </w:rPr>
        <w:t xml:space="preserve">   P</w:t>
      </w:r>
      <w:r w:rsidRPr="00651153">
        <w:rPr>
          <w:color w:val="000000"/>
          <w:lang w:val="de-DE"/>
        </w:rPr>
        <w:t>éldá</w:t>
      </w:r>
      <w:r>
        <w:rPr>
          <w:color w:val="000000"/>
          <w:lang w:val="de-DE"/>
        </w:rPr>
        <w:t>ul</w:t>
      </w:r>
      <w:r w:rsidRPr="00651153">
        <w:rPr>
          <w:color w:val="000000"/>
          <w:lang w:val="de-DE"/>
        </w:rPr>
        <w:t xml:space="preserve"> egy piros szoknya nem piros színt sugároz ki. Inkább azt mondhatnánk, hogy elnyeli az (ember számára) látható fénytartomány minden frekvenciáját, kivéve a piros érzetet keltő frekvenciákat. </w:t>
      </w:r>
      <w:r w:rsidRPr="00160953">
        <w:rPr>
          <w:color w:val="000000"/>
          <w:highlight w:val="yellow"/>
          <w:lang w:val="de-DE"/>
        </w:rPr>
        <w:t>Egy tárgy színe fajspecifikus szubjektív élmény, nem pedig a tárgy fizikai tulajdonsága</w:t>
      </w:r>
      <w:r w:rsidR="00A62E4B">
        <w:rPr>
          <w:color w:val="000000"/>
          <w:lang w:val="de-DE"/>
        </w:rPr>
        <w:t>.</w:t>
      </w:r>
    </w:p>
    <w:p w14:paraId="5FADDB94" w14:textId="77777777" w:rsidR="00651153" w:rsidRPr="00651153" w:rsidRDefault="00651153" w:rsidP="00651153">
      <w:pPr>
        <w:rPr>
          <w:color w:val="000000"/>
          <w:lang w:val="de-DE"/>
        </w:rPr>
      </w:pPr>
    </w:p>
    <w:p w14:paraId="2BCDA3CB" w14:textId="77777777" w:rsidR="003839A0" w:rsidRPr="003135A7" w:rsidRDefault="003839A0" w:rsidP="00A62E9B">
      <w:pPr>
        <w:pStyle w:val="Cmsor1"/>
        <w:numPr>
          <w:ilvl w:val="0"/>
          <w:numId w:val="1"/>
        </w:numPr>
      </w:pPr>
      <w:r w:rsidRPr="003135A7">
        <w:t xml:space="preserve"> </w:t>
      </w:r>
      <w:bookmarkStart w:id="46" w:name="_Toc438201711"/>
      <w:r w:rsidRPr="003135A7">
        <w:t>Mi a fényin</w:t>
      </w:r>
      <w:r w:rsidR="00CC4B98" w:rsidRPr="003135A7">
        <w:t>ger, fényérzet és fényészlelet?</w:t>
      </w:r>
      <w:bookmarkEnd w:id="46"/>
    </w:p>
    <w:p w14:paraId="0B117339" w14:textId="77777777" w:rsidR="00CC4B98" w:rsidRDefault="00BD6EA5" w:rsidP="00CC4B98">
      <w:r>
        <w:t>A</w:t>
      </w:r>
      <w:r w:rsidRPr="00BD6EA5">
        <w:t xml:space="preserve"> szem optikai rendszere a külvilág képét a </w:t>
      </w:r>
      <w:r w:rsidRPr="00160953">
        <w:rPr>
          <w:highlight w:val="yellow"/>
        </w:rPr>
        <w:t>retiná</w:t>
      </w:r>
      <w:r w:rsidRPr="00BD6EA5">
        <w:t>ra vetíti</w:t>
      </w:r>
      <w:r>
        <w:t>, ahol</w:t>
      </w:r>
      <w:r w:rsidRPr="00BD6EA5">
        <w:t xml:space="preserve"> </w:t>
      </w:r>
      <w:r>
        <w:t xml:space="preserve">a </w:t>
      </w:r>
      <w:r w:rsidRPr="00160953">
        <w:rPr>
          <w:highlight w:val="yellow"/>
          <w:u w:val="single"/>
        </w:rPr>
        <w:t>fényinger</w:t>
      </w:r>
      <w:r w:rsidRPr="00160953">
        <w:rPr>
          <w:highlight w:val="yellow"/>
        </w:rPr>
        <w:t xml:space="preserve"> hatására </w:t>
      </w:r>
      <w:r w:rsidRPr="00160953">
        <w:rPr>
          <w:highlight w:val="yellow"/>
          <w:u w:val="single"/>
        </w:rPr>
        <w:t>fényérzet</w:t>
      </w:r>
      <w:r w:rsidRPr="00160953">
        <w:rPr>
          <w:highlight w:val="yellow"/>
        </w:rPr>
        <w:t xml:space="preserve"> keletkezik</w:t>
      </w:r>
      <w:r w:rsidRPr="00BD6EA5">
        <w:t xml:space="preserve">, </w:t>
      </w:r>
      <w:r w:rsidRPr="00160953">
        <w:rPr>
          <w:highlight w:val="yellow"/>
        </w:rPr>
        <w:t>mely ideg ingerületek közvetítésével jut el az agyba</w:t>
      </w:r>
      <w:r w:rsidRPr="00BD6EA5">
        <w:t xml:space="preserve">, </w:t>
      </w:r>
      <w:r w:rsidRPr="00160953">
        <w:rPr>
          <w:highlight w:val="yellow"/>
        </w:rPr>
        <w:t xml:space="preserve">ahol kialakul a </w:t>
      </w:r>
      <w:r w:rsidRPr="00160953">
        <w:rPr>
          <w:highlight w:val="yellow"/>
          <w:u w:val="single"/>
        </w:rPr>
        <w:t>fényészlelet</w:t>
      </w:r>
      <w:r w:rsidRPr="00BD6EA5">
        <w:t>.</w:t>
      </w:r>
      <w:r w:rsidR="00A62E4B">
        <w:t xml:space="preserve"> A fényinger tehát nem az idegingerületek által vezetett jel, hanem maga az optikai sugárzás.</w:t>
      </w:r>
    </w:p>
    <w:p w14:paraId="377E0855" w14:textId="77777777" w:rsidR="003A0724" w:rsidRDefault="003A0724" w:rsidP="00CC4B98"/>
    <w:p w14:paraId="79126850" w14:textId="77777777" w:rsidR="003839A0" w:rsidRPr="003135A7" w:rsidRDefault="003839A0" w:rsidP="00A62E9B">
      <w:pPr>
        <w:pStyle w:val="Cmsor1"/>
        <w:numPr>
          <w:ilvl w:val="0"/>
          <w:numId w:val="1"/>
        </w:numPr>
      </w:pPr>
      <w:r w:rsidRPr="003135A7">
        <w:t xml:space="preserve"> </w:t>
      </w:r>
      <w:bookmarkStart w:id="47" w:name="_Toc438201712"/>
      <w:r w:rsidRPr="003135A7">
        <w:t>Mutassa be a fényingertől a fényészleletig tartó út állomásait!</w:t>
      </w:r>
      <w:bookmarkEnd w:id="47"/>
    </w:p>
    <w:p w14:paraId="5238B12F" w14:textId="77777777" w:rsidR="0021335D" w:rsidRPr="0021335D" w:rsidRDefault="0021335D" w:rsidP="00CC4B98"/>
    <w:p w14:paraId="63F2361B" w14:textId="77777777" w:rsidR="003839A0" w:rsidRDefault="008C174B" w:rsidP="00CC4B98">
      <w:r>
        <w:rPr>
          <w:noProof/>
        </w:rPr>
        <w:drawing>
          <wp:anchor distT="0" distB="0" distL="114300" distR="114300" simplePos="0" relativeHeight="251736064" behindDoc="0" locked="0" layoutInCell="1" allowOverlap="1" wp14:anchorId="1B6ADCAE" wp14:editId="1690F153">
            <wp:simplePos x="0" y="0"/>
            <wp:positionH relativeFrom="column">
              <wp:posOffset>-566420</wp:posOffset>
            </wp:positionH>
            <wp:positionV relativeFrom="paragraph">
              <wp:posOffset>0</wp:posOffset>
            </wp:positionV>
            <wp:extent cx="4097020" cy="1898650"/>
            <wp:effectExtent l="19050" t="19050" r="17780" b="2540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7020" cy="189865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9F79D3">
        <w:t xml:space="preserve">   </w:t>
      </w:r>
      <w:r w:rsidR="00DD25CE" w:rsidRPr="00DD25CE">
        <w:t xml:space="preserve">Az </w:t>
      </w:r>
      <w:r w:rsidR="00DD25CE" w:rsidRPr="001A12AE">
        <w:rPr>
          <w:highlight w:val="yellow"/>
        </w:rPr>
        <w:t>optikai sugárzás</w:t>
      </w:r>
      <w:r w:rsidR="00DD25CE" w:rsidRPr="00DD25CE">
        <w:t xml:space="preserve">t a </w:t>
      </w:r>
      <w:r w:rsidR="00DD25CE" w:rsidRPr="001A12AE">
        <w:rPr>
          <w:b/>
          <w:highlight w:val="yellow"/>
        </w:rPr>
        <w:t>csapok és pálcikák</w:t>
      </w:r>
      <w:r w:rsidR="00DD25CE" w:rsidRPr="00DD25CE">
        <w:t xml:space="preserve"> </w:t>
      </w:r>
      <w:r w:rsidR="00DD25CE" w:rsidRPr="001A12AE">
        <w:rPr>
          <w:highlight w:val="yellow"/>
        </w:rPr>
        <w:t>alakítják át ideg-ingerületté</w:t>
      </w:r>
      <w:r w:rsidR="00DD25CE" w:rsidRPr="00DD25CE">
        <w:t xml:space="preserve">. A csapok és pálcikák eloszlása a retinán nem egyenletes, a szem </w:t>
      </w:r>
      <w:r w:rsidR="00DD25CE" w:rsidRPr="00A84929">
        <w:rPr>
          <w:highlight w:val="yellow"/>
        </w:rPr>
        <w:t>optikai tengelye irányában</w:t>
      </w:r>
      <w:r w:rsidR="00DD25CE" w:rsidRPr="00DD25CE">
        <w:t xml:space="preserve"> elhelyezkedő látógödör </w:t>
      </w:r>
      <w:r w:rsidR="001B236A">
        <w:t>(latin nevén fovea)</w:t>
      </w:r>
      <w:r w:rsidR="00DD25CE" w:rsidRPr="00DD25CE">
        <w:t xml:space="preserve"> területén e</w:t>
      </w:r>
      <w:r w:rsidR="00DD25CE" w:rsidRPr="00A84929">
        <w:rPr>
          <w:highlight w:val="yellow"/>
        </w:rPr>
        <w:t>lsősorban csapokat találunk</w:t>
      </w:r>
      <w:r w:rsidR="00DD25CE" w:rsidRPr="00DD25CE">
        <w:t xml:space="preserve">, a foveától távolodva a csapok száma rohamosan csökken, ebben a tartományban a </w:t>
      </w:r>
      <w:r w:rsidR="00DD25CE" w:rsidRPr="00A84929">
        <w:rPr>
          <w:highlight w:val="yellow"/>
        </w:rPr>
        <w:t>pálcikák veszik át a látás mechanizmusát.</w:t>
      </w:r>
      <w:r w:rsidR="00DD25CE" w:rsidRPr="00DD25CE">
        <w:t xml:space="preserve"> Az emberi szemben kb. 120 millió pálcika van és kb. 5 millió csap. A szemből kivezető látóidegek száma kb. 125 millió, azaz nem minden egyes pálcika és csap ingerületét továbbítja egymástól függetlenül a látóideg köteg az agy felé, hanem még a retina szintjén a primer ingerületeket a bipoláris-, amakrin- és ganglion sejtek feldolgozzák. Valószínű, hogy a fovea középső részén, a fovea centrális, vagy más néven foveola felől az agyba szinte minden egyes csap jelét továbbítja idegszál. Ugyanakkor a periferiálisan, oldalt elhelyezkedő pálcikák nagy számából összegeződik először a jel, m</w:t>
      </w:r>
      <w:r w:rsidR="00DD25CE">
        <w:t>ielőtt az az agyba továbbítódna</w:t>
      </w:r>
      <w:r w:rsidR="00DD25CE" w:rsidRPr="00DD25CE">
        <w:t>.</w:t>
      </w:r>
    </w:p>
    <w:p w14:paraId="5E12A870" w14:textId="77777777" w:rsidR="009F79D3" w:rsidRDefault="00854ABE" w:rsidP="00CC4B98">
      <w:r>
        <w:lastRenderedPageBreak/>
        <w:object w:dxaOrig="0" w:dyaOrig="0" w14:anchorId="59CDC1A6">
          <v:shape id="_x0000_s1854" type="#_x0000_t75" style="position:absolute;margin-left:.15pt;margin-top:.3pt;width:190.05pt;height:129.9pt;z-index:251714560;mso-position-horizontal:absolute;mso-position-horizontal-relative:text;mso-position-vertical:absolute;mso-position-vertical-relative:text" o:allowincell="f">
            <v:imagedata r:id="rId71" o:title=""/>
            <w10:wrap type="square" side="right"/>
          </v:shape>
          <o:OLEObject Type="Embed" ProgID="Photoshop.Image.4" ShapeID="_x0000_s1854" DrawAspect="Content" ObjectID="_1512943412" r:id="rId72">
            <o:FieldCodes>\s</o:FieldCodes>
          </o:OLEObject>
        </w:object>
      </w:r>
      <w:r w:rsidR="009F79D3">
        <w:t xml:space="preserve">   </w:t>
      </w:r>
      <w:r w:rsidR="009F79D3" w:rsidRPr="00A84929">
        <w:rPr>
          <w:highlight w:val="yellow"/>
          <w:u w:val="single"/>
        </w:rPr>
        <w:t>Csak a csapok érzékelnek színeket</w:t>
      </w:r>
      <w:r w:rsidR="009F79D3" w:rsidRPr="001B236A">
        <w:rPr>
          <w:u w:val="single"/>
        </w:rPr>
        <w:t xml:space="preserve">, a </w:t>
      </w:r>
      <w:r w:rsidR="009F79D3" w:rsidRPr="00A84929">
        <w:rPr>
          <w:highlight w:val="yellow"/>
          <w:u w:val="single"/>
        </w:rPr>
        <w:t>pálcikák "színvakok"</w:t>
      </w:r>
      <w:r w:rsidR="009F79D3" w:rsidRPr="009F79D3">
        <w:t xml:space="preserve">. A pálcikákban a rhodopszin nevű látóbíbor nyeli el a sugárzást, s jön létre a rhodopszin egy módosulata, s ennek következtében a sejt membránján megváltozik a potenciál. Ezt a potenciálváltozást érzékeli a bipoláris és amakrin sejtek hálózata, s végzi el a receptor mezők jelének előfeldolgozását. </w:t>
      </w:r>
      <w:r w:rsidR="009F79D3" w:rsidRPr="006D5834">
        <w:rPr>
          <w:u w:val="single"/>
        </w:rPr>
        <w:t xml:space="preserve">A </w:t>
      </w:r>
      <w:r w:rsidR="009F79D3" w:rsidRPr="00A84929">
        <w:rPr>
          <w:highlight w:val="yellow"/>
          <w:u w:val="single"/>
        </w:rPr>
        <w:t xml:space="preserve">retina szintjén a jelfeldogozás utolsó lépcsőjét a </w:t>
      </w:r>
      <w:r w:rsidR="009F79D3" w:rsidRPr="00A84929">
        <w:rPr>
          <w:b/>
          <w:highlight w:val="yellow"/>
          <w:u w:val="single"/>
        </w:rPr>
        <w:t>ganglion sejtek</w:t>
      </w:r>
      <w:r w:rsidR="009F79D3" w:rsidRPr="00A84929">
        <w:rPr>
          <w:highlight w:val="yellow"/>
          <w:u w:val="single"/>
        </w:rPr>
        <w:t xml:space="preserve"> végzik</w:t>
      </w:r>
      <w:r w:rsidR="009F79D3" w:rsidRPr="006D5834">
        <w:rPr>
          <w:u w:val="single"/>
        </w:rPr>
        <w:t xml:space="preserve">, </w:t>
      </w:r>
      <w:r w:rsidR="009F79D3" w:rsidRPr="00A84929">
        <w:rPr>
          <w:highlight w:val="yellow"/>
          <w:u w:val="single"/>
        </w:rPr>
        <w:t>ezek kimenő jele</w:t>
      </w:r>
      <w:r w:rsidR="009F79D3" w:rsidRPr="006D5834">
        <w:rPr>
          <w:u w:val="single"/>
        </w:rPr>
        <w:t xml:space="preserve"> már nem az ingerlés hatásával arányos potenciál, hanem az </w:t>
      </w:r>
      <w:r w:rsidR="009F79D3" w:rsidRPr="00A84929">
        <w:rPr>
          <w:highlight w:val="yellow"/>
          <w:u w:val="single"/>
        </w:rPr>
        <w:t>ingerlés erősségétől függő sűrűségű ideg-impulzus sorozat</w:t>
      </w:r>
      <w:r w:rsidR="009F79D3" w:rsidRPr="006D5834">
        <w:rPr>
          <w:u w:val="single"/>
        </w:rPr>
        <w:t>.</w:t>
      </w:r>
      <w:r w:rsidR="009F79D3" w:rsidRPr="009F79D3">
        <w:t xml:space="preserve"> Elektronikus analógiával azt mondhatnánk, hogy a </w:t>
      </w:r>
      <w:r w:rsidR="009F79D3" w:rsidRPr="00A84929">
        <w:rPr>
          <w:highlight w:val="yellow"/>
        </w:rPr>
        <w:t>ganglion cellákon az analóg jel frekvencia</w:t>
      </w:r>
      <w:r w:rsidR="006D5834" w:rsidRPr="00A84929">
        <w:rPr>
          <w:highlight w:val="yellow"/>
        </w:rPr>
        <w:t>-</w:t>
      </w:r>
      <w:r w:rsidR="009F79D3" w:rsidRPr="00A84929">
        <w:rPr>
          <w:highlight w:val="yellow"/>
        </w:rPr>
        <w:t>modulált jellé alakul.</w:t>
      </w:r>
    </w:p>
    <w:p w14:paraId="0CD4A97B" w14:textId="6E668A41" w:rsidR="00000C29" w:rsidRDefault="00854ABE" w:rsidP="00BB305F">
      <w:r>
        <w:rPr>
          <w:noProof/>
          <w:szCs w:val="20"/>
        </w:rPr>
        <w:object w:dxaOrig="0" w:dyaOrig="0" w14:anchorId="458ADE56">
          <v:shape id="_x0000_s1855" type="#_x0000_t75" style="position:absolute;margin-left:-9.35pt;margin-top:-14.95pt;width:232.5pt;height:185.25pt;z-index:251716608;mso-position-horizontal-relative:text;mso-position-vertical-relative:text" fillcolor="window">
            <v:imagedata r:id="rId73" o:title=""/>
            <w10:wrap type="square"/>
          </v:shape>
          <o:OLEObject Type="Embed" ProgID="PBrush" ShapeID="_x0000_s1855" DrawAspect="Content" ObjectID="_1512943413" r:id="rId74"/>
        </w:object>
      </w:r>
      <w:r w:rsidR="00BB305F">
        <w:t xml:space="preserve">   A retinára érkező fény </w:t>
      </w:r>
      <w:r w:rsidR="004B106E">
        <w:t xml:space="preserve">tehát </w:t>
      </w:r>
      <w:r w:rsidR="00BB305F">
        <w:t>elektromos jelekké alakul a fényérzékelő sejtekben. Ez a j</w:t>
      </w:r>
      <w:r w:rsidR="006D5834">
        <w:t>el nem fut változatlanul az agy l</w:t>
      </w:r>
      <w:r w:rsidR="00BB305F">
        <w:t>átóközpont</w:t>
      </w:r>
      <w:r w:rsidR="006D5834">
        <w:t>-</w:t>
      </w:r>
      <w:r w:rsidR="00BB305F">
        <w:t xml:space="preserve">jába, hanem egy előfeldolgozó szakaszon megy át még a retinán belül. </w:t>
      </w:r>
      <w:r w:rsidR="00BB305F" w:rsidRPr="00484998">
        <w:rPr>
          <w:u w:val="single"/>
        </w:rPr>
        <w:t>Itt történik meg a színek értelmezése, és a képet az idegsejtek szövedéke élekre, vonalakra, formákra, tónusokra, foltokra bontja fel.</w:t>
      </w:r>
      <w:r w:rsidR="00BB305F">
        <w:t xml:space="preserve"> Ezen feldolgozás részben a retina szintjén jön létre, részint az idegrost-köteg két további állomásá</w:t>
      </w:r>
      <w:r w:rsidR="00484998">
        <w:t>n, a</w:t>
      </w:r>
      <w:r w:rsidR="00BB305F">
        <w:t xml:space="preserve"> kereszteződésben (chiasma opticum) és az ikertestekben (corpus geniculatum laterale).</w:t>
      </w:r>
      <w:r w:rsidR="00484998">
        <w:t xml:space="preserve"> </w:t>
      </w:r>
      <w:r w:rsidR="00BB305F">
        <w:t>A két szem felől érkező idegrost a chiasma opticumban részint kereszteződik egymással. Részben itt történik a látott alakzatok térbeli észlelése, elhelyezése (sztereopszis).</w:t>
      </w:r>
    </w:p>
    <w:p w14:paraId="6ED2E030" w14:textId="77777777" w:rsidR="00000C29" w:rsidRDefault="00000C29">
      <w:r>
        <w:br w:type="page"/>
      </w:r>
    </w:p>
    <w:p w14:paraId="40935167" w14:textId="0F4B6738" w:rsidR="003839A0" w:rsidRPr="00B53535" w:rsidRDefault="003839A0" w:rsidP="00A62E9B">
      <w:pPr>
        <w:pStyle w:val="Cmsor1"/>
        <w:numPr>
          <w:ilvl w:val="0"/>
          <w:numId w:val="1"/>
        </w:numPr>
      </w:pPr>
      <w:r w:rsidRPr="003135A7">
        <w:lastRenderedPageBreak/>
        <w:t xml:space="preserve"> </w:t>
      </w:r>
      <w:bookmarkStart w:id="48" w:name="_Toc438201713"/>
      <w:r w:rsidRPr="00B53535">
        <w:t>Mi a s</w:t>
      </w:r>
      <w:r w:rsidR="00000C29">
        <w:t>z</w:t>
      </w:r>
      <w:r w:rsidRPr="00B53535">
        <w:t>troboszkóp hatás, és mi a kritikus fúziós frekvencia</w:t>
      </w:r>
      <w:r w:rsidRPr="00B53535">
        <w:sym w:font="Symbol" w:char="F03F"/>
      </w:r>
      <w:r w:rsidR="00B53535" w:rsidRPr="00B53535">
        <w:br/>
      </w:r>
      <w:r w:rsidRPr="00B53535">
        <w:t>Weber – Fechner törvény.</w:t>
      </w:r>
      <w:bookmarkEnd w:id="48"/>
    </w:p>
    <w:p w14:paraId="6EA6A565" w14:textId="77777777" w:rsidR="003839A0" w:rsidRDefault="003839A0" w:rsidP="003839A0">
      <w:pPr>
        <w:jc w:val="both"/>
      </w:pPr>
      <w:r>
        <w:rPr>
          <w:b/>
          <w:bCs/>
          <w:i/>
          <w:iCs/>
        </w:rPr>
        <w:t xml:space="preserve">   </w:t>
      </w:r>
      <w:r w:rsidRPr="00B53535">
        <w:rPr>
          <w:b/>
          <w:bCs/>
          <w:i/>
          <w:iCs/>
          <w:highlight w:val="yellow"/>
        </w:rPr>
        <w:t>Sztroboszkóp hatás</w:t>
      </w:r>
      <w:r>
        <w:t xml:space="preserve">: </w:t>
      </w:r>
      <w:r w:rsidRPr="00B53535">
        <w:rPr>
          <w:highlight w:val="yellow"/>
        </w:rPr>
        <w:t>Vizuális érzékcsalódás</w:t>
      </w:r>
      <w:r>
        <w:t xml:space="preserve">, amely akkor lép fel, ha </w:t>
      </w:r>
      <w:r w:rsidRPr="00B53535">
        <w:rPr>
          <w:highlight w:val="yellow"/>
        </w:rPr>
        <w:t>periodikusan változó fénnyel világítunk meg forgó v. szakaszos mozgást végző tárgyat</w:t>
      </w:r>
      <w:r>
        <w:t xml:space="preserve">. Ilyen esetben </w:t>
      </w:r>
      <w:r w:rsidRPr="00B53535">
        <w:rPr>
          <w:highlight w:val="yellow"/>
        </w:rPr>
        <w:t>a</w:t>
      </w:r>
      <w:r w:rsidR="00F205CD" w:rsidRPr="00B53535">
        <w:rPr>
          <w:highlight w:val="yellow"/>
        </w:rPr>
        <w:t xml:space="preserve"> tárgyak nyugalmi állapotúnak</w:t>
      </w:r>
      <w:r w:rsidR="00F205CD">
        <w:t xml:space="preserve">, </w:t>
      </w:r>
      <w:r w:rsidR="00F205CD" w:rsidRPr="00B53535">
        <w:rPr>
          <w:highlight w:val="yellow"/>
        </w:rPr>
        <w:t>vagy</w:t>
      </w:r>
      <w:r>
        <w:t xml:space="preserve"> </w:t>
      </w:r>
      <w:r w:rsidRPr="00B53535">
        <w:rPr>
          <w:highlight w:val="yellow"/>
        </w:rPr>
        <w:t>tényleges mozgásuktól eltérő mozgásúaknak látszhatnak</w:t>
      </w:r>
      <w:r>
        <w:t xml:space="preserve">. A sztroboszkóp hatás </w:t>
      </w:r>
      <w:r w:rsidRPr="00B53535">
        <w:rPr>
          <w:highlight w:val="yellow"/>
          <w:u w:val="single"/>
        </w:rPr>
        <w:t>elsősorban kisülőlámpák alkalmazása esetén</w:t>
      </w:r>
      <w:r w:rsidRPr="00B53535">
        <w:rPr>
          <w:highlight w:val="yellow"/>
        </w:rPr>
        <w:t xml:space="preserve"> balesetveszélyt jelent</w:t>
      </w:r>
      <w:r>
        <w:t xml:space="preserve">, és megszüntetéséről gondoskodni kell. A </w:t>
      </w:r>
      <w:r w:rsidRPr="00B53535">
        <w:rPr>
          <w:highlight w:val="yellow"/>
        </w:rPr>
        <w:t>jelenség megszüntethető</w:t>
      </w:r>
      <w:r>
        <w:t xml:space="preserve">, ill. csökkenthető, ha a fénycsöveket és egyéb </w:t>
      </w:r>
      <w:r w:rsidRPr="00B53535">
        <w:rPr>
          <w:highlight w:val="yellow"/>
        </w:rPr>
        <w:t>kisülőlámpákat váltakozva eltérő fázisról tápláljuk</w:t>
      </w:r>
      <w:r>
        <w:t xml:space="preserve">, v. egyfázisú fénycsővilágítás esetén </w:t>
      </w:r>
      <w:r w:rsidRPr="00B53535">
        <w:rPr>
          <w:highlight w:val="yellow"/>
        </w:rPr>
        <w:t>duókapcsolást alkalmazunk</w:t>
      </w:r>
      <w:r>
        <w:t>. A sztroboszkópot, mint műszert, a fordulatszámmérésre használják.</w:t>
      </w:r>
    </w:p>
    <w:p w14:paraId="0A2410C0" w14:textId="77777777" w:rsidR="003839A0" w:rsidRDefault="003839A0" w:rsidP="003839A0">
      <w:pPr>
        <w:jc w:val="both"/>
      </w:pPr>
      <w:r>
        <w:rPr>
          <w:b/>
          <w:bCs/>
          <w:i/>
          <w:iCs/>
        </w:rPr>
        <w:t xml:space="preserve">   </w:t>
      </w:r>
      <w:r w:rsidRPr="00B53535">
        <w:rPr>
          <w:b/>
          <w:bCs/>
          <w:i/>
          <w:iCs/>
          <w:highlight w:val="yellow"/>
        </w:rPr>
        <w:t>Fúziós frekvencia</w:t>
      </w:r>
      <w:r>
        <w:rPr>
          <w:b/>
          <w:bCs/>
          <w:i/>
          <w:iCs/>
        </w:rPr>
        <w:t xml:space="preserve">: </w:t>
      </w:r>
      <w:r>
        <w:t xml:space="preserve">Ha szemet egyre fokozódó ütemben </w:t>
      </w:r>
      <w:r w:rsidRPr="00B53535">
        <w:rPr>
          <w:highlight w:val="yellow"/>
        </w:rPr>
        <w:t xml:space="preserve">egymást követő, különálló fényjelek érik, egy határértéknél </w:t>
      </w:r>
      <w:r w:rsidRPr="00B53535">
        <w:t>hirtelen</w:t>
      </w:r>
      <w:r>
        <w:t xml:space="preserve"> (kritikusan) a jelek egybeolvadnak, </w:t>
      </w:r>
      <w:r w:rsidRPr="00B53535">
        <w:rPr>
          <w:highlight w:val="yellow"/>
        </w:rPr>
        <w:t>a szem folyamatos fényt lát</w:t>
      </w:r>
      <w:r>
        <w:t xml:space="preserve">. </w:t>
      </w:r>
      <w:r w:rsidRPr="00B53535">
        <w:rPr>
          <w:highlight w:val="yellow"/>
        </w:rPr>
        <w:t>Ez a kritikus fúziós frekvencia</w:t>
      </w:r>
      <w:r>
        <w:t xml:space="preserve">, vagy </w:t>
      </w:r>
      <w:r w:rsidRPr="00B53535">
        <w:rPr>
          <w:highlight w:val="yellow"/>
        </w:rPr>
        <w:t>CFF</w:t>
      </w:r>
      <w:r>
        <w:t xml:space="preserve">. Ezt a kritikus értéket a másodpercenkénti fényimpulzusok számával, azaz a fényimpulzus frekvenciájával szokás megadni. Normál értéke: </w:t>
      </w:r>
      <w:r w:rsidRPr="00B53535">
        <w:rPr>
          <w:highlight w:val="yellow"/>
        </w:rPr>
        <w:t>40 Hz (40 fényimpulzus / másodperc)</w:t>
      </w:r>
      <w:r>
        <w:t>. A fúziós frekvencia nagysága egyénenként változó. Egyéni problémaként az éjszakai autóvezetésnél jelentkezhet pl. alagutak átmeneti világítása, vagy a különböző villogó fényreklámok okozhatnak ilyen zavart.</w:t>
      </w:r>
    </w:p>
    <w:p w14:paraId="24A34F5F" w14:textId="77777777" w:rsidR="00F94CEB" w:rsidRDefault="00F94CEB" w:rsidP="003839A0">
      <w:pPr>
        <w:jc w:val="both"/>
      </w:pPr>
      <w:r>
        <w:t xml:space="preserve">   </w:t>
      </w:r>
      <w:r w:rsidRPr="00F94CEB">
        <w:t xml:space="preserve">A </w:t>
      </w:r>
      <w:r w:rsidRPr="00B53535">
        <w:rPr>
          <w:b/>
          <w:i/>
          <w:highlight w:val="yellow"/>
        </w:rPr>
        <w:t>Weber-törvény</w:t>
      </w:r>
      <w:r w:rsidRPr="00F94CEB">
        <w:t xml:space="preserve"> egy az érzékelés-észlelés folyamatára vonatkozó pszichofiziológiai törvény, mely szerint </w:t>
      </w:r>
      <w:r w:rsidRPr="00B53535">
        <w:rPr>
          <w:highlight w:val="yellow"/>
        </w:rPr>
        <w:t xml:space="preserve">minél nagyobb egy észlelt jel valós intenzitása </w:t>
      </w:r>
      <w:r w:rsidRPr="004007F2">
        <w:t xml:space="preserve">(pl. </w:t>
      </w:r>
      <w:r w:rsidRPr="004007F2">
        <w:rPr>
          <w:color w:val="FFC000"/>
        </w:rPr>
        <w:t>fényerősség</w:t>
      </w:r>
      <w:r w:rsidRPr="004007F2">
        <w:t>),</w:t>
      </w:r>
      <w:r w:rsidRPr="00F94CEB">
        <w:t xml:space="preserve"> </w:t>
      </w:r>
      <w:r w:rsidRPr="00B53535">
        <w:rPr>
          <w:highlight w:val="yellow"/>
        </w:rPr>
        <w:t>annál nagyobb változás szükséges a jel erősségében, hogy annak változását észleljük</w:t>
      </w:r>
      <w:r w:rsidRPr="00F94CEB">
        <w:t>. Leírása Ernst Heinrich Weber</w:t>
      </w:r>
      <w:r w:rsidR="00006C38">
        <w:t xml:space="preserve"> (</w:t>
      </w:r>
      <w:r w:rsidR="00006C38" w:rsidRPr="00006C38">
        <w:t>1795–1878</w:t>
      </w:r>
      <w:r w:rsidR="00006C38">
        <w:t>)</w:t>
      </w:r>
      <w:r w:rsidRPr="00F94CEB">
        <w:t xml:space="preserve"> pszichológus nevéhez kötődik.</w:t>
      </w:r>
      <w:r w:rsidR="005A72BA">
        <w:t xml:space="preserve"> </w:t>
      </w:r>
      <w:r w:rsidR="007969B4">
        <w:t>A törvény k</w:t>
      </w:r>
      <w:r w:rsidR="005A72BA" w:rsidRPr="005A72BA">
        <w:t>éplet formájában</w:t>
      </w:r>
      <w:r w:rsidR="005A72BA">
        <w:t>:</w:t>
      </w:r>
    </w:p>
    <w:p w14:paraId="2828BD24" w14:textId="77777777" w:rsidR="00F94CEB" w:rsidRDefault="00854ABE" w:rsidP="005A72BA">
      <w:pPr>
        <w:jc w:val="center"/>
      </w:pPr>
      <m:oMathPara>
        <m:oMath>
          <m:f>
            <m:fPr>
              <m:ctrlPr>
                <w:rPr>
                  <w:rFonts w:ascii="Cambria Math" w:hAnsi="Cambria Math"/>
                  <w:i/>
                </w:rPr>
              </m:ctrlPr>
            </m:fPr>
            <m:num>
              <m:r>
                <w:rPr>
                  <w:rFonts w:ascii="Cambria Math" w:hAnsi="Cambria Math"/>
                </w:rPr>
                <m:t>∆I</m:t>
              </m:r>
            </m:num>
            <m:den>
              <m:r>
                <w:rPr>
                  <w:rFonts w:ascii="Cambria Math" w:hAnsi="Cambria Math"/>
                </w:rPr>
                <m:t>I</m:t>
              </m:r>
            </m:den>
          </m:f>
          <m:r>
            <w:rPr>
              <w:rFonts w:ascii="Cambria Math" w:hAnsi="Cambria Math"/>
            </w:rPr>
            <m:t>=k</m:t>
          </m:r>
        </m:oMath>
      </m:oMathPara>
    </w:p>
    <w:p w14:paraId="3DECC873" w14:textId="77777777" w:rsidR="005A72BA" w:rsidRDefault="005A72BA" w:rsidP="003839A0">
      <w:pPr>
        <w:jc w:val="both"/>
      </w:pPr>
      <w:r w:rsidRPr="005A72BA">
        <w:t>ahol ΔI ott az inger megváltozottnak észleléséhez szükséges valódi ingerváltozás, I az inger eredeti intenzitása, k pedig a kettő hányadosából származó állandó (ún. Weber-állandó). Az állandó ismeretében az egyenlet újrarendezésével bejósolhatóvá válik az éppen érzékelhető különbség (ÉÉK) minden ingerintenzitás mellett.</w:t>
      </w:r>
    </w:p>
    <w:p w14:paraId="3FD2AA5C" w14:textId="77777777" w:rsidR="005A72BA" w:rsidRDefault="005A72BA" w:rsidP="003839A0">
      <w:pPr>
        <w:jc w:val="both"/>
      </w:pPr>
      <w:r>
        <w:t xml:space="preserve">   </w:t>
      </w:r>
      <w:r w:rsidRPr="005A72BA">
        <w:t xml:space="preserve">A </w:t>
      </w:r>
      <w:r w:rsidRPr="004007F2">
        <w:rPr>
          <w:highlight w:val="yellow"/>
        </w:rPr>
        <w:t>Weber-törvényt</w:t>
      </w:r>
      <w:r w:rsidRPr="005A72BA">
        <w:t xml:space="preserve"> hagyományosan az </w:t>
      </w:r>
      <w:r w:rsidRPr="004007F2">
        <w:rPr>
          <w:highlight w:val="yellow"/>
        </w:rPr>
        <w:t>érzékelési küszöbök vizsgálatában alkalmazzák</w:t>
      </w:r>
      <w:r w:rsidRPr="005A72BA">
        <w:t>. Újabban pedig az is kiderült, hogy hatással van az észlelésben részt vevő kognitív struktúrákon kívül más megismerő rendszerek működésére is (például mentális számegyenes).</w:t>
      </w:r>
    </w:p>
    <w:p w14:paraId="0FDE694F" w14:textId="77777777" w:rsidR="003839A0" w:rsidRDefault="003839A0" w:rsidP="003839A0">
      <w:pPr>
        <w:rPr>
          <w:b/>
          <w:bCs/>
          <w:sz w:val="28"/>
          <w:szCs w:val="28"/>
        </w:rPr>
      </w:pPr>
      <w:r>
        <w:rPr>
          <w:b/>
          <w:bCs/>
          <w:sz w:val="28"/>
          <w:szCs w:val="28"/>
        </w:rPr>
        <w:t>Milyen hatása van a kékes-fehér fénynek az emberre?</w:t>
      </w:r>
    </w:p>
    <w:p w14:paraId="627AC607" w14:textId="15E24BCD" w:rsidR="00000C29" w:rsidRDefault="003839A0" w:rsidP="003839A0">
      <w:pPr>
        <w:jc w:val="both"/>
      </w:pPr>
      <w:r>
        <w:rPr>
          <w:rFonts w:eastAsia="SimSun"/>
          <w:lang w:eastAsia="zh-CN"/>
        </w:rPr>
        <w:t xml:space="preserve">   Brit tudósok felfedezték, hogy </w:t>
      </w:r>
      <w:r w:rsidRPr="004007F2">
        <w:rPr>
          <w:rFonts w:eastAsia="SimSun"/>
          <w:highlight w:val="yellow"/>
          <w:lang w:eastAsia="zh-CN"/>
        </w:rPr>
        <w:t>a kék fény éberré tesz</w:t>
      </w:r>
      <w:r>
        <w:rPr>
          <w:rFonts w:eastAsia="SimSun"/>
          <w:lang w:eastAsia="zh-CN"/>
        </w:rPr>
        <w:t xml:space="preserve">, növeli a koncentrációképességet a munkahelyen és </w:t>
      </w:r>
      <w:r w:rsidRPr="004007F2">
        <w:rPr>
          <w:rFonts w:eastAsia="SimSun"/>
          <w:highlight w:val="yellow"/>
          <w:lang w:eastAsia="zh-CN"/>
        </w:rPr>
        <w:t>az egészségnek is jót tesz</w:t>
      </w:r>
      <w:r>
        <w:rPr>
          <w:rFonts w:eastAsia="SimSun"/>
          <w:lang w:eastAsia="zh-CN"/>
        </w:rPr>
        <w:t xml:space="preserve">. „A kék fénnyel a kék ég ideális fénye felé közelítünk”. Egy kísérlet során kék fénnyel világítottak, így az alkalmazottak </w:t>
      </w:r>
      <w:r w:rsidRPr="004007F2">
        <w:rPr>
          <w:rFonts w:eastAsia="SimSun"/>
          <w:highlight w:val="yellow"/>
          <w:lang w:eastAsia="zh-CN"/>
        </w:rPr>
        <w:t>teljesítőképessége, koncentrációja és komfortérzete is jelentősen javult</w:t>
      </w:r>
      <w:r>
        <w:rPr>
          <w:rFonts w:eastAsia="SimSun"/>
          <w:lang w:eastAsia="zh-CN"/>
        </w:rPr>
        <w:t xml:space="preserve">. Esténként, amikor a dolgozók kikapcsolták számítógépeiket, kevésbé voltak kimerültek, és éjjelente nyugodtabban tudtak aludni. Szemük nem fáradt el annyira, és fejfájás sem gyötörte úgy őket kékfényes megvilágítás esetén, mint a hagyományos, fehér irodai fénynél. </w:t>
      </w:r>
      <w:r>
        <w:br/>
        <w:t xml:space="preserve">   </w:t>
      </w:r>
      <w:r>
        <w:rPr>
          <w:b/>
          <w:bCs/>
          <w:i/>
          <w:iCs/>
        </w:rPr>
        <w:t xml:space="preserve">Kékfény terápia: </w:t>
      </w:r>
      <w:r>
        <w:t>Babáknál az élettani sárgaság kezelésére, mert a bilirubin lebontásában a természetes napfény is segít, még akkor is, ha csupán az ablakon át süt rá a levetkőztetett babára. A leégés veszélye miatt azonban nem szabad közvetlen napfényben, hosszan napoztatni a kicsiket, és a napfény hullámhossz tartománya sem teljesen id</w:t>
      </w:r>
      <w:r w:rsidR="00000C29">
        <w:t>eális a sárgaság csökkentésére.</w:t>
      </w:r>
    </w:p>
    <w:p w14:paraId="2582AC26" w14:textId="77777777" w:rsidR="00000C29" w:rsidRDefault="00000C29">
      <w:r>
        <w:br w:type="page"/>
      </w:r>
    </w:p>
    <w:p w14:paraId="1B0BDB94" w14:textId="77777777" w:rsidR="003839A0" w:rsidRPr="003135A7" w:rsidRDefault="003839A0" w:rsidP="00A62E9B">
      <w:pPr>
        <w:pStyle w:val="Cmsor1"/>
        <w:numPr>
          <w:ilvl w:val="0"/>
          <w:numId w:val="1"/>
        </w:numPr>
      </w:pPr>
      <w:r w:rsidRPr="003135A7">
        <w:lastRenderedPageBreak/>
        <w:t xml:space="preserve"> </w:t>
      </w:r>
      <w:bookmarkStart w:id="49" w:name="_Toc438201714"/>
      <w:r w:rsidRPr="003135A7">
        <w:t>Definiálja a lámpatestet! Sorolja fel a lámpatest funkcióit, főbb elemeit és jellemezze ezek kapcsolatát!</w:t>
      </w:r>
      <w:bookmarkEnd w:id="49"/>
    </w:p>
    <w:p w14:paraId="30F378DC" w14:textId="77777777" w:rsidR="003839A0" w:rsidRDefault="003839A0" w:rsidP="003839A0">
      <w:pPr>
        <w:jc w:val="both"/>
      </w:pPr>
      <w:r>
        <w:rPr>
          <w:b/>
          <w:bCs/>
          <w:i/>
          <w:iCs/>
        </w:rPr>
        <w:t xml:space="preserve">Lámpatest: </w:t>
      </w:r>
      <w:r>
        <w:t xml:space="preserve">Az a </w:t>
      </w:r>
      <w:r w:rsidRPr="0062424D">
        <w:rPr>
          <w:highlight w:val="yellow"/>
        </w:rPr>
        <w:t>szerkezet</w:t>
      </w:r>
      <w:r>
        <w:t xml:space="preserve">, ami </w:t>
      </w:r>
      <w:r w:rsidRPr="001403E0">
        <w:rPr>
          <w:u w:val="single"/>
        </w:rPr>
        <w:t xml:space="preserve">a </w:t>
      </w:r>
      <w:r w:rsidRPr="0062424D">
        <w:rPr>
          <w:highlight w:val="yellow"/>
          <w:u w:val="single"/>
        </w:rPr>
        <w:t>fényforrás fényének</w:t>
      </w:r>
      <w:r w:rsidRPr="001403E0">
        <w:rPr>
          <w:u w:val="single"/>
        </w:rPr>
        <w:t xml:space="preserve"> </w:t>
      </w:r>
      <w:r w:rsidRPr="0062424D">
        <w:rPr>
          <w:highlight w:val="yellow"/>
          <w:u w:val="single"/>
        </w:rPr>
        <w:t>elosztását</w:t>
      </w:r>
      <w:r w:rsidRPr="001403E0">
        <w:rPr>
          <w:u w:val="single"/>
        </w:rPr>
        <w:t xml:space="preserve">, </w:t>
      </w:r>
      <w:r w:rsidRPr="0062424D">
        <w:rPr>
          <w:highlight w:val="yellow"/>
          <w:u w:val="single"/>
        </w:rPr>
        <w:t>szórását</w:t>
      </w:r>
      <w:r w:rsidRPr="001403E0">
        <w:rPr>
          <w:u w:val="single"/>
        </w:rPr>
        <w:t xml:space="preserve">, </w:t>
      </w:r>
      <w:r w:rsidRPr="0062424D">
        <w:rPr>
          <w:highlight w:val="yellow"/>
          <w:u w:val="single"/>
        </w:rPr>
        <w:t>szűrését</w:t>
      </w:r>
      <w:r w:rsidRPr="001403E0">
        <w:rPr>
          <w:u w:val="single"/>
        </w:rPr>
        <w:t xml:space="preserve">, </w:t>
      </w:r>
      <w:r w:rsidRPr="0062424D">
        <w:rPr>
          <w:highlight w:val="yellow"/>
          <w:u w:val="single"/>
        </w:rPr>
        <w:t>átalakítását</w:t>
      </w:r>
      <w:r w:rsidRPr="001403E0">
        <w:rPr>
          <w:u w:val="single"/>
        </w:rPr>
        <w:t xml:space="preserve"> </w:t>
      </w:r>
      <w:r w:rsidRPr="0062424D">
        <w:rPr>
          <w:highlight w:val="yellow"/>
          <w:u w:val="single"/>
        </w:rPr>
        <w:t>végzi</w:t>
      </w:r>
      <w:r w:rsidRPr="001403E0">
        <w:rPr>
          <w:u w:val="single"/>
        </w:rPr>
        <w:t xml:space="preserve">, valamint megoldja a </w:t>
      </w:r>
      <w:r w:rsidRPr="0062424D">
        <w:rPr>
          <w:highlight w:val="yellow"/>
          <w:u w:val="single"/>
        </w:rPr>
        <w:t>hálózati csatlakozást és a mechanikai tartás és mechanikai védelem</w:t>
      </w:r>
      <w:r w:rsidRPr="001403E0">
        <w:rPr>
          <w:u w:val="single"/>
        </w:rPr>
        <w:t xml:space="preserve"> problémáját.</w:t>
      </w:r>
      <w:r>
        <w:t xml:space="preserve"> </w:t>
      </w:r>
      <w:r w:rsidRPr="0062424D">
        <w:rPr>
          <w:highlight w:val="yellow"/>
        </w:rPr>
        <w:t>Esztétikussá teszi a világító-berendezést</w:t>
      </w:r>
      <w:r>
        <w:t xml:space="preserve">. A </w:t>
      </w:r>
      <w:r w:rsidRPr="0062424D">
        <w:rPr>
          <w:highlight w:val="yellow"/>
        </w:rPr>
        <w:t>lámpatestet és fényforrást együttesen világítótestnek nevezik</w:t>
      </w:r>
      <w:r>
        <w:t>.</w:t>
      </w:r>
    </w:p>
    <w:p w14:paraId="07705D54" w14:textId="77777777" w:rsidR="003839A0" w:rsidRDefault="003839A0" w:rsidP="003839A0">
      <w:pPr>
        <w:jc w:val="both"/>
      </w:pPr>
      <w:r>
        <w:t xml:space="preserve">   Ahhoz, hogy egy fényforrást üzembe tudjunk helyezni, lámpatest szükséges. A lámpatestek a lámpák rögzítésére szolgáló foglalatokon kívül általában tartalmazzák a lámpa működéséhez szükséges szerelvényeket is, de indokolt esetben ezek külön szerelvénydobozban is elhelyezhetők. A lámpatestek lényeges részei azok az </w:t>
      </w:r>
      <w:r w:rsidRPr="007D6312">
        <w:rPr>
          <w:highlight w:val="yellow"/>
        </w:rPr>
        <w:t>optikai elemek, amelyek a fényt a kívánt módon irányítják, szűrik.</w:t>
      </w:r>
    </w:p>
    <w:p w14:paraId="7CB904FA" w14:textId="77777777" w:rsidR="003839A0" w:rsidRDefault="003839A0" w:rsidP="003839A0">
      <w:pPr>
        <w:rPr>
          <w:b/>
          <w:bCs/>
          <w:i/>
          <w:iCs/>
        </w:rPr>
      </w:pPr>
      <w:r>
        <w:rPr>
          <w:b/>
          <w:bCs/>
          <w:i/>
          <w:iCs/>
        </w:rPr>
        <w:t>Funkciói:</w:t>
      </w:r>
    </w:p>
    <w:p w14:paraId="6100E421" w14:textId="77777777" w:rsidR="003839A0" w:rsidRDefault="003839A0" w:rsidP="00A62E9B">
      <w:pPr>
        <w:numPr>
          <w:ilvl w:val="0"/>
          <w:numId w:val="37"/>
        </w:numPr>
      </w:pPr>
      <w:r>
        <w:t xml:space="preserve">A lámpa </w:t>
      </w:r>
      <w:r w:rsidRPr="007D6312">
        <w:rPr>
          <w:highlight w:val="yellow"/>
        </w:rPr>
        <w:t>fényének</w:t>
      </w:r>
      <w:r>
        <w:t xml:space="preserve"> </w:t>
      </w:r>
      <w:r w:rsidRPr="007D6312">
        <w:rPr>
          <w:highlight w:val="yellow"/>
        </w:rPr>
        <w:t>elosztása</w:t>
      </w:r>
      <w:r>
        <w:t xml:space="preserve">, </w:t>
      </w:r>
      <w:r w:rsidRPr="007D6312">
        <w:rPr>
          <w:highlight w:val="yellow"/>
        </w:rPr>
        <w:t>szűrése</w:t>
      </w:r>
      <w:r>
        <w:t xml:space="preserve"> vagy </w:t>
      </w:r>
      <w:r w:rsidRPr="007D6312">
        <w:rPr>
          <w:highlight w:val="yellow"/>
        </w:rPr>
        <w:t>átalakítása</w:t>
      </w:r>
    </w:p>
    <w:p w14:paraId="7A3CA2D2" w14:textId="77777777" w:rsidR="003839A0" w:rsidRDefault="003839A0" w:rsidP="00A62E9B">
      <w:pPr>
        <w:numPr>
          <w:ilvl w:val="0"/>
          <w:numId w:val="37"/>
        </w:numPr>
      </w:pPr>
      <w:r>
        <w:t xml:space="preserve">A lámpa és a lámpatest </w:t>
      </w:r>
      <w:r w:rsidRPr="007D6312">
        <w:rPr>
          <w:highlight w:val="yellow"/>
        </w:rPr>
        <w:t>alkatrészek rögzítése</w:t>
      </w:r>
      <w:r>
        <w:t xml:space="preserve">, </w:t>
      </w:r>
      <w:r w:rsidRPr="007D6312">
        <w:rPr>
          <w:highlight w:val="yellow"/>
        </w:rPr>
        <w:t>mechanikai védelme</w:t>
      </w:r>
    </w:p>
    <w:p w14:paraId="033F5485" w14:textId="77777777" w:rsidR="003839A0" w:rsidRDefault="003839A0" w:rsidP="00A62E9B">
      <w:pPr>
        <w:numPr>
          <w:ilvl w:val="0"/>
          <w:numId w:val="37"/>
        </w:numPr>
      </w:pPr>
      <w:r>
        <w:t xml:space="preserve">A lámpa és a lámpatest </w:t>
      </w:r>
      <w:r w:rsidRPr="007D6312">
        <w:rPr>
          <w:highlight w:val="yellow"/>
        </w:rPr>
        <w:t>alkatrészek villamos összekötése</w:t>
      </w:r>
    </w:p>
    <w:p w14:paraId="2F9A1A1B" w14:textId="77777777" w:rsidR="003839A0" w:rsidRDefault="003839A0" w:rsidP="00A62E9B">
      <w:pPr>
        <w:numPr>
          <w:ilvl w:val="0"/>
          <w:numId w:val="37"/>
        </w:numPr>
      </w:pPr>
      <w:r>
        <w:t xml:space="preserve">A lámpa </w:t>
      </w:r>
      <w:r w:rsidRPr="007D6312">
        <w:rPr>
          <w:highlight w:val="yellow"/>
        </w:rPr>
        <w:t>villamos paramétereinek biztosítása</w:t>
      </w:r>
    </w:p>
    <w:p w14:paraId="45E84298" w14:textId="77777777" w:rsidR="003839A0" w:rsidRPr="007D6312" w:rsidRDefault="003839A0" w:rsidP="00A62E9B">
      <w:pPr>
        <w:numPr>
          <w:ilvl w:val="0"/>
          <w:numId w:val="37"/>
        </w:numPr>
        <w:rPr>
          <w:highlight w:val="yellow"/>
        </w:rPr>
      </w:pPr>
      <w:r w:rsidRPr="007D6312">
        <w:rPr>
          <w:highlight w:val="yellow"/>
        </w:rPr>
        <w:t>Érintésvédelem</w:t>
      </w:r>
    </w:p>
    <w:p w14:paraId="7A4FA851" w14:textId="77777777" w:rsidR="003839A0" w:rsidRPr="007D6312" w:rsidRDefault="003839A0" w:rsidP="00A62E9B">
      <w:pPr>
        <w:numPr>
          <w:ilvl w:val="0"/>
          <w:numId w:val="37"/>
        </w:numPr>
        <w:rPr>
          <w:highlight w:val="yellow"/>
        </w:rPr>
      </w:pPr>
      <w:r w:rsidRPr="007D6312">
        <w:rPr>
          <w:highlight w:val="yellow"/>
        </w:rPr>
        <w:t>Esztétikai megjelenés</w:t>
      </w:r>
    </w:p>
    <w:p w14:paraId="5CF9293B" w14:textId="77777777" w:rsidR="003839A0" w:rsidRDefault="003839A0" w:rsidP="003839A0"/>
    <w:p w14:paraId="5DAF955F" w14:textId="77777777" w:rsidR="003839A0" w:rsidRDefault="003839A0" w:rsidP="003839A0">
      <w:pPr>
        <w:rPr>
          <w:b/>
          <w:bCs/>
          <w:i/>
          <w:iCs/>
        </w:rPr>
      </w:pPr>
      <w:r>
        <w:rPr>
          <w:b/>
          <w:bCs/>
          <w:i/>
          <w:iCs/>
        </w:rPr>
        <w:t>Főbb elemei:</w:t>
      </w:r>
    </w:p>
    <w:p w14:paraId="34024EA8" w14:textId="77777777" w:rsidR="003839A0" w:rsidRDefault="003839A0" w:rsidP="00A62E9B">
      <w:pPr>
        <w:numPr>
          <w:ilvl w:val="0"/>
          <w:numId w:val="38"/>
        </w:numPr>
      </w:pPr>
      <w:r w:rsidRPr="007D6312">
        <w:rPr>
          <w:highlight w:val="yellow"/>
        </w:rPr>
        <w:t>optikai elemek</w:t>
      </w:r>
      <w:r>
        <w:t xml:space="preserve"> (</w:t>
      </w:r>
      <w:r w:rsidRPr="007D6312">
        <w:rPr>
          <w:highlight w:val="yellow"/>
        </w:rPr>
        <w:t>tükrök</w:t>
      </w:r>
      <w:r>
        <w:t xml:space="preserve">, </w:t>
      </w:r>
      <w:r w:rsidRPr="007D6312">
        <w:rPr>
          <w:highlight w:val="yellow"/>
        </w:rPr>
        <w:t>ernyők</w:t>
      </w:r>
      <w:r>
        <w:t xml:space="preserve">, </w:t>
      </w:r>
      <w:r w:rsidRPr="007D6312">
        <w:rPr>
          <w:highlight w:val="yellow"/>
        </w:rPr>
        <w:t>burák</w:t>
      </w:r>
      <w:r>
        <w:t xml:space="preserve">, </w:t>
      </w:r>
      <w:r w:rsidRPr="007D6312">
        <w:rPr>
          <w:highlight w:val="yellow"/>
        </w:rPr>
        <w:t>lencsék</w:t>
      </w:r>
      <w:r>
        <w:t>)</w:t>
      </w:r>
    </w:p>
    <w:p w14:paraId="57904125" w14:textId="77777777" w:rsidR="003839A0" w:rsidRDefault="003839A0" w:rsidP="00A62E9B">
      <w:pPr>
        <w:numPr>
          <w:ilvl w:val="0"/>
          <w:numId w:val="38"/>
        </w:numPr>
      </w:pPr>
      <w:r w:rsidRPr="007D6312">
        <w:rPr>
          <w:highlight w:val="yellow"/>
        </w:rPr>
        <w:t>rögzítő elemek</w:t>
      </w:r>
      <w:r>
        <w:t xml:space="preserve"> (</w:t>
      </w:r>
      <w:r w:rsidRPr="007D6312">
        <w:rPr>
          <w:highlight w:val="yellow"/>
        </w:rPr>
        <w:t>foglalat</w:t>
      </w:r>
      <w:r>
        <w:t xml:space="preserve">, </w:t>
      </w:r>
      <w:r w:rsidRPr="007D6312">
        <w:rPr>
          <w:highlight w:val="yellow"/>
        </w:rPr>
        <w:t>távtartók</w:t>
      </w:r>
      <w:r>
        <w:t xml:space="preserve">, </w:t>
      </w:r>
      <w:r w:rsidRPr="007D6312">
        <w:rPr>
          <w:highlight w:val="yellow"/>
        </w:rPr>
        <w:t>nyák</w:t>
      </w:r>
      <w:r>
        <w:t>, horog karok, kötőelemek)</w:t>
      </w:r>
    </w:p>
    <w:p w14:paraId="54201889" w14:textId="77777777" w:rsidR="003839A0" w:rsidRDefault="003839A0" w:rsidP="00A62E9B">
      <w:pPr>
        <w:numPr>
          <w:ilvl w:val="0"/>
          <w:numId w:val="38"/>
        </w:numPr>
      </w:pPr>
      <w:r w:rsidRPr="007D6312">
        <w:rPr>
          <w:highlight w:val="yellow"/>
        </w:rPr>
        <w:t>védő eszközök</w:t>
      </w:r>
      <w:r>
        <w:t xml:space="preserve"> (</w:t>
      </w:r>
      <w:r w:rsidRPr="007D6312">
        <w:rPr>
          <w:highlight w:val="yellow"/>
        </w:rPr>
        <w:t>rács</w:t>
      </w:r>
      <w:r>
        <w:t xml:space="preserve">, </w:t>
      </w:r>
      <w:r w:rsidRPr="007D6312">
        <w:rPr>
          <w:highlight w:val="yellow"/>
        </w:rPr>
        <w:t>bura</w:t>
      </w:r>
      <w:r>
        <w:t xml:space="preserve">, </w:t>
      </w:r>
      <w:r w:rsidRPr="007D6312">
        <w:rPr>
          <w:highlight w:val="yellow"/>
        </w:rPr>
        <w:t>tömítés</w:t>
      </w:r>
      <w:r>
        <w:t xml:space="preserve">, burkolat, </w:t>
      </w:r>
      <w:r w:rsidRPr="007D6312">
        <w:rPr>
          <w:highlight w:val="yellow"/>
        </w:rPr>
        <w:t>ház</w:t>
      </w:r>
      <w:r>
        <w:t>)</w:t>
      </w:r>
    </w:p>
    <w:p w14:paraId="6E5A0F6A" w14:textId="77777777" w:rsidR="003839A0" w:rsidRDefault="003839A0" w:rsidP="00A62E9B">
      <w:pPr>
        <w:numPr>
          <w:ilvl w:val="0"/>
          <w:numId w:val="38"/>
        </w:numPr>
      </w:pPr>
      <w:r w:rsidRPr="007D6312">
        <w:rPr>
          <w:highlight w:val="yellow"/>
        </w:rPr>
        <w:t>fényforrás működtetők</w:t>
      </w:r>
      <w:r>
        <w:t xml:space="preserve"> (</w:t>
      </w:r>
      <w:r w:rsidRPr="007D6312">
        <w:rPr>
          <w:highlight w:val="yellow"/>
        </w:rPr>
        <w:t>előtét</w:t>
      </w:r>
      <w:r>
        <w:t xml:space="preserve">, </w:t>
      </w:r>
      <w:r w:rsidRPr="007D6312">
        <w:rPr>
          <w:highlight w:val="yellow"/>
        </w:rPr>
        <w:t>gyújtó</w:t>
      </w:r>
      <w:r>
        <w:t>, fényáramszabályozó)</w:t>
      </w:r>
    </w:p>
    <w:p w14:paraId="100E58EF" w14:textId="77777777" w:rsidR="003839A0" w:rsidRDefault="003839A0" w:rsidP="00A62E9B">
      <w:pPr>
        <w:numPr>
          <w:ilvl w:val="0"/>
          <w:numId w:val="38"/>
        </w:numPr>
      </w:pPr>
      <w:r w:rsidRPr="005722B1">
        <w:rPr>
          <w:highlight w:val="yellow"/>
        </w:rPr>
        <w:t>Energiaellátás elemei</w:t>
      </w:r>
      <w:r>
        <w:t xml:space="preserve"> (</w:t>
      </w:r>
      <w:r w:rsidRPr="005722B1">
        <w:rPr>
          <w:highlight w:val="yellow"/>
        </w:rPr>
        <w:t>hálózati csatlakozó</w:t>
      </w:r>
      <w:r>
        <w:t xml:space="preserve">, </w:t>
      </w:r>
      <w:r w:rsidRPr="005722B1">
        <w:rPr>
          <w:highlight w:val="yellow"/>
        </w:rPr>
        <w:t>vezetékezés</w:t>
      </w:r>
      <w:r>
        <w:t xml:space="preserve">, </w:t>
      </w:r>
      <w:r w:rsidRPr="005722B1">
        <w:rPr>
          <w:highlight w:val="yellow"/>
        </w:rPr>
        <w:t>foglalat</w:t>
      </w:r>
      <w:r>
        <w:t xml:space="preserve">, </w:t>
      </w:r>
      <w:r w:rsidRPr="005722B1">
        <w:rPr>
          <w:highlight w:val="yellow"/>
        </w:rPr>
        <w:t>biztosító</w:t>
      </w:r>
      <w:r>
        <w:t>, kondenzátor, elemtartó)</w:t>
      </w:r>
    </w:p>
    <w:p w14:paraId="11769362" w14:textId="77777777" w:rsidR="003839A0" w:rsidRDefault="003839A0" w:rsidP="003839A0"/>
    <w:p w14:paraId="0D00BFD1" w14:textId="77777777" w:rsidR="003839A0" w:rsidRPr="003135A7" w:rsidRDefault="003839A0" w:rsidP="00A62E9B">
      <w:pPr>
        <w:pStyle w:val="Cmsor1"/>
        <w:numPr>
          <w:ilvl w:val="0"/>
          <w:numId w:val="1"/>
        </w:numPr>
      </w:pPr>
      <w:r w:rsidRPr="003135A7">
        <w:t xml:space="preserve"> </w:t>
      </w:r>
      <w:bookmarkStart w:id="50" w:name="_Toc438201715"/>
      <w:r w:rsidRPr="003135A7">
        <w:t>Ismertesse a lámpatestek érintésvédelmi módjait!</w:t>
      </w:r>
      <w:bookmarkEnd w:id="50"/>
    </w:p>
    <w:p w14:paraId="4155F628" w14:textId="77777777" w:rsidR="005722B1" w:rsidRDefault="003839A0" w:rsidP="003839A0">
      <w:pPr>
        <w:jc w:val="both"/>
      </w:pPr>
      <w:r>
        <w:t xml:space="preserve">   A hálózati feszültség és frekvencia ritkán tér el a 230 V 50 Hz értéktől. </w:t>
      </w:r>
      <w:r w:rsidRPr="005722B1">
        <w:rPr>
          <w:highlight w:val="yellow"/>
        </w:rPr>
        <w:t>Előtétet nem tartalmazó, izzólámpás lámpatestek esetén</w:t>
      </w:r>
      <w:r>
        <w:t xml:space="preserve"> a </w:t>
      </w:r>
      <w:r w:rsidRPr="005722B1">
        <w:rPr>
          <w:highlight w:val="yellow"/>
        </w:rPr>
        <w:t>né</w:t>
      </w:r>
      <w:r w:rsidR="003D3E7B" w:rsidRPr="005722B1">
        <w:rPr>
          <w:highlight w:val="yellow"/>
        </w:rPr>
        <w:t>vleges feszültség</w:t>
      </w:r>
      <w:r w:rsidR="003D3E7B">
        <w:t xml:space="preserve"> a </w:t>
      </w:r>
      <w:r w:rsidR="003D3E7B" w:rsidRPr="005722B1">
        <w:rPr>
          <w:highlight w:val="yellow"/>
        </w:rPr>
        <w:t>szigetelési</w:t>
      </w:r>
      <w:r w:rsidRPr="005722B1">
        <w:rPr>
          <w:highlight w:val="yellow"/>
        </w:rPr>
        <w:t xml:space="preserve"> feszültséggel egyezik meg</w:t>
      </w:r>
      <w:r>
        <w:t xml:space="preserve">, azaz általában 250 V. Ez az érték annyira általános, hogy az adattáblán csak akkor jelölik, ha ettől eltér.   </w:t>
      </w:r>
      <w:r w:rsidRPr="005722B1">
        <w:rPr>
          <w:highlight w:val="yellow"/>
        </w:rPr>
        <w:t xml:space="preserve">Érintésvédelem szempontjából legkedvezőbbek a </w:t>
      </w:r>
      <w:r w:rsidRPr="005722B1">
        <w:rPr>
          <w:color w:val="FF0000"/>
          <w:highlight w:val="yellow"/>
        </w:rPr>
        <w:t>kettős vagy megerősített szigetelés</w:t>
      </w:r>
      <w:r w:rsidRPr="005722B1">
        <w:rPr>
          <w:highlight w:val="yellow"/>
        </w:rPr>
        <w:t xml:space="preserve">sel készülő, </w:t>
      </w:r>
      <w:r w:rsidRPr="005722B1">
        <w:rPr>
          <w:b/>
          <w:bCs/>
          <w:i/>
          <w:iCs/>
          <w:highlight w:val="yellow"/>
        </w:rPr>
        <w:t>II. érintésvédelmi osztályú</w:t>
      </w:r>
      <w:r w:rsidRPr="005722B1">
        <w:rPr>
          <w:highlight w:val="yellow"/>
        </w:rPr>
        <w:t xml:space="preserve"> lámpatestek.</w:t>
      </w:r>
      <w:r>
        <w:t xml:space="preserve"> Itt az </w:t>
      </w:r>
      <w:r w:rsidRPr="005722B1">
        <w:rPr>
          <w:color w:val="FF0000"/>
          <w:highlight w:val="yellow"/>
        </w:rPr>
        <w:t>alapszigetelés</w:t>
      </w:r>
      <w:r w:rsidRPr="005722B1">
        <w:rPr>
          <w:highlight w:val="yellow"/>
        </w:rPr>
        <w:t>en kívül</w:t>
      </w:r>
      <w:r>
        <w:t xml:space="preserve"> egy további biztonságot adó második, </w:t>
      </w:r>
      <w:r w:rsidRPr="005722B1">
        <w:rPr>
          <w:color w:val="FF0000"/>
          <w:highlight w:val="yellow"/>
          <w:u w:val="single"/>
        </w:rPr>
        <w:t>védő szigetelés</w:t>
      </w:r>
      <w:r w:rsidRPr="005722B1">
        <w:rPr>
          <w:color w:val="FF0000"/>
          <w:highlight w:val="yellow"/>
        </w:rPr>
        <w:t xml:space="preserve"> </w:t>
      </w:r>
      <w:r w:rsidRPr="005722B1">
        <w:rPr>
          <w:highlight w:val="yellow"/>
        </w:rPr>
        <w:t>is található</w:t>
      </w:r>
      <w:r>
        <w:t xml:space="preserve">. Mivel </w:t>
      </w:r>
      <w:r w:rsidRPr="005722B1">
        <w:rPr>
          <w:highlight w:val="yellow"/>
        </w:rPr>
        <w:t>védővezető csatlakoztatására</w:t>
      </w:r>
      <w:r>
        <w:t xml:space="preserve"> az ilyen lámpatestek esetében </w:t>
      </w:r>
      <w:r w:rsidRPr="005722B1">
        <w:rPr>
          <w:highlight w:val="yellow"/>
        </w:rPr>
        <w:t>nincs szükség</w:t>
      </w:r>
      <w:r>
        <w:t xml:space="preserve">, a biztonság </w:t>
      </w:r>
      <w:r w:rsidR="00345537" w:rsidRPr="005722B1">
        <w:rPr>
          <w:noProof/>
          <w:color w:val="FF0000"/>
        </w:rPr>
        <w:drawing>
          <wp:anchor distT="0" distB="0" distL="114300" distR="114300" simplePos="0" relativeHeight="251737088" behindDoc="0" locked="0" layoutInCell="1" allowOverlap="1" wp14:anchorId="7A768760" wp14:editId="30305F28">
            <wp:simplePos x="0" y="0"/>
            <wp:positionH relativeFrom="column">
              <wp:posOffset>3729355</wp:posOffset>
            </wp:positionH>
            <wp:positionV relativeFrom="paragraph">
              <wp:posOffset>24130</wp:posOffset>
            </wp:positionV>
            <wp:extent cx="2314575" cy="2124075"/>
            <wp:effectExtent l="19050" t="19050" r="28575" b="28575"/>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t>független a hálózati csatlakozástól.</w:t>
      </w:r>
    </w:p>
    <w:p w14:paraId="0BD77866" w14:textId="3A82A2B7" w:rsidR="005722B1" w:rsidRDefault="005722B1" w:rsidP="003839A0">
      <w:pPr>
        <w:jc w:val="both"/>
      </w:pPr>
      <w:r>
        <w:t xml:space="preserve"> </w:t>
      </w:r>
      <w:r w:rsidR="003839A0">
        <w:t xml:space="preserve">  Az </w:t>
      </w:r>
      <w:r w:rsidR="003839A0" w:rsidRPr="005722B1">
        <w:rPr>
          <w:b/>
          <w:bCs/>
          <w:i/>
          <w:iCs/>
          <w:highlight w:val="yellow"/>
        </w:rPr>
        <w:t>I. érintésvédelmi</w:t>
      </w:r>
      <w:r w:rsidR="003839A0" w:rsidRPr="005722B1">
        <w:rPr>
          <w:highlight w:val="yellow"/>
        </w:rPr>
        <w:t xml:space="preserve"> osztály</w:t>
      </w:r>
      <w:r w:rsidR="003839A0">
        <w:t xml:space="preserve"> esetében az </w:t>
      </w:r>
      <w:r w:rsidR="003839A0" w:rsidRPr="005722B1">
        <w:rPr>
          <w:highlight w:val="yellow"/>
        </w:rPr>
        <w:t>alapszigetelésen</w:t>
      </w:r>
      <w:r w:rsidR="003839A0">
        <w:t xml:space="preserve"> kívül az ad további biztonságot, hogy </w:t>
      </w:r>
      <w:r w:rsidR="003839A0" w:rsidRPr="005722B1">
        <w:rPr>
          <w:highlight w:val="yellow"/>
        </w:rPr>
        <w:t xml:space="preserve">a megérinthető fémrészek össze vannak kötve a hálózat földpotenciálon lévő </w:t>
      </w:r>
      <w:r w:rsidR="003839A0" w:rsidRPr="005722B1">
        <w:rPr>
          <w:highlight w:val="yellow"/>
          <w:u w:val="single"/>
        </w:rPr>
        <w:t>védővezetőjével</w:t>
      </w:r>
      <w:r w:rsidR="003839A0">
        <w:t xml:space="preserve">. Az alapszigetelés esetleges hibája esetén a védővezető megakadályozza, hogy a megérinthető fémrészek veszélyes feszültségre kerüljenek. </w:t>
      </w:r>
      <w:r w:rsidR="003839A0" w:rsidRPr="005722B1">
        <w:rPr>
          <w:highlight w:val="yellow"/>
        </w:rPr>
        <w:t>Olyan esetekben indokolt, amikor az alapszigetelésű részek fényforrás vagy gyújtócserekor megérinthetők lehetnek</w:t>
      </w:r>
      <w:r w:rsidR="003839A0">
        <w:t xml:space="preserve">. Kivétel: Edison foglalat. </w:t>
      </w:r>
    </w:p>
    <w:p w14:paraId="70CB64A7" w14:textId="06A6727C" w:rsidR="003839A0" w:rsidRDefault="005722B1" w:rsidP="003839A0">
      <w:pPr>
        <w:jc w:val="both"/>
      </w:pPr>
      <w:r>
        <w:t xml:space="preserve">   </w:t>
      </w:r>
      <w:r w:rsidR="003839A0">
        <w:t xml:space="preserve">A </w:t>
      </w:r>
      <w:r w:rsidR="003839A0" w:rsidRPr="005722B1">
        <w:rPr>
          <w:b/>
          <w:bCs/>
          <w:i/>
          <w:iCs/>
          <w:highlight w:val="yellow"/>
        </w:rPr>
        <w:t>III. érintésvédelmi osztály</w:t>
      </w:r>
      <w:r w:rsidR="003839A0">
        <w:t xml:space="preserve"> esetében a </w:t>
      </w:r>
      <w:r w:rsidR="003839A0" w:rsidRPr="005722B1">
        <w:rPr>
          <w:highlight w:val="yellow"/>
        </w:rPr>
        <w:t>lámpatestet biztonsági szigetelő transzformátorral előállított</w:t>
      </w:r>
      <w:r w:rsidR="003839A0">
        <w:t xml:space="preserve">, </w:t>
      </w:r>
      <w:r w:rsidR="003839A0" w:rsidRPr="005722B1">
        <w:rPr>
          <w:highlight w:val="yellow"/>
        </w:rPr>
        <w:t xml:space="preserve">érintésvédelmi szempontból </w:t>
      </w:r>
      <w:r w:rsidR="003D3E7B" w:rsidRPr="005722B1">
        <w:rPr>
          <w:highlight w:val="yellow"/>
        </w:rPr>
        <w:t>veszélytelen, általában 12 V-os</w:t>
      </w:r>
      <w:r w:rsidR="003839A0" w:rsidRPr="005722B1">
        <w:rPr>
          <w:highlight w:val="yellow"/>
        </w:rPr>
        <w:t xml:space="preserve"> feszültséggel táplálják</w:t>
      </w:r>
      <w:r w:rsidR="003839A0">
        <w:t xml:space="preserve"> és ennél nagyobb feszültség a lámpatest belső áramköreiben sem</w:t>
      </w:r>
      <w:r w:rsidR="003D3E7B">
        <w:t xml:space="preserve"> keletkezik. A III év. osztályú</w:t>
      </w:r>
      <w:r w:rsidR="003839A0">
        <w:t xml:space="preserve"> lámpatestek </w:t>
      </w:r>
      <w:r w:rsidR="003839A0" w:rsidRPr="005722B1">
        <w:rPr>
          <w:highlight w:val="yellow"/>
        </w:rPr>
        <w:t>jellegzetes képviselői a halogénlámpás lámpatestek</w:t>
      </w:r>
      <w:r w:rsidR="003839A0">
        <w:t>. A különböző érintésvédelmi osztályokat a lámpatesten is jelölik.</w:t>
      </w:r>
    </w:p>
    <w:p w14:paraId="45E14F8E" w14:textId="26062C73" w:rsidR="00B6776B" w:rsidRDefault="00B6776B">
      <w:pPr>
        <w:rPr>
          <w:b/>
          <w:bCs/>
          <w:sz w:val="28"/>
          <w:szCs w:val="28"/>
        </w:rPr>
      </w:pPr>
      <w:r>
        <w:rPr>
          <w:b/>
          <w:bCs/>
          <w:sz w:val="28"/>
          <w:szCs w:val="28"/>
        </w:rPr>
        <w:br w:type="page"/>
      </w:r>
    </w:p>
    <w:p w14:paraId="6FB5E236" w14:textId="320787CC" w:rsidR="003839A0" w:rsidRPr="003135A7" w:rsidRDefault="003839A0" w:rsidP="00A62E9B">
      <w:pPr>
        <w:pStyle w:val="Cmsor1"/>
        <w:numPr>
          <w:ilvl w:val="0"/>
          <w:numId w:val="1"/>
        </w:numPr>
      </w:pPr>
      <w:r w:rsidRPr="003135A7">
        <w:lastRenderedPageBreak/>
        <w:t xml:space="preserve"> </w:t>
      </w:r>
      <w:bookmarkStart w:id="51" w:name="_Toc438201716"/>
      <w:r w:rsidRPr="003135A7">
        <w:t>Ismertesse a lámpatestek szilárdtest, por illetve vízbehatolás elleni védelem fokozatait (</w:t>
      </w:r>
      <w:r w:rsidRPr="002656D3">
        <w:rPr>
          <w:highlight w:val="yellow"/>
        </w:rPr>
        <w:t>IP védelem</w:t>
      </w:r>
      <w:r w:rsidRPr="003135A7">
        <w:t>)!</w:t>
      </w:r>
      <w:r w:rsidR="002656D3">
        <w:br/>
      </w:r>
      <w:r w:rsidRPr="003135A7">
        <w:t>Milyen egyéb jelölések vannak a lámpatesteken?</w:t>
      </w:r>
      <w:bookmarkEnd w:id="51"/>
    </w:p>
    <w:p w14:paraId="2FB4137A" w14:textId="5C7BF7DB" w:rsidR="003839A0" w:rsidRDefault="00921F60" w:rsidP="00921F60">
      <w:pPr>
        <w:ind w:firstLine="360"/>
        <w:jc w:val="both"/>
      </w:pPr>
      <w:r w:rsidRPr="00921F60">
        <w:rPr>
          <w:highlight w:val="yellow"/>
        </w:rPr>
        <w:t xml:space="preserve">Az </w:t>
      </w:r>
      <w:r w:rsidRPr="00921F60">
        <w:rPr>
          <w:b/>
          <w:i/>
          <w:highlight w:val="yellow"/>
        </w:rPr>
        <w:t>IP védettség</w:t>
      </w:r>
      <w:r w:rsidRPr="00921F60">
        <w:rPr>
          <w:highlight w:val="yellow"/>
        </w:rPr>
        <w:t xml:space="preserve"> (</w:t>
      </w:r>
      <w:r w:rsidRPr="00921F60">
        <w:rPr>
          <w:b/>
          <w:i/>
          <w:highlight w:val="yellow"/>
        </w:rPr>
        <w:t>International Protection Marking</w:t>
      </w:r>
      <w:r w:rsidRPr="00921F60">
        <w:rPr>
          <w:highlight w:val="yellow"/>
        </w:rPr>
        <w:t xml:space="preserve">) jelentése </w:t>
      </w:r>
      <w:r w:rsidRPr="00921F60">
        <w:rPr>
          <w:b/>
          <w:i/>
          <w:highlight w:val="yellow"/>
        </w:rPr>
        <w:t>Nemzetközi Védettség Jelölés</w:t>
      </w:r>
      <w:r w:rsidRPr="00921F60">
        <w:rPr>
          <w:highlight w:val="yellow"/>
        </w:rPr>
        <w:t>. Egy műszaki berendezés áramköreit védő tokozás (készülékház) környezeti behatások elleni védettségét jelzik vele.</w:t>
      </w:r>
      <w:r w:rsidR="002656D3" w:rsidRPr="00921F60">
        <w:rPr>
          <w:noProof/>
          <w:highlight w:val="yellow"/>
        </w:rPr>
        <w:drawing>
          <wp:anchor distT="0" distB="0" distL="114300" distR="114300" simplePos="0" relativeHeight="251699200" behindDoc="0" locked="0" layoutInCell="1" allowOverlap="1" wp14:anchorId="12BEB803" wp14:editId="1A7236D6">
            <wp:simplePos x="0" y="0"/>
            <wp:positionH relativeFrom="column">
              <wp:posOffset>-38735</wp:posOffset>
            </wp:positionH>
            <wp:positionV relativeFrom="paragraph">
              <wp:posOffset>2060575</wp:posOffset>
            </wp:positionV>
            <wp:extent cx="3028950" cy="2607945"/>
            <wp:effectExtent l="0" t="0" r="0" b="0"/>
            <wp:wrapSquare wrapText="bothSides"/>
            <wp:docPr id="817" name="Kép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rotWithShape="1">
                    <a:blip r:embed="rId76">
                      <a:extLst>
                        <a:ext uri="{28A0092B-C50C-407E-A947-70E740481C1C}">
                          <a14:useLocalDpi xmlns:a14="http://schemas.microsoft.com/office/drawing/2010/main" val="0"/>
                        </a:ext>
                      </a:extLst>
                    </a:blip>
                    <a:srcRect b="-9539"/>
                    <a:stretch/>
                  </pic:blipFill>
                  <pic:spPr bwMode="auto">
                    <a:xfrm>
                      <a:off x="0" y="0"/>
                      <a:ext cx="3028950" cy="2607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6D3" w:rsidRPr="00921F60">
        <w:rPr>
          <w:noProof/>
          <w:highlight w:val="yellow"/>
        </w:rPr>
        <w:drawing>
          <wp:anchor distT="0" distB="0" distL="114300" distR="114300" simplePos="0" relativeHeight="251698176" behindDoc="0" locked="0" layoutInCell="1" allowOverlap="1" wp14:anchorId="655613AF" wp14:editId="7EE48430">
            <wp:simplePos x="0" y="0"/>
            <wp:positionH relativeFrom="column">
              <wp:posOffset>26035</wp:posOffset>
            </wp:positionH>
            <wp:positionV relativeFrom="paragraph">
              <wp:posOffset>167005</wp:posOffset>
            </wp:positionV>
            <wp:extent cx="2962275" cy="1617345"/>
            <wp:effectExtent l="0" t="0" r="9525" b="0"/>
            <wp:wrapSquare wrapText="bothSides"/>
            <wp:docPr id="816" name="Kép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rotWithShape="1">
                    <a:blip r:embed="rId77">
                      <a:extLst>
                        <a:ext uri="{28A0092B-C50C-407E-A947-70E740481C1C}">
                          <a14:useLocalDpi xmlns:a14="http://schemas.microsoft.com/office/drawing/2010/main" val="0"/>
                        </a:ext>
                      </a:extLst>
                    </a:blip>
                    <a:srcRect t="1" b="-8182"/>
                    <a:stretch/>
                  </pic:blipFill>
                  <pic:spPr bwMode="auto">
                    <a:xfrm>
                      <a:off x="0" y="0"/>
                      <a:ext cx="2962275"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9A0">
        <w:t xml:space="preserve"> Az IP betűjelzést követő </w:t>
      </w:r>
      <w:r w:rsidR="003839A0" w:rsidRPr="00921F60">
        <w:rPr>
          <w:highlight w:val="yellow"/>
        </w:rPr>
        <w:t>első számjegy a szilárd idegen testek</w:t>
      </w:r>
      <w:r w:rsidR="003839A0">
        <w:t xml:space="preserve">, a </w:t>
      </w:r>
      <w:r w:rsidR="003839A0" w:rsidRPr="00921F60">
        <w:rPr>
          <w:highlight w:val="yellow"/>
        </w:rPr>
        <w:t>második számjegy a víz behatolása elleni védelmet jelenti</w:t>
      </w:r>
      <w:r w:rsidR="003839A0">
        <w:t xml:space="preserve">. Az IP védettségtől függetlenül a lámpatestek akár 100% relatív légnedvességű térben is biztonságosan működnek, az ilyen légnedvességtartalom nem tekinthető rendkívüli igénybevételnek. </w:t>
      </w:r>
      <w:r w:rsidR="003839A0" w:rsidRPr="00921F60">
        <w:rPr>
          <w:highlight w:val="yellow"/>
        </w:rPr>
        <w:t>IP 20-nál alacsonyabb védettséggel nem készíthető lámpatest, így ez a fokozat jelenti az alapvédettséget</w:t>
      </w:r>
      <w:r w:rsidR="003839A0">
        <w:t>. Az IP 20 jelölést nem is szükséges az adattáblán feltüntetni, ez csak magasabb védettség esetén kötelező.</w:t>
      </w:r>
    </w:p>
    <w:p w14:paraId="2A5BEB7D" w14:textId="786ED1BC" w:rsidR="003839A0" w:rsidRPr="00921F60" w:rsidRDefault="003839A0" w:rsidP="00A62E9B">
      <w:pPr>
        <w:numPr>
          <w:ilvl w:val="0"/>
          <w:numId w:val="29"/>
        </w:numPr>
        <w:jc w:val="both"/>
        <w:rPr>
          <w:highlight w:val="yellow"/>
        </w:rPr>
      </w:pPr>
      <w:r w:rsidRPr="00921F60">
        <w:rPr>
          <w:highlight w:val="yellow"/>
        </w:rPr>
        <w:t>IP 2X – ujj</w:t>
      </w:r>
    </w:p>
    <w:p w14:paraId="2365EEC8" w14:textId="77777777" w:rsidR="003839A0" w:rsidRPr="00921F60" w:rsidRDefault="003839A0" w:rsidP="00A62E9B">
      <w:pPr>
        <w:numPr>
          <w:ilvl w:val="0"/>
          <w:numId w:val="29"/>
        </w:numPr>
        <w:rPr>
          <w:highlight w:val="yellow"/>
        </w:rPr>
      </w:pPr>
      <w:r w:rsidRPr="00921F60">
        <w:rPr>
          <w:highlight w:val="yellow"/>
        </w:rPr>
        <w:t>IP 6X – por ellen tömített</w:t>
      </w:r>
    </w:p>
    <w:p w14:paraId="1886365E" w14:textId="77777777" w:rsidR="003839A0" w:rsidRPr="00921F60" w:rsidRDefault="003839A0" w:rsidP="00A62E9B">
      <w:pPr>
        <w:numPr>
          <w:ilvl w:val="0"/>
          <w:numId w:val="29"/>
        </w:numPr>
        <w:rPr>
          <w:highlight w:val="yellow"/>
        </w:rPr>
      </w:pPr>
      <w:r w:rsidRPr="00921F60">
        <w:rPr>
          <w:highlight w:val="yellow"/>
        </w:rPr>
        <w:t>IP X1 – csepegővíz (függőleges)</w:t>
      </w:r>
    </w:p>
    <w:p w14:paraId="6FE0611A" w14:textId="77777777" w:rsidR="003839A0" w:rsidRPr="00921F60" w:rsidRDefault="003839A0" w:rsidP="00A62E9B">
      <w:pPr>
        <w:numPr>
          <w:ilvl w:val="0"/>
          <w:numId w:val="29"/>
        </w:numPr>
        <w:rPr>
          <w:highlight w:val="yellow"/>
        </w:rPr>
      </w:pPr>
      <w:r w:rsidRPr="00921F60">
        <w:rPr>
          <w:highlight w:val="yellow"/>
        </w:rPr>
        <w:t>IP X6 – viharos tengeri hullám</w:t>
      </w:r>
    </w:p>
    <w:p w14:paraId="0DFA220D" w14:textId="77777777" w:rsidR="003839A0" w:rsidRDefault="003839A0" w:rsidP="003839A0">
      <w:pPr>
        <w:jc w:val="both"/>
      </w:pPr>
      <w:r>
        <w:t xml:space="preserve">   Az</w:t>
      </w:r>
      <w:r w:rsidR="00A64DF1">
        <w:t xml:space="preserve"> </w:t>
      </w:r>
      <w:r w:rsidR="00A64DF1" w:rsidRPr="00921F60">
        <w:rPr>
          <w:highlight w:val="yellow"/>
        </w:rPr>
        <w:t>IP X6</w:t>
      </w:r>
      <w:r w:rsidR="00A64DF1">
        <w:t xml:space="preserve"> az</w:t>
      </w:r>
      <w:r>
        <w:t xml:space="preserve"> első fokozat, ahol víz még nyomokban sem lehet a védett térben, ezért </w:t>
      </w:r>
      <w:r w:rsidRPr="00921F60">
        <w:rPr>
          <w:highlight w:val="yellow"/>
        </w:rPr>
        <w:t>kültéri lámpatestek optikai teréhez ez ajánlott</w:t>
      </w:r>
      <w:r w:rsidR="006A112B">
        <w:t xml:space="preserve"> (van még ennél magasabb vízvédettségi fokozat is, ld. táblázat)</w:t>
      </w:r>
      <w:r>
        <w:t>.</w:t>
      </w:r>
    </w:p>
    <w:tbl>
      <w:tblPr>
        <w:tblW w:w="900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098"/>
        <w:gridCol w:w="250"/>
        <w:gridCol w:w="219"/>
        <w:gridCol w:w="2433"/>
      </w:tblGrid>
      <w:tr w:rsidR="00BC46C3" w14:paraId="75A2B0CD" w14:textId="77777777" w:rsidTr="00BC46C3">
        <w:trPr>
          <w:tblCellSpacing w:w="15"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F2F2F2" w:themeFill="background1" w:themeFillShade="F2"/>
            <w:vAlign w:val="center"/>
          </w:tcPr>
          <w:p w14:paraId="3380F779" w14:textId="77777777" w:rsidR="00BC46C3" w:rsidRPr="00BC46C3" w:rsidRDefault="00BC46C3">
            <w:pPr>
              <w:jc w:val="center"/>
              <w:rPr>
                <w:rStyle w:val="Kiemels2"/>
              </w:rPr>
            </w:pPr>
            <w:r w:rsidRPr="00BC46C3">
              <w:rPr>
                <w:rStyle w:val="Kiemels2"/>
              </w:rPr>
              <w:t>IP védettségi fokozatok</w:t>
            </w:r>
          </w:p>
        </w:tc>
      </w:tr>
      <w:tr w:rsidR="00BC46C3" w14:paraId="737ADD2D" w14:textId="77777777" w:rsidTr="00BC46C3">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2F2F2" w:themeFill="background1" w:themeFillShade="F2"/>
            <w:vAlign w:val="center"/>
            <w:hideMark/>
          </w:tcPr>
          <w:p w14:paraId="7D658C20" w14:textId="77777777" w:rsidR="00BC46C3" w:rsidRPr="00BC46C3" w:rsidRDefault="00BC46C3">
            <w:pPr>
              <w:jc w:val="center"/>
            </w:pPr>
            <w:r w:rsidRPr="00BC46C3">
              <w:rPr>
                <w:rStyle w:val="Kiemels2"/>
              </w:rPr>
              <w:t>Első számjegy: szilárd tárgyak</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2F2F2" w:themeFill="background1" w:themeFillShade="F2"/>
            <w:vAlign w:val="center"/>
            <w:hideMark/>
          </w:tcPr>
          <w:p w14:paraId="3BBD97F1" w14:textId="77777777" w:rsidR="00BC46C3" w:rsidRPr="00BC46C3" w:rsidRDefault="00BC46C3">
            <w:pPr>
              <w:jc w:val="center"/>
            </w:pPr>
            <w:r w:rsidRPr="00BC46C3">
              <w:rPr>
                <w:rStyle w:val="Kiemels2"/>
              </w:rPr>
              <w:t>Második számjegy: víz</w:t>
            </w:r>
          </w:p>
        </w:tc>
      </w:tr>
      <w:tr w:rsidR="00BC46C3" w14:paraId="1CA86E98" w14:textId="77777777" w:rsidTr="00921F60">
        <w:trPr>
          <w:tblCellSpacing w:w="15" w:type="dxa"/>
        </w:trPr>
        <w:tc>
          <w:tcPr>
            <w:tcW w:w="6041" w:type="dxa"/>
            <w:tcBorders>
              <w:top w:val="outset" w:sz="6" w:space="0" w:color="000000"/>
              <w:left w:val="outset" w:sz="6" w:space="0" w:color="000000"/>
              <w:bottom w:val="outset" w:sz="6" w:space="0" w:color="000000"/>
              <w:right w:val="outset" w:sz="6" w:space="0" w:color="000000"/>
            </w:tcBorders>
            <w:vAlign w:val="center"/>
            <w:hideMark/>
          </w:tcPr>
          <w:p w14:paraId="4B840560" w14:textId="77777777" w:rsidR="00BC46C3" w:rsidRDefault="00BC46C3">
            <w:r>
              <w:t>Nincs védelem a szilárd tárgyakkal való</w:t>
            </w:r>
            <w:r>
              <w:br/>
              <w:t>kontaktus esetén.</w:t>
            </w:r>
          </w:p>
        </w:tc>
        <w:tc>
          <w:tcPr>
            <w:tcW w:w="219" w:type="dxa"/>
            <w:tcBorders>
              <w:top w:val="outset" w:sz="6" w:space="0" w:color="000000"/>
              <w:left w:val="outset" w:sz="6" w:space="0" w:color="000000"/>
              <w:bottom w:val="outset" w:sz="6" w:space="0" w:color="000000"/>
              <w:right w:val="outset" w:sz="6" w:space="0" w:color="000000"/>
            </w:tcBorders>
            <w:vAlign w:val="center"/>
            <w:hideMark/>
          </w:tcPr>
          <w:p w14:paraId="22CF21CC" w14:textId="77777777" w:rsidR="00BC46C3" w:rsidRDefault="00BC46C3">
            <w:pPr>
              <w:jc w:val="center"/>
            </w:pPr>
            <w:r>
              <w:rPr>
                <w:rStyle w:val="Kiemels2"/>
              </w:rPr>
              <w:t>0</w:t>
            </w:r>
          </w:p>
        </w:tc>
        <w:tc>
          <w:tcPr>
            <w:tcW w:w="204" w:type="dxa"/>
            <w:tcBorders>
              <w:top w:val="outset" w:sz="6" w:space="0" w:color="000000"/>
              <w:left w:val="outset" w:sz="6" w:space="0" w:color="000000"/>
              <w:bottom w:val="outset" w:sz="6" w:space="0" w:color="000000"/>
              <w:right w:val="outset" w:sz="6" w:space="0" w:color="000000"/>
            </w:tcBorders>
            <w:vAlign w:val="center"/>
            <w:hideMark/>
          </w:tcPr>
          <w:p w14:paraId="7F50547D" w14:textId="77777777" w:rsidR="00BC46C3" w:rsidRDefault="00BC46C3">
            <w:pPr>
              <w:jc w:val="center"/>
            </w:pPr>
            <w:r>
              <w:rPr>
                <w:rStyle w:val="Kiemels2"/>
              </w:rPr>
              <w:t>0</w:t>
            </w:r>
          </w:p>
        </w:tc>
        <w:tc>
          <w:tcPr>
            <w:tcW w:w="2386" w:type="dxa"/>
            <w:tcBorders>
              <w:top w:val="outset" w:sz="6" w:space="0" w:color="000000"/>
              <w:left w:val="outset" w:sz="6" w:space="0" w:color="000000"/>
              <w:bottom w:val="outset" w:sz="6" w:space="0" w:color="000000"/>
              <w:right w:val="outset" w:sz="6" w:space="0" w:color="000000"/>
            </w:tcBorders>
            <w:vAlign w:val="center"/>
            <w:hideMark/>
          </w:tcPr>
          <w:p w14:paraId="47C64741" w14:textId="77777777" w:rsidR="00BC46C3" w:rsidRDefault="00BC46C3">
            <w:r>
              <w:t>--</w:t>
            </w:r>
          </w:p>
        </w:tc>
      </w:tr>
      <w:tr w:rsidR="00BC46C3" w14:paraId="3D1AA13D"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A778DE" w14:textId="77777777" w:rsidR="00BC46C3" w:rsidRDefault="00BC46C3">
            <w:r>
              <w:t>Nem tudnak bekerülni 50 mm-nél nagyobb</w:t>
            </w:r>
            <w:r>
              <w:br/>
              <w:t>átmérőjű</w:t>
            </w:r>
            <w:r>
              <w:br/>
              <w:t xml:space="preserve"> tárgyak; biztonságos a nagyobb</w:t>
            </w:r>
            <w:r>
              <w:br/>
              <w:t>felületekkel való érintkezés esetén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D4803E" w14:textId="77777777" w:rsidR="00BC46C3" w:rsidRDefault="00BC46C3">
            <w:pPr>
              <w:jc w:val="center"/>
            </w:pPr>
            <w:r>
              <w:rPr>
                <w:rStyle w:val="Kiemels2"/>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4888B7" w14:textId="77777777" w:rsidR="00BC46C3" w:rsidRDefault="00BC46C3">
            <w:pPr>
              <w:jc w:val="center"/>
            </w:pPr>
            <w:r>
              <w:rPr>
                <w:rStyle w:val="Kiemels2"/>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1A52D" w14:textId="77777777" w:rsidR="00BC46C3" w:rsidRDefault="00BC46C3">
            <w:r>
              <w:t>Védett a függőlegesen eső</w:t>
            </w:r>
            <w:r>
              <w:br/>
              <w:t>vízcseppekkel szemben</w:t>
            </w:r>
          </w:p>
        </w:tc>
      </w:tr>
      <w:tr w:rsidR="00BC46C3" w14:paraId="2288FB48"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A87E99" w14:textId="77777777" w:rsidR="00BC46C3" w:rsidRDefault="00BC46C3">
            <w:r>
              <w:t>Nem tudnak bekerülni 12,5 mm-nél nagyobb</w:t>
            </w:r>
            <w:r>
              <w:br/>
              <w:t>átmérőjű</w:t>
            </w:r>
            <w:r>
              <w:br/>
              <w:t xml:space="preserve"> tárgyak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0D7A76" w14:textId="77777777" w:rsidR="00BC46C3" w:rsidRDefault="00BC46C3">
            <w:pPr>
              <w:jc w:val="center"/>
            </w:pPr>
            <w:r>
              <w:rPr>
                <w:rStyle w:val="Kiemels2"/>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1FFAA0" w14:textId="77777777" w:rsidR="00BC46C3" w:rsidRDefault="00BC46C3">
            <w:pPr>
              <w:jc w:val="center"/>
            </w:pPr>
            <w:r>
              <w:rPr>
                <w:rStyle w:val="Kiemels2"/>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DEAC69" w14:textId="77777777" w:rsidR="00BC46C3" w:rsidRDefault="00BC46C3">
            <w:r>
              <w:t>Védett a vízcseppekkel szemben, ha</w:t>
            </w:r>
            <w:r>
              <w:br/>
              <w:t>azok maximum 15°-kal térnek el a</w:t>
            </w:r>
            <w:r>
              <w:br/>
              <w:t>függőlegestől</w:t>
            </w:r>
          </w:p>
        </w:tc>
      </w:tr>
      <w:tr w:rsidR="00BC46C3" w14:paraId="60452E4D"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1CC967" w14:textId="77777777" w:rsidR="00BC46C3" w:rsidRDefault="00BC46C3">
            <w:r>
              <w:t>Nem tudnak bekerülni 2,5 mm-nél nagyobb</w:t>
            </w:r>
            <w:r>
              <w:br/>
              <w:t>átmérőjű</w:t>
            </w:r>
            <w:r>
              <w:br/>
              <w:t xml:space="preserve"> tárgyak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6762DC" w14:textId="77777777" w:rsidR="00BC46C3" w:rsidRDefault="00BC46C3">
            <w:pPr>
              <w:jc w:val="center"/>
            </w:pPr>
            <w:r>
              <w:rPr>
                <w:rStyle w:val="Kiemels2"/>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48883C" w14:textId="77777777" w:rsidR="00BC46C3" w:rsidRDefault="00BC46C3">
            <w:pPr>
              <w:jc w:val="center"/>
            </w:pPr>
            <w:r>
              <w:rPr>
                <w:rStyle w:val="Kiemels2"/>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9F3870" w14:textId="77777777" w:rsidR="00BC46C3" w:rsidRDefault="00BC46C3">
            <w:r>
              <w:t>Védett a vízzel szemben, ha maximum</w:t>
            </w:r>
            <w:r>
              <w:br/>
              <w:t>60°-kal tér el a függőlegestől (spray)</w:t>
            </w:r>
          </w:p>
        </w:tc>
      </w:tr>
      <w:tr w:rsidR="00BC46C3" w14:paraId="2D3D4F13"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0E2580" w14:textId="77777777" w:rsidR="00BC46C3" w:rsidRDefault="00BC46C3">
            <w:r>
              <w:t>Nem tudnak bekerülni 1 mm-nél nagyobb</w:t>
            </w:r>
            <w:r>
              <w:br/>
              <w:t>átmérőjű</w:t>
            </w:r>
            <w:r>
              <w:br/>
              <w:t xml:space="preserve"> tárgyak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C17E10" w14:textId="77777777" w:rsidR="00BC46C3" w:rsidRDefault="00BC46C3">
            <w:pPr>
              <w:jc w:val="center"/>
            </w:pPr>
            <w:r>
              <w:rPr>
                <w:rStyle w:val="Kiemels2"/>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0DE822" w14:textId="77777777" w:rsidR="00BC46C3" w:rsidRDefault="00BC46C3">
            <w:pPr>
              <w:jc w:val="center"/>
            </w:pPr>
            <w:r>
              <w:rPr>
                <w:rStyle w:val="Kiemels2"/>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8F1C4C" w14:textId="77777777" w:rsidR="00BC46C3" w:rsidRDefault="00BC46C3">
            <w:r>
              <w:t>Védett bármilyen irányból érkező vízzel</w:t>
            </w:r>
            <w:r>
              <w:br/>
              <w:t>szemben.</w:t>
            </w:r>
          </w:p>
        </w:tc>
      </w:tr>
      <w:tr w:rsidR="00BC46C3" w14:paraId="2B35097B"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0F5FF9" w14:textId="77777777" w:rsidR="00BC46C3" w:rsidRDefault="00BC46C3">
            <w:r>
              <w:t xml:space="preserve">Korlátozott mértékben bekerülhet por, de ez nem zavarja a megfelelő működést; teljes védelem a külső tárgyakkal való </w:t>
            </w:r>
            <w:r>
              <w:lastRenderedPageBreak/>
              <w:t>érintkezéssel szemben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E1A5A6" w14:textId="77777777" w:rsidR="00BC46C3" w:rsidRDefault="00BC46C3">
            <w:pPr>
              <w:jc w:val="center"/>
            </w:pPr>
            <w:r>
              <w:rPr>
                <w:rStyle w:val="Kiemels2"/>
              </w:rPr>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9CDB78" w14:textId="77777777" w:rsidR="00BC46C3" w:rsidRDefault="00BC46C3">
            <w:pPr>
              <w:jc w:val="center"/>
            </w:pPr>
            <w:r>
              <w:rPr>
                <w:rStyle w:val="Kiemels2"/>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9C88B2" w14:textId="77777777" w:rsidR="00BC46C3" w:rsidRDefault="00BC46C3">
            <w:r>
              <w:t>Védett a bármilyen irányból, kisebb</w:t>
            </w:r>
            <w:r>
              <w:br/>
            </w:r>
            <w:r>
              <w:lastRenderedPageBreak/>
              <w:t>sugárban érkező vízzel szemben.</w:t>
            </w:r>
          </w:p>
        </w:tc>
      </w:tr>
      <w:tr w:rsidR="00BC46C3" w14:paraId="68FF94BF"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B96DFB" w14:textId="77777777" w:rsidR="00BC46C3" w:rsidRDefault="00BC46C3">
            <w:r>
              <w:lastRenderedPageBreak/>
              <w:t>Nem kerül be por; teljes védelem a külső</w:t>
            </w:r>
            <w:r>
              <w:br/>
              <w:t>tárgyakkal való érintkezéssel szemben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BCF5CC" w14:textId="77777777" w:rsidR="00BC46C3" w:rsidRDefault="00BC46C3">
            <w:pPr>
              <w:jc w:val="center"/>
            </w:pPr>
            <w:r>
              <w:rPr>
                <w:rStyle w:val="Kiemels2"/>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2E751D" w14:textId="77777777" w:rsidR="00BC46C3" w:rsidRDefault="00BC46C3">
            <w:pPr>
              <w:jc w:val="center"/>
            </w:pPr>
            <w:r>
              <w:rPr>
                <w:rStyle w:val="Kiemels2"/>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4FC9DB" w14:textId="77777777" w:rsidR="00BC46C3" w:rsidRDefault="00BC46C3">
            <w:r>
              <w:t>Védett a bármilyen irányból, nagy</w:t>
            </w:r>
            <w:r>
              <w:br/>
              <w:t>sugárban érkező vízzel szemben</w:t>
            </w:r>
          </w:p>
        </w:tc>
      </w:tr>
      <w:tr w:rsidR="00BC46C3" w14:paraId="478ABAF5"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FA5A73" w14:textId="77777777" w:rsidR="00BC46C3" w:rsidRDefault="00BC46C3">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6CB94E" w14:textId="77777777" w:rsidR="00BC46C3" w:rsidRDefault="00BC46C3">
            <w:pPr>
              <w:jc w:val="cente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0DC2C6" w14:textId="77777777" w:rsidR="00BC46C3" w:rsidRDefault="00BC46C3">
            <w:pPr>
              <w:jc w:val="center"/>
            </w:pPr>
            <w:r>
              <w:rPr>
                <w:rStyle w:val="Kiemels2"/>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5ECCF" w14:textId="77777777" w:rsidR="00BC46C3" w:rsidRDefault="00BC46C3">
            <w:r>
              <w:t>Korlátozott mértékben, káros hatás</w:t>
            </w:r>
            <w:r>
              <w:br/>
              <w:t>nélkül bekerülhet víz, meghatározott</w:t>
            </w:r>
            <w:r>
              <w:br/>
              <w:t>mélységig (nyomás miatt maximum</w:t>
            </w:r>
            <w:r>
              <w:br/>
              <w:t>1m) és ideig el is merülhet</w:t>
            </w:r>
          </w:p>
        </w:tc>
      </w:tr>
      <w:tr w:rsidR="00BC46C3" w14:paraId="4E2102C6" w14:textId="77777777"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33294A" w14:textId="77777777" w:rsidR="00BC46C3" w:rsidRDefault="00BC46C3">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C3BF05" w14:textId="77777777" w:rsidR="00BC46C3" w:rsidRDefault="00BC46C3">
            <w:pPr>
              <w:jc w:val="cente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83F311" w14:textId="77777777" w:rsidR="00BC46C3" w:rsidRDefault="00BC46C3">
            <w:pPr>
              <w:jc w:val="center"/>
            </w:pPr>
            <w:r>
              <w:rPr>
                <w:rStyle w:val="Kiemels2"/>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109B42" w14:textId="77777777" w:rsidR="00BC46C3" w:rsidRDefault="00BC46C3">
            <w:r>
              <w:t>Alkalmas folyamatos merülésre</w:t>
            </w:r>
            <w:r>
              <w:br/>
              <w:t>gyártás-specifikus feltételek mellett.</w:t>
            </w:r>
          </w:p>
        </w:tc>
      </w:tr>
    </w:tbl>
    <w:p w14:paraId="637450ED" w14:textId="77777777" w:rsidR="003839A0" w:rsidRDefault="003839A0" w:rsidP="003839A0">
      <w:pPr>
        <w:jc w:val="both"/>
      </w:pPr>
    </w:p>
    <w:p w14:paraId="00517CA0" w14:textId="77777777" w:rsidR="003839A0" w:rsidRDefault="003839A0" w:rsidP="003839A0">
      <w:r>
        <w:t xml:space="preserve">   A biztonsági követelmé</w:t>
      </w:r>
      <w:r w:rsidR="003D3E7B">
        <w:t>nyeket a gyártók vagy független</w:t>
      </w:r>
      <w:r>
        <w:t xml:space="preserve"> intézmények is ellenőrizhetik. A független intézmények közül Magyarországon a Magyar Elektrotechnikai Ellenőrző Intézet (MEEI) végez ilyen vizsgálatokat.</w:t>
      </w:r>
    </w:p>
    <w:p w14:paraId="5126C883" w14:textId="77777777" w:rsidR="003839A0" w:rsidRDefault="003839A0" w:rsidP="003839A0"/>
    <w:p w14:paraId="57E720E2" w14:textId="77777777" w:rsidR="003839A0" w:rsidRDefault="003839A0" w:rsidP="003839A0">
      <w:pPr>
        <w:rPr>
          <w:b/>
          <w:bCs/>
          <w:i/>
          <w:iCs/>
        </w:rPr>
      </w:pPr>
      <w:r w:rsidRPr="00B618E0">
        <w:rPr>
          <w:b/>
          <w:bCs/>
          <w:i/>
          <w:iCs/>
          <w:highlight w:val="yellow"/>
        </w:rPr>
        <w:t>Fényforráscserekor</w:t>
      </w:r>
      <w:r>
        <w:rPr>
          <w:b/>
          <w:bCs/>
          <w:i/>
          <w:iCs/>
        </w:rPr>
        <w:t xml:space="preserve"> látható </w:t>
      </w:r>
      <w:r w:rsidRPr="00B618E0">
        <w:rPr>
          <w:b/>
          <w:bCs/>
          <w:i/>
          <w:iCs/>
          <w:highlight w:val="yellow"/>
        </w:rPr>
        <w:t>fényforrásadatok</w:t>
      </w:r>
      <w:r>
        <w:rPr>
          <w:b/>
          <w:bCs/>
          <w:i/>
          <w:iCs/>
        </w:rPr>
        <w:t xml:space="preserve">: </w:t>
      </w:r>
    </w:p>
    <w:p w14:paraId="58E5576A" w14:textId="77777777" w:rsidR="003839A0" w:rsidRDefault="003839A0" w:rsidP="003839A0">
      <w:r>
        <w:t xml:space="preserve">• </w:t>
      </w:r>
      <w:r w:rsidRPr="00B618E0">
        <w:rPr>
          <w:highlight w:val="yellow"/>
        </w:rPr>
        <w:t>Fényforrás azonosítása</w:t>
      </w:r>
    </w:p>
    <w:p w14:paraId="71576B20" w14:textId="77777777" w:rsidR="003839A0" w:rsidRDefault="003839A0" w:rsidP="003839A0">
      <w:r>
        <w:t xml:space="preserve">• </w:t>
      </w:r>
      <w:r w:rsidRPr="00B618E0">
        <w:rPr>
          <w:highlight w:val="yellow"/>
        </w:rPr>
        <w:t>névleges teljesítmény</w:t>
      </w:r>
    </w:p>
    <w:p w14:paraId="41B5A0DD" w14:textId="77777777" w:rsidR="003839A0" w:rsidRDefault="003839A0" w:rsidP="003839A0">
      <w:r>
        <w:t>• különleges lámpák (pl. hidegtükör, tetőtükör)</w:t>
      </w:r>
    </w:p>
    <w:p w14:paraId="6FE90A09" w14:textId="77777777" w:rsidR="003839A0" w:rsidRDefault="003839A0" w:rsidP="003839A0">
      <w:r>
        <w:t xml:space="preserve">• </w:t>
      </w:r>
      <w:r w:rsidRPr="00B618E0">
        <w:rPr>
          <w:highlight w:val="yellow"/>
        </w:rPr>
        <w:t>biztonsági védőüveg</w:t>
      </w:r>
    </w:p>
    <w:p w14:paraId="5A32ED9C" w14:textId="26750DC6" w:rsidR="003839A0" w:rsidRDefault="003839A0" w:rsidP="003839A0">
      <w:r>
        <w:t xml:space="preserve">• </w:t>
      </w:r>
      <w:r w:rsidRPr="00B618E0">
        <w:rPr>
          <w:highlight w:val="yellow"/>
        </w:rPr>
        <w:t>gyújtási figyelmeztetés</w:t>
      </w:r>
      <w:r>
        <w:t xml:space="preserve"> (biztonság behelyezés közben)</w:t>
      </w:r>
    </w:p>
    <w:p w14:paraId="6ED25AB4" w14:textId="26C18BE3" w:rsidR="00B6776B" w:rsidRDefault="00B6776B">
      <w:r>
        <w:br w:type="page"/>
      </w:r>
    </w:p>
    <w:p w14:paraId="16EE8DD9" w14:textId="77777777" w:rsidR="003839A0" w:rsidRPr="003135A7" w:rsidRDefault="003839A0" w:rsidP="00A62E9B">
      <w:pPr>
        <w:pStyle w:val="Cmsor1"/>
        <w:numPr>
          <w:ilvl w:val="0"/>
          <w:numId w:val="1"/>
        </w:numPr>
      </w:pPr>
      <w:r w:rsidRPr="003135A7">
        <w:lastRenderedPageBreak/>
        <w:t xml:space="preserve"> </w:t>
      </w:r>
      <w:bookmarkStart w:id="52" w:name="_Toc438201717"/>
      <w:r w:rsidRPr="003135A7">
        <w:t>Mi a fényeloszlási görbe? Mit jellemez? Hogyan veszik fel?</w:t>
      </w:r>
      <w:bookmarkEnd w:id="52"/>
    </w:p>
    <w:p w14:paraId="58C48B62" w14:textId="600F10AD" w:rsidR="003839A0" w:rsidRDefault="003839A0" w:rsidP="003839A0">
      <w:pPr>
        <w:jc w:val="both"/>
      </w:pPr>
      <w:r>
        <w:t xml:space="preserve">   A </w:t>
      </w:r>
      <w:r w:rsidRPr="00D90E5A">
        <w:rPr>
          <w:highlight w:val="yellow"/>
        </w:rPr>
        <w:t>lámpatestek fényeloszlását a fényerősség eloszlásával</w:t>
      </w:r>
      <w:r>
        <w:t xml:space="preserve">, röviden </w:t>
      </w:r>
      <w:r w:rsidRPr="00D90E5A">
        <w:rPr>
          <w:highlight w:val="yellow"/>
        </w:rPr>
        <w:t xml:space="preserve">a </w:t>
      </w:r>
      <w:r w:rsidRPr="00D90E5A">
        <w:rPr>
          <w:b/>
          <w:bCs/>
          <w:i/>
          <w:iCs/>
          <w:highlight w:val="yellow"/>
        </w:rPr>
        <w:t>fényeloszlási görbével</w:t>
      </w:r>
      <w:r w:rsidRPr="00D90E5A">
        <w:rPr>
          <w:highlight w:val="yellow"/>
        </w:rPr>
        <w:t xml:space="preserve"> szokták jellemezni</w:t>
      </w:r>
      <w:r>
        <w:t xml:space="preserve">, melyet gyakorlati okokból </w:t>
      </w:r>
      <w:r w:rsidRPr="00D90E5A">
        <w:rPr>
          <w:highlight w:val="yellow"/>
        </w:rPr>
        <w:t>relatív léptékben</w:t>
      </w:r>
      <w:r>
        <w:t xml:space="preserve">, </w:t>
      </w:r>
      <w:r w:rsidRPr="00D90E5A">
        <w:rPr>
          <w:highlight w:val="yellow"/>
        </w:rPr>
        <w:t xml:space="preserve">cd/klm </w:t>
      </w:r>
      <w:r w:rsidR="00BD38D7">
        <w:rPr>
          <w:highlight w:val="yellow"/>
        </w:rPr>
        <w:t xml:space="preserve">(kandella / kiló lumen) </w:t>
      </w:r>
      <w:r w:rsidRPr="00D90E5A">
        <w:rPr>
          <w:highlight w:val="yellow"/>
        </w:rPr>
        <w:t>egységben adnak meg</w:t>
      </w:r>
      <w:r>
        <w:t xml:space="preserve">. A teljes fényeloszlás egy olyan térbeli testtel jellemezhető, amelynek a felületét úgy kaphatjuk meg, hogy </w:t>
      </w:r>
      <w:r w:rsidRPr="00D90E5A">
        <w:rPr>
          <w:highlight w:val="yellow"/>
        </w:rPr>
        <w:t>a tér egyes irányaiba mutató és az abba az irányba kibocsátott fényerősség nagyságával arányos hosszúságú vektorok végpontjait összekötjük</w:t>
      </w:r>
      <w:r>
        <w:t xml:space="preserve">. </w:t>
      </w:r>
      <w:r w:rsidRPr="00D90E5A">
        <w:rPr>
          <w:highlight w:val="yellow"/>
        </w:rPr>
        <w:t xml:space="preserve">A fényeloszlási görbék ennek a </w:t>
      </w:r>
      <w:r w:rsidRPr="00D90E5A">
        <w:rPr>
          <w:highlight w:val="yellow"/>
          <w:u w:val="single"/>
        </w:rPr>
        <w:t>térbeli testnek az egyes síkmetszetei</w:t>
      </w:r>
      <w:r w:rsidRPr="00D90E5A">
        <w:rPr>
          <w:highlight w:val="yellow"/>
        </w:rPr>
        <w:t>.</w:t>
      </w:r>
      <w:r>
        <w:t xml:space="preserve"> A </w:t>
      </w:r>
      <w:r w:rsidRPr="00D90E5A">
        <w:rPr>
          <w:highlight w:val="yellow"/>
        </w:rPr>
        <w:t>fényeloszlás megadására</w:t>
      </w:r>
      <w:r>
        <w:t xml:space="preserve"> a legáltalánosabban használt rendszer az úgynevezett </w:t>
      </w:r>
      <w:r w:rsidRPr="00D90E5A">
        <w:rPr>
          <w:highlight w:val="yellow"/>
          <w:u w:val="single"/>
        </w:rPr>
        <w:t>C-γ koordináta rendszer</w:t>
      </w:r>
      <w:r>
        <w:t xml:space="preserve">. Ebben a rendszerben </w:t>
      </w:r>
      <w:r w:rsidRPr="00D90E5A">
        <w:rPr>
          <w:highlight w:val="yellow"/>
        </w:rPr>
        <w:t>az egyes síkok</w:t>
      </w:r>
      <w:r>
        <w:t xml:space="preserve"> </w:t>
      </w:r>
      <w:r w:rsidRPr="00D90E5A">
        <w:rPr>
          <w:highlight w:val="yellow"/>
        </w:rPr>
        <w:t>egy egyenesben, a lámpatest optikai tengelyében metszik egymást</w:t>
      </w:r>
      <w:r>
        <w:t>. A C síkok helyzetére a lámpatest hossztengelyétől számított szög jellemző, a gamma szögek pedig az adott C síkban az optikai tengely és a kérdéses irány között bezárt szögek. C-γ koordinátarendszert az ábra szemlélteti.</w:t>
      </w:r>
    </w:p>
    <w:p w14:paraId="0724085F" w14:textId="77777777" w:rsidR="003839A0" w:rsidRDefault="003839A0" w:rsidP="003839A0">
      <w:pPr>
        <w:jc w:val="both"/>
      </w:pPr>
    </w:p>
    <w:tbl>
      <w:tblPr>
        <w:tblW w:w="0" w:type="auto"/>
        <w:jc w:val="center"/>
        <w:tblLook w:val="01E0" w:firstRow="1" w:lastRow="1" w:firstColumn="1" w:lastColumn="1" w:noHBand="0" w:noVBand="0"/>
      </w:tblPr>
      <w:tblGrid>
        <w:gridCol w:w="4432"/>
        <w:gridCol w:w="3186"/>
      </w:tblGrid>
      <w:tr w:rsidR="003839A0" w14:paraId="5E505D9A" w14:textId="77777777" w:rsidTr="00FD0EFF">
        <w:trPr>
          <w:jc w:val="center"/>
        </w:trPr>
        <w:tc>
          <w:tcPr>
            <w:tcW w:w="4432" w:type="dxa"/>
            <w:hideMark/>
          </w:tcPr>
          <w:p w14:paraId="0C61C8DB" w14:textId="77777777" w:rsidR="003839A0" w:rsidRDefault="000D423B">
            <w:r>
              <w:rPr>
                <w:noProof/>
              </w:rPr>
              <w:drawing>
                <wp:inline distT="0" distB="0" distL="0" distR="0" wp14:anchorId="33CFC80F" wp14:editId="453ABBF8">
                  <wp:extent cx="2647950" cy="1657350"/>
                  <wp:effectExtent l="0" t="0" r="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47950" cy="1657350"/>
                          </a:xfrm>
                          <a:prstGeom prst="rect">
                            <a:avLst/>
                          </a:prstGeom>
                          <a:noFill/>
                          <a:ln>
                            <a:noFill/>
                          </a:ln>
                        </pic:spPr>
                      </pic:pic>
                    </a:graphicData>
                  </a:graphic>
                </wp:inline>
              </w:drawing>
            </w:r>
          </w:p>
        </w:tc>
        <w:tc>
          <w:tcPr>
            <w:tcW w:w="2729" w:type="dxa"/>
            <w:hideMark/>
          </w:tcPr>
          <w:p w14:paraId="1E6330B5" w14:textId="77777777" w:rsidR="003839A0" w:rsidRDefault="000D423B">
            <w:r>
              <w:rPr>
                <w:noProof/>
              </w:rPr>
              <w:drawing>
                <wp:inline distT="0" distB="0" distL="0" distR="0" wp14:anchorId="7949EEBC" wp14:editId="5F1CAA37">
                  <wp:extent cx="1840523" cy="1817225"/>
                  <wp:effectExtent l="19050" t="19050" r="26670" b="1206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53640" cy="1830175"/>
                          </a:xfrm>
                          <a:prstGeom prst="rect">
                            <a:avLst/>
                          </a:prstGeom>
                          <a:noFill/>
                          <a:ln>
                            <a:solidFill>
                              <a:srgbClr val="FF0000"/>
                            </a:solidFill>
                          </a:ln>
                        </pic:spPr>
                      </pic:pic>
                    </a:graphicData>
                  </a:graphic>
                </wp:inline>
              </w:drawing>
            </w:r>
          </w:p>
        </w:tc>
      </w:tr>
    </w:tbl>
    <w:p w14:paraId="4C23D295" w14:textId="77777777" w:rsidR="003839A0" w:rsidRDefault="00E03B60" w:rsidP="003839A0">
      <w:pPr>
        <w:jc w:val="both"/>
      </w:pPr>
      <w:r>
        <w:rPr>
          <w:noProof/>
        </w:rPr>
        <w:drawing>
          <wp:anchor distT="0" distB="0" distL="114300" distR="114300" simplePos="0" relativeHeight="251706368" behindDoc="0" locked="0" layoutInCell="1" allowOverlap="1" wp14:anchorId="752893CC" wp14:editId="30BAE6A8">
            <wp:simplePos x="0" y="0"/>
            <wp:positionH relativeFrom="column">
              <wp:posOffset>3319780</wp:posOffset>
            </wp:positionH>
            <wp:positionV relativeFrom="paragraph">
              <wp:posOffset>55880</wp:posOffset>
            </wp:positionV>
            <wp:extent cx="2385695" cy="2352675"/>
            <wp:effectExtent l="0" t="0" r="0" b="9525"/>
            <wp:wrapSquare wrapText="bothSides"/>
            <wp:docPr id="824" name="Kép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5695" cy="2352675"/>
                    </a:xfrm>
                    <a:prstGeom prst="rect">
                      <a:avLst/>
                    </a:prstGeom>
                    <a:noFill/>
                  </pic:spPr>
                </pic:pic>
              </a:graphicData>
            </a:graphic>
            <wp14:sizeRelH relativeFrom="page">
              <wp14:pctWidth>0</wp14:pctWidth>
            </wp14:sizeRelH>
            <wp14:sizeRelV relativeFrom="page">
              <wp14:pctHeight>0</wp14:pctHeight>
            </wp14:sizeRelV>
          </wp:anchor>
        </w:drawing>
      </w:r>
      <w:r w:rsidR="00BB7FB9">
        <w:rPr>
          <w:bCs/>
          <w:iCs/>
        </w:rPr>
        <w:t xml:space="preserve">A </w:t>
      </w:r>
      <w:r w:rsidR="00BB7FB9" w:rsidRPr="00D90E5A">
        <w:rPr>
          <w:bCs/>
          <w:iCs/>
          <w:highlight w:val="yellow"/>
        </w:rPr>
        <w:t>fényeloszlási görbe felvétele</w:t>
      </w:r>
      <w:r w:rsidR="00BB7FB9">
        <w:rPr>
          <w:bCs/>
          <w:iCs/>
        </w:rPr>
        <w:t xml:space="preserve"> </w:t>
      </w:r>
      <w:r w:rsidR="00BB7FB9" w:rsidRPr="00D90E5A">
        <w:rPr>
          <w:b/>
          <w:bCs/>
          <w:i/>
          <w:iCs/>
          <w:highlight w:val="yellow"/>
        </w:rPr>
        <w:t>g</w:t>
      </w:r>
      <w:r w:rsidR="003839A0" w:rsidRPr="00D90E5A">
        <w:rPr>
          <w:b/>
          <w:bCs/>
          <w:i/>
          <w:iCs/>
          <w:highlight w:val="yellow"/>
        </w:rPr>
        <w:t>oniofotométer</w:t>
      </w:r>
      <w:r w:rsidR="00BB7FB9" w:rsidRPr="00D90E5A">
        <w:rPr>
          <w:b/>
          <w:bCs/>
          <w:i/>
          <w:iCs/>
          <w:highlight w:val="yellow"/>
        </w:rPr>
        <w:t>rel</w:t>
      </w:r>
      <w:r w:rsidR="003839A0" w:rsidRPr="00D90E5A">
        <w:rPr>
          <w:bCs/>
          <w:iCs/>
          <w:highlight w:val="yellow"/>
        </w:rPr>
        <w:t xml:space="preserve"> </w:t>
      </w:r>
      <w:r w:rsidR="00BB7FB9" w:rsidRPr="00D90E5A">
        <w:rPr>
          <w:bCs/>
          <w:iCs/>
          <w:highlight w:val="yellow"/>
        </w:rPr>
        <w:t>történik</w:t>
      </w:r>
      <w:r w:rsidR="003839A0" w:rsidRPr="00BB7FB9">
        <w:t xml:space="preserve">, </w:t>
      </w:r>
      <w:r w:rsidR="00BB7FB9">
        <w:t xml:space="preserve">amely </w:t>
      </w:r>
      <w:r w:rsidR="003839A0" w:rsidRPr="00D90E5A">
        <w:rPr>
          <w:highlight w:val="yellow"/>
        </w:rPr>
        <w:t>fényforrások és lámpatestek térbeli fényeloszlásának meghatároz</w:t>
      </w:r>
      <w:r w:rsidR="00BB7FB9" w:rsidRPr="00D90E5A">
        <w:rPr>
          <w:highlight w:val="yellow"/>
        </w:rPr>
        <w:t>ására szolgál</w:t>
      </w:r>
      <w:r w:rsidR="003839A0">
        <w:t xml:space="preserve">. A goniofotométerben a fényforrás és a fotométer relatív helyzete oly módon változtatható, hogy </w:t>
      </w:r>
      <w:r w:rsidR="003839A0" w:rsidRPr="00D90E5A">
        <w:rPr>
          <w:highlight w:val="yellow"/>
        </w:rPr>
        <w:t>a fotométer a teljes teret bejárja a fényforrás körül</w:t>
      </w:r>
      <w:r w:rsidR="003839A0">
        <w:t xml:space="preserve">. A fotométer jelét és a szögadók helyzetjelzéseit általában számítógép dolgozza fel. </w:t>
      </w:r>
      <w:r w:rsidR="003839A0" w:rsidRPr="00D90E5A">
        <w:rPr>
          <w:highlight w:val="yellow"/>
        </w:rPr>
        <w:t xml:space="preserve">Teljes </w:t>
      </w:r>
      <w:r w:rsidR="003839A0" w:rsidRPr="00D90E5A">
        <w:rPr>
          <w:color w:val="00B050"/>
          <w:highlight w:val="yellow"/>
        </w:rPr>
        <w:t>fényáram</w:t>
      </w:r>
      <w:r w:rsidR="003839A0" w:rsidRPr="00D90E5A">
        <w:rPr>
          <w:highlight w:val="yellow"/>
        </w:rPr>
        <w:t xml:space="preserve">, zónafényáramok, </w:t>
      </w:r>
      <w:r w:rsidR="003839A0" w:rsidRPr="00D90E5A">
        <w:rPr>
          <w:color w:val="FFC000"/>
          <w:highlight w:val="yellow"/>
        </w:rPr>
        <w:t xml:space="preserve">fényerősség </w:t>
      </w:r>
      <w:r w:rsidR="003839A0" w:rsidRPr="00D90E5A">
        <w:rPr>
          <w:highlight w:val="yellow"/>
        </w:rPr>
        <w:t xml:space="preserve">és </w:t>
      </w:r>
      <w:r w:rsidR="003839A0" w:rsidRPr="00D90E5A">
        <w:rPr>
          <w:color w:val="0070C0"/>
          <w:highlight w:val="yellow"/>
        </w:rPr>
        <w:t>fénysűrűség</w:t>
      </w:r>
      <w:r w:rsidRPr="00D90E5A">
        <w:rPr>
          <w:highlight w:val="yellow"/>
        </w:rPr>
        <w:t>-</w:t>
      </w:r>
      <w:r w:rsidR="003839A0" w:rsidRPr="00D90E5A">
        <w:rPr>
          <w:highlight w:val="yellow"/>
        </w:rPr>
        <w:t>eloszlás mérhető ily módon nagy pontossággal</w:t>
      </w:r>
      <w:r w:rsidR="003839A0">
        <w:t>. Kalibráláshoz ismert fényerősségű etalonlámpát vagy kalibrált fotométert alkalmaznak. A gonio</w:t>
      </w:r>
      <w:r>
        <w:softHyphen/>
      </w:r>
      <w:r w:rsidR="003839A0">
        <w:t xml:space="preserve">fotométerek felépítése </w:t>
      </w:r>
      <w:r w:rsidR="00AD0AA9">
        <w:t xml:space="preserve">többféle </w:t>
      </w:r>
      <w:r w:rsidR="003839A0">
        <w:t>lehet:</w:t>
      </w:r>
    </w:p>
    <w:p w14:paraId="15527EB7" w14:textId="77777777" w:rsidR="003839A0" w:rsidRDefault="003839A0" w:rsidP="003839A0">
      <w:pPr>
        <w:jc w:val="both"/>
      </w:pPr>
    </w:p>
    <w:p w14:paraId="18D3EB21" w14:textId="77777777" w:rsidR="003839A0" w:rsidRDefault="003839A0" w:rsidP="00A62E9B">
      <w:pPr>
        <w:numPr>
          <w:ilvl w:val="0"/>
          <w:numId w:val="30"/>
        </w:numPr>
        <w:jc w:val="both"/>
      </w:pPr>
      <w:r>
        <w:rPr>
          <w:i/>
          <w:iCs/>
        </w:rPr>
        <w:t>Álló fényforrás – forgó érzékelő</w:t>
      </w:r>
      <w:r>
        <w:t>: nagy kartávolság szükséges, hogy a határtávolság meglegyen.</w:t>
      </w:r>
    </w:p>
    <w:p w14:paraId="14F010C1" w14:textId="77777777" w:rsidR="003839A0" w:rsidRDefault="003839A0" w:rsidP="00A62E9B">
      <w:pPr>
        <w:numPr>
          <w:ilvl w:val="0"/>
          <w:numId w:val="30"/>
        </w:numPr>
      </w:pPr>
      <w:r>
        <w:rPr>
          <w:i/>
          <w:iCs/>
        </w:rPr>
        <w:t>Forgatható fényforrás – álló érzékelő</w:t>
      </w:r>
      <w:r>
        <w:t>: több fényforrásfajta fényárama helyzetfüggő. Nem</w:t>
      </w:r>
    </w:p>
    <w:p w14:paraId="58BF85B1" w14:textId="77777777" w:rsidR="003839A0" w:rsidRDefault="003839A0" w:rsidP="003839A0">
      <w:pPr>
        <w:ind w:left="360"/>
        <w:jc w:val="both"/>
      </w:pPr>
      <w:r>
        <w:t>használható olyan fényforrásfajta esetében, melyek fényárama helyzetfüggő. Nagyteljesítményű fényforrások esetében a táplálás bonyolult.</w:t>
      </w:r>
    </w:p>
    <w:p w14:paraId="4678BF60" w14:textId="77777777" w:rsidR="003839A0" w:rsidRDefault="003839A0" w:rsidP="00A62E9B">
      <w:pPr>
        <w:numPr>
          <w:ilvl w:val="0"/>
          <w:numId w:val="31"/>
        </w:numPr>
      </w:pPr>
      <w:r>
        <w:rPr>
          <w:i/>
          <w:iCs/>
        </w:rPr>
        <w:t>Függőleges tengely körül forgatható fényforrás és forgó tükörrendszer - álló fotométer</w:t>
      </w:r>
      <w:r>
        <w:t>: itt a tükrök hatását is figyelembe kell venni, nagy és drága tükrök szükségesek.</w:t>
      </w:r>
    </w:p>
    <w:p w14:paraId="2152AB2E" w14:textId="1AC2B911" w:rsidR="00665012" w:rsidRDefault="00665012">
      <w:r>
        <w:br w:type="page"/>
      </w:r>
    </w:p>
    <w:p w14:paraId="7B7DCD5D" w14:textId="7D5E5FB3" w:rsidR="003839A0" w:rsidRPr="003135A7" w:rsidRDefault="003839A0" w:rsidP="00A62E9B">
      <w:pPr>
        <w:pStyle w:val="Cmsor1"/>
        <w:numPr>
          <w:ilvl w:val="0"/>
          <w:numId w:val="1"/>
        </w:numPr>
      </w:pPr>
      <w:r w:rsidRPr="003135A7">
        <w:lastRenderedPageBreak/>
        <w:t xml:space="preserve"> </w:t>
      </w:r>
      <w:bookmarkStart w:id="53" w:name="_Toc438201718"/>
      <w:r w:rsidRPr="003135A7">
        <w:t>Mi a káprázás</w:t>
      </w:r>
      <w:r w:rsidRPr="003135A7">
        <w:sym w:font="Symbol" w:char="F03F"/>
      </w:r>
      <w:r w:rsidR="00BD38D7">
        <w:br/>
      </w:r>
      <w:r w:rsidRPr="003135A7">
        <w:t>A káprázás mely formáit ismeri</w:t>
      </w:r>
      <w:r w:rsidRPr="003135A7">
        <w:sym w:font="Symbol" w:char="F03F"/>
      </w:r>
      <w:bookmarkEnd w:id="53"/>
    </w:p>
    <w:p w14:paraId="243C57D5" w14:textId="77777777" w:rsidR="003839A0" w:rsidRDefault="003839A0" w:rsidP="003839A0">
      <w:pPr>
        <w:jc w:val="both"/>
      </w:pPr>
      <w:r>
        <w:t xml:space="preserve">   A </w:t>
      </w:r>
      <w:r w:rsidRPr="00BD38D7">
        <w:rPr>
          <w:highlight w:val="yellow"/>
        </w:rPr>
        <w:t>káprázás látási zavar vagy kényelmetlenség</w:t>
      </w:r>
      <w:r>
        <w:t xml:space="preserve">, </w:t>
      </w:r>
      <w:r w:rsidRPr="00BD38D7">
        <w:rPr>
          <w:highlight w:val="yellow"/>
        </w:rPr>
        <w:t xml:space="preserve">amelyet nagy </w:t>
      </w:r>
      <w:r w:rsidRPr="00BD38D7">
        <w:rPr>
          <w:color w:val="0070C0"/>
          <w:highlight w:val="yellow"/>
        </w:rPr>
        <w:t>fénysűrűségek</w:t>
      </w:r>
      <w:r>
        <w:t xml:space="preserve">, </w:t>
      </w:r>
      <w:r w:rsidRPr="00BD38D7">
        <w:rPr>
          <w:highlight w:val="yellow"/>
        </w:rPr>
        <w:t>és/vagy</w:t>
      </w:r>
      <w:r>
        <w:t xml:space="preserve"> </w:t>
      </w:r>
      <w:r w:rsidRPr="00BD38D7">
        <w:rPr>
          <w:color w:val="0070C0"/>
          <w:highlight w:val="yellow"/>
        </w:rPr>
        <w:t xml:space="preserve">fénysűrűség </w:t>
      </w:r>
      <w:r w:rsidRPr="00BD38D7">
        <w:rPr>
          <w:highlight w:val="yellow"/>
        </w:rPr>
        <w:t>különbségek okoznak</w:t>
      </w:r>
      <w:r>
        <w:t xml:space="preserve">. Két fajtája létezik: a </w:t>
      </w:r>
      <w:r w:rsidRPr="00BD38D7">
        <w:rPr>
          <w:b/>
          <w:bCs/>
          <w:i/>
          <w:iCs/>
          <w:highlight w:val="yellow"/>
        </w:rPr>
        <w:t xml:space="preserve">fiziológiai vagy </w:t>
      </w:r>
      <w:r w:rsidRPr="00BD38D7">
        <w:rPr>
          <w:b/>
          <w:bCs/>
          <w:i/>
          <w:iCs/>
          <w:highlight w:val="yellow"/>
          <w:u w:val="single"/>
        </w:rPr>
        <w:t>rontó káprázás</w:t>
      </w:r>
      <w:r>
        <w:t xml:space="preserve">, amely az egyes személyek </w:t>
      </w:r>
      <w:r w:rsidRPr="00BD38D7">
        <w:rPr>
          <w:highlight w:val="yellow"/>
        </w:rPr>
        <w:t>látási te</w:t>
      </w:r>
      <w:r w:rsidR="00150143" w:rsidRPr="00BD38D7">
        <w:rPr>
          <w:highlight w:val="yellow"/>
        </w:rPr>
        <w:t xml:space="preserve">ljesítményét </w:t>
      </w:r>
      <w:r w:rsidR="00150143" w:rsidRPr="00BD38D7">
        <w:t xml:space="preserve">mérhetően </w:t>
      </w:r>
      <w:r w:rsidR="00150143" w:rsidRPr="00BD38D7">
        <w:rPr>
          <w:highlight w:val="yellow"/>
        </w:rPr>
        <w:t>rontja</w:t>
      </w:r>
      <w:r w:rsidR="00150143">
        <w:t xml:space="preserve"> (p</w:t>
      </w:r>
      <w:r>
        <w:t>l. az úton szembejövő gépjármű lámpái „elvakítanak", ennek következmé</w:t>
      </w:r>
      <w:r w:rsidR="00150143">
        <w:t xml:space="preserve">nyeként nem látható a környezet). </w:t>
      </w:r>
      <w:r>
        <w:t xml:space="preserve">A </w:t>
      </w:r>
      <w:r w:rsidRPr="00BD38D7">
        <w:rPr>
          <w:b/>
          <w:bCs/>
          <w:i/>
          <w:iCs/>
          <w:highlight w:val="yellow"/>
        </w:rPr>
        <w:t xml:space="preserve">pszichológiai vagy </w:t>
      </w:r>
      <w:r w:rsidRPr="00BD38D7">
        <w:rPr>
          <w:b/>
          <w:bCs/>
          <w:i/>
          <w:iCs/>
          <w:highlight w:val="yellow"/>
          <w:u w:val="single"/>
        </w:rPr>
        <w:t>zavaró káprázásnál</w:t>
      </w:r>
      <w:r>
        <w:t xml:space="preserve"> ilyen látásromlás nem mutatható ki, de a megfigyelő </w:t>
      </w:r>
      <w:r w:rsidRPr="00BD38D7">
        <w:rPr>
          <w:highlight w:val="yellow"/>
        </w:rPr>
        <w:t>a világítást kisebb-nagyobb mértékben kellemetlennek, zavarónak tartja</w:t>
      </w:r>
      <w:r>
        <w:t>. Ilyen zavart okozhat, ha pl. egy nagy fénysűrűségű tárgy van a perifériás látás területén</w:t>
      </w:r>
    </w:p>
    <w:p w14:paraId="3A024159" w14:textId="1F83A547" w:rsidR="003839A0" w:rsidRDefault="00FC488C" w:rsidP="003839A0">
      <w:pPr>
        <w:jc w:val="both"/>
      </w:pPr>
      <w:r>
        <w:t xml:space="preserve">   </w:t>
      </w:r>
      <w:r w:rsidR="003839A0">
        <w:t xml:space="preserve">A </w:t>
      </w:r>
      <w:r w:rsidR="003839A0" w:rsidRPr="00BD38D7">
        <w:rPr>
          <w:highlight w:val="yellow"/>
        </w:rPr>
        <w:t xml:space="preserve">káprázás forrása szerint lehet </w:t>
      </w:r>
      <w:r w:rsidR="003839A0" w:rsidRPr="00BD38D7">
        <w:rPr>
          <w:b/>
          <w:bCs/>
          <w:i/>
          <w:iCs/>
          <w:highlight w:val="yellow"/>
        </w:rPr>
        <w:t>direkt</w:t>
      </w:r>
      <w:r w:rsidR="00150143" w:rsidRPr="00BD38D7">
        <w:rPr>
          <w:b/>
          <w:bCs/>
          <w:i/>
          <w:iCs/>
          <w:highlight w:val="yellow"/>
        </w:rPr>
        <w:t xml:space="preserve"> </w:t>
      </w:r>
      <w:r w:rsidR="00150143" w:rsidRPr="00BD38D7">
        <w:rPr>
          <w:bCs/>
          <w:iCs/>
          <w:highlight w:val="yellow"/>
        </w:rPr>
        <w:t>vagy</w:t>
      </w:r>
      <w:r w:rsidR="00150143" w:rsidRPr="00BD38D7">
        <w:rPr>
          <w:b/>
          <w:bCs/>
          <w:i/>
          <w:iCs/>
          <w:highlight w:val="yellow"/>
        </w:rPr>
        <w:t xml:space="preserve"> tükröző</w:t>
      </w:r>
      <w:r w:rsidR="003839A0" w:rsidRPr="00BD38D7">
        <w:rPr>
          <w:b/>
          <w:bCs/>
          <w:i/>
          <w:iCs/>
          <w:highlight w:val="yellow"/>
        </w:rPr>
        <w:t xml:space="preserve"> káprázás</w:t>
      </w:r>
      <w:r w:rsidR="00826B12">
        <w:rPr>
          <w:b/>
          <w:bCs/>
          <w:i/>
          <w:iCs/>
        </w:rPr>
        <w:t>.</w:t>
      </w:r>
      <w:r w:rsidR="003839A0">
        <w:t xml:space="preserve"> </w:t>
      </w:r>
      <w:r w:rsidR="00826B12">
        <w:t xml:space="preserve">Előbbi a </w:t>
      </w:r>
      <w:r w:rsidR="003839A0">
        <w:t>nézési irányhoz közel eső, általában önvilá</w:t>
      </w:r>
      <w:r w:rsidR="00150143">
        <w:t>gító tárgy okozta káprázás. Ilyet okozhat a</w:t>
      </w:r>
      <w:r w:rsidR="003839A0">
        <w:t xml:space="preserve"> napkelte után vagy napnyugta előtt a járművezető látóterében megjelenő Nap, vagy éjszaka az erős reklámfények, rosszul beállított díszvilágítási lámpatestek fénye.</w:t>
      </w:r>
    </w:p>
    <w:p w14:paraId="0391CB4D" w14:textId="7D07F277" w:rsidR="003839A0" w:rsidRDefault="000D423B" w:rsidP="003839A0">
      <w:pPr>
        <w:jc w:val="both"/>
      </w:pPr>
      <w:r>
        <w:rPr>
          <w:noProof/>
        </w:rPr>
        <w:drawing>
          <wp:anchor distT="0" distB="0" distL="114300" distR="114300" simplePos="0" relativeHeight="251700224" behindDoc="0" locked="0" layoutInCell="1" allowOverlap="1" wp14:anchorId="0D2F8417" wp14:editId="1EA524C8">
            <wp:simplePos x="0" y="0"/>
            <wp:positionH relativeFrom="column">
              <wp:posOffset>3057525</wp:posOffset>
            </wp:positionH>
            <wp:positionV relativeFrom="paragraph">
              <wp:posOffset>908050</wp:posOffset>
            </wp:positionV>
            <wp:extent cx="2628900" cy="2152650"/>
            <wp:effectExtent l="0" t="0" r="0" b="0"/>
            <wp:wrapSquare wrapText="bothSides"/>
            <wp:docPr id="818" name="Kép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8900" cy="2152650"/>
                    </a:xfrm>
                    <a:prstGeom prst="rect">
                      <a:avLst/>
                    </a:prstGeom>
                    <a:noFill/>
                  </pic:spPr>
                </pic:pic>
              </a:graphicData>
            </a:graphic>
            <wp14:sizeRelH relativeFrom="page">
              <wp14:pctWidth>0</wp14:pctWidth>
            </wp14:sizeRelH>
            <wp14:sizeRelV relativeFrom="page">
              <wp14:pctHeight>0</wp14:pctHeight>
            </wp14:sizeRelV>
          </wp:anchor>
        </w:drawing>
      </w:r>
      <w:r w:rsidR="00150143">
        <w:t xml:space="preserve">   </w:t>
      </w:r>
      <w:r w:rsidR="00150143" w:rsidRPr="00826B12">
        <w:t>A t</w:t>
      </w:r>
      <w:r w:rsidR="00150143" w:rsidRPr="00826B12">
        <w:rPr>
          <w:bCs/>
          <w:iCs/>
        </w:rPr>
        <w:t xml:space="preserve">ükröző </w:t>
      </w:r>
      <w:r w:rsidR="003839A0" w:rsidRPr="00826B12">
        <w:rPr>
          <w:bCs/>
          <w:iCs/>
        </w:rPr>
        <w:t>káprázás</w:t>
      </w:r>
      <w:r w:rsidR="00150143" w:rsidRPr="00826B12">
        <w:rPr>
          <w:bCs/>
          <w:iCs/>
        </w:rPr>
        <w:t>t</w:t>
      </w:r>
      <w:r w:rsidR="003839A0">
        <w:t xml:space="preserve"> általában a visszavert fény okoz</w:t>
      </w:r>
      <w:r w:rsidR="00150143">
        <w:t>za</w:t>
      </w:r>
      <w:r w:rsidR="003839A0">
        <w:t xml:space="preserve">, elsősorban akkor, ha a visszavert kép ugyanabban vagy közel ugyanabban az irányban jelenik meg, mint a szemlélt tárgy. Ilyen zavart okoz a TV vagy számítógép képernyőjén a lámpatest képének megjelenése, vagy a tükröző felületek általában, mint fényes papír, fényesre polírozott asztallap. </w:t>
      </w:r>
      <w:r w:rsidR="003839A0" w:rsidRPr="00BD22E0">
        <w:rPr>
          <w:highlight w:val="yellow"/>
        </w:rPr>
        <w:t>Elkerülése érdekében kerülni kell a fényes</w:t>
      </w:r>
      <w:r w:rsidR="007D3A65" w:rsidRPr="00BD22E0">
        <w:rPr>
          <w:highlight w:val="yellow"/>
        </w:rPr>
        <w:t xml:space="preserve"> felületeket</w:t>
      </w:r>
      <w:r w:rsidR="003839A0" w:rsidRPr="00BD22E0">
        <w:rPr>
          <w:highlight w:val="yellow"/>
        </w:rPr>
        <w:t>, és előnyben kell részesíteni a matt felületeket</w:t>
      </w:r>
      <w:r w:rsidR="003839A0">
        <w:t>.</w:t>
      </w:r>
    </w:p>
    <w:p w14:paraId="0B3105E5" w14:textId="77777777" w:rsidR="003839A0" w:rsidRDefault="003839A0" w:rsidP="003839A0">
      <w:r>
        <w:rPr>
          <w:b/>
          <w:bCs/>
          <w:i/>
          <w:iCs/>
        </w:rPr>
        <w:t xml:space="preserve">   Fátyolfénysűrűség </w:t>
      </w:r>
      <w:r>
        <w:t>(rontó káprázás vagy fátyolreflexió esetében)</w:t>
      </w:r>
      <w:r w:rsidR="007D3A65">
        <w:t>:</w:t>
      </w:r>
    </w:p>
    <w:p w14:paraId="72BBC927" w14:textId="44744835" w:rsidR="003839A0" w:rsidRDefault="003839A0" w:rsidP="003839A0">
      <w:pPr>
        <w:jc w:val="both"/>
      </w:pPr>
      <w:r>
        <w:t xml:space="preserve">A </w:t>
      </w:r>
      <w:r>
        <w:rPr>
          <w:rFonts w:eastAsia="MS Mincho"/>
        </w:rPr>
        <w:t>fátyolfénysűrűségről</w:t>
      </w:r>
      <w:r>
        <w:t xml:space="preserve"> akkor beszélhetünk, amikor a káprázás forrása a látási irányon kívül esik, ekkor képe a retina perifériális részén jelenik meg. A fény szemen belüli szóródása miatt</w:t>
      </w:r>
      <w:r w:rsidR="007D3A65">
        <w:t xml:space="preserve"> </w:t>
      </w:r>
      <w:r>
        <w:t>csaknem a teljes retinára kiterjedő fényfátyol alakul ki, aminek következtében a szem érzékenysége és a látási teljesítmény csökken (Schober elmélet).</w:t>
      </w:r>
    </w:p>
    <w:p w14:paraId="3EC51EC7" w14:textId="77777777" w:rsidR="00BD22E0" w:rsidRPr="00BD22E0" w:rsidRDefault="003839A0" w:rsidP="00BD22E0">
      <w:pPr>
        <w:rPr>
          <w:highlight w:val="yellow"/>
        </w:rPr>
      </w:pPr>
      <w:r>
        <w:t xml:space="preserve">   </w:t>
      </w:r>
      <w:r w:rsidRPr="00BD22E0">
        <w:rPr>
          <w:highlight w:val="yellow"/>
        </w:rPr>
        <w:t>A kápráztató hatás értékelésére</w:t>
      </w:r>
      <w:r w:rsidR="00BD22E0" w:rsidRPr="00BD22E0">
        <w:rPr>
          <w:highlight w:val="yellow"/>
        </w:rPr>
        <w:t>:</w:t>
      </w:r>
    </w:p>
    <w:p w14:paraId="75EDAFD1" w14:textId="26EF2D27" w:rsidR="00BD22E0" w:rsidRPr="00BD22E0" w:rsidRDefault="003839A0" w:rsidP="00A62E9B">
      <w:pPr>
        <w:pStyle w:val="Listaszerbekezds"/>
        <w:numPr>
          <w:ilvl w:val="0"/>
          <w:numId w:val="44"/>
        </w:numPr>
        <w:rPr>
          <w:highlight w:val="yellow"/>
        </w:rPr>
      </w:pPr>
      <w:r w:rsidRPr="00BD22E0">
        <w:rPr>
          <w:highlight w:val="yellow"/>
          <w:u w:val="single"/>
        </w:rPr>
        <w:t>beltéri</w:t>
      </w:r>
      <w:r w:rsidRPr="00BD22E0">
        <w:rPr>
          <w:highlight w:val="yellow"/>
        </w:rPr>
        <w:t xml:space="preserve"> világítások esetén az </w:t>
      </w:r>
      <w:r w:rsidRPr="00BD22E0">
        <w:rPr>
          <w:b/>
          <w:bCs/>
          <w:i/>
          <w:iCs/>
          <w:highlight w:val="yellow"/>
        </w:rPr>
        <w:t>UGR</w:t>
      </w:r>
      <w:r w:rsidR="00BD22E0" w:rsidRPr="00BD22E0">
        <w:rPr>
          <w:b/>
          <w:bCs/>
          <w:i/>
          <w:iCs/>
          <w:highlight w:val="yellow"/>
        </w:rPr>
        <w:t xml:space="preserve"> </w:t>
      </w:r>
      <w:r w:rsidRPr="00BD22E0">
        <w:rPr>
          <w:highlight w:val="yellow"/>
        </w:rPr>
        <w:t>érték</w:t>
      </w:r>
      <w:r w:rsidR="00BD22E0" w:rsidRPr="00BD22E0">
        <w:rPr>
          <w:highlight w:val="yellow"/>
        </w:rPr>
        <w:br/>
      </w:r>
      <w:r w:rsidR="00BD22E0" w:rsidRPr="00BD22E0">
        <w:rPr>
          <w:b/>
          <w:bCs/>
          <w:i/>
          <w:iCs/>
          <w:highlight w:val="yellow"/>
        </w:rPr>
        <w:t>(</w:t>
      </w:r>
      <w:r w:rsidR="00BD22E0" w:rsidRPr="00BD22E0">
        <w:rPr>
          <w:b/>
          <w:i/>
          <w:highlight w:val="yellow"/>
        </w:rPr>
        <w:t xml:space="preserve">Unified Glare Rating – </w:t>
      </w:r>
      <w:r w:rsidR="00BD22E0" w:rsidRPr="00BD22E0">
        <w:rPr>
          <w:b/>
          <w:i/>
          <w:highlight w:val="yellow"/>
        </w:rPr>
        <w:br/>
        <w:t>egységes káprázási osztályozás</w:t>
      </w:r>
      <w:r w:rsidR="00BD22E0" w:rsidRPr="00BD22E0">
        <w:rPr>
          <w:b/>
          <w:bCs/>
          <w:i/>
          <w:iCs/>
          <w:highlight w:val="yellow"/>
        </w:rPr>
        <w:t>)</w:t>
      </w:r>
      <w:r w:rsidR="00BD22E0" w:rsidRPr="00BD22E0">
        <w:rPr>
          <w:b/>
          <w:bCs/>
          <w:i/>
          <w:iCs/>
          <w:highlight w:val="yellow"/>
        </w:rPr>
        <w:br/>
        <w:t xml:space="preserve"> (</w:t>
      </w:r>
      <w:r w:rsidR="00BD22E0" w:rsidRPr="00BD22E0">
        <w:rPr>
          <w:highlight w:val="yellow"/>
        </w:rPr>
        <w:t>zavaró káprázás mérőszáma</w:t>
      </w:r>
      <w:r w:rsidR="00BD22E0" w:rsidRPr="00BD22E0">
        <w:rPr>
          <w:b/>
          <w:bCs/>
          <w:i/>
          <w:iCs/>
          <w:highlight w:val="yellow"/>
        </w:rPr>
        <w:t>)</w:t>
      </w:r>
    </w:p>
    <w:p w14:paraId="2920C864" w14:textId="57EF8FDE" w:rsidR="003839A0" w:rsidRPr="00BD22E0" w:rsidRDefault="003839A0" w:rsidP="00A62E9B">
      <w:pPr>
        <w:pStyle w:val="Listaszerbekezds"/>
        <w:numPr>
          <w:ilvl w:val="0"/>
          <w:numId w:val="44"/>
        </w:numPr>
        <w:rPr>
          <w:highlight w:val="yellow"/>
        </w:rPr>
      </w:pPr>
      <w:r w:rsidRPr="00BD22E0">
        <w:rPr>
          <w:highlight w:val="yellow"/>
          <w:u w:val="single"/>
        </w:rPr>
        <w:t>kültéri</w:t>
      </w:r>
      <w:r w:rsidRPr="00BD22E0">
        <w:rPr>
          <w:highlight w:val="yellow"/>
        </w:rPr>
        <w:t xml:space="preserve"> világítások esetén a </w:t>
      </w:r>
      <w:r w:rsidRPr="00BD22E0">
        <w:rPr>
          <w:b/>
          <w:bCs/>
          <w:i/>
          <w:iCs/>
          <w:highlight w:val="yellow"/>
        </w:rPr>
        <w:t>TI</w:t>
      </w:r>
      <w:r w:rsidRPr="00BD22E0">
        <w:rPr>
          <w:highlight w:val="yellow"/>
        </w:rPr>
        <w:t xml:space="preserve"> érték</w:t>
      </w:r>
      <w:r w:rsidR="00BD22E0" w:rsidRPr="00BD22E0">
        <w:rPr>
          <w:highlight w:val="yellow"/>
        </w:rPr>
        <w:br/>
        <w:t>(</w:t>
      </w:r>
      <w:r w:rsidRPr="00BD22E0">
        <w:rPr>
          <w:b/>
          <w:i/>
          <w:highlight w:val="yellow"/>
        </w:rPr>
        <w:t xml:space="preserve">Threshold Increment – </w:t>
      </w:r>
      <w:r w:rsidR="00BD22E0" w:rsidRPr="00BD22E0">
        <w:rPr>
          <w:b/>
          <w:i/>
          <w:highlight w:val="yellow"/>
        </w:rPr>
        <w:br/>
      </w:r>
      <w:r w:rsidRPr="00BD22E0">
        <w:rPr>
          <w:b/>
          <w:i/>
          <w:highlight w:val="yellow"/>
        </w:rPr>
        <w:t>küszöbérték növekmény</w:t>
      </w:r>
      <w:r w:rsidR="00BD22E0" w:rsidRPr="00BD22E0">
        <w:rPr>
          <w:b/>
          <w:i/>
          <w:highlight w:val="yellow"/>
        </w:rPr>
        <w:t>)</w:t>
      </w:r>
      <w:r w:rsidR="00BD22E0" w:rsidRPr="00BD22E0">
        <w:rPr>
          <w:b/>
          <w:i/>
          <w:highlight w:val="yellow"/>
        </w:rPr>
        <w:br/>
        <w:t>(</w:t>
      </w:r>
      <w:r w:rsidR="00BD22E0" w:rsidRPr="00BD22E0">
        <w:rPr>
          <w:highlight w:val="yellow"/>
        </w:rPr>
        <w:t>rontó káprázás mérőszáma)</w:t>
      </w:r>
    </w:p>
    <w:p w14:paraId="69B47B78" w14:textId="4ECDAD04" w:rsidR="009211EF" w:rsidRDefault="009211EF" w:rsidP="003839A0">
      <w:pPr>
        <w:jc w:val="both"/>
      </w:pPr>
    </w:p>
    <w:p w14:paraId="5E718C44" w14:textId="77777777" w:rsidR="004243CE" w:rsidRDefault="004243CE">
      <w:pPr>
        <w:rPr>
          <w:b/>
          <w:kern w:val="28"/>
          <w:sz w:val="28"/>
          <w:szCs w:val="20"/>
        </w:rPr>
      </w:pPr>
      <w:r>
        <w:br w:type="page"/>
      </w:r>
    </w:p>
    <w:p w14:paraId="4BF18DF3" w14:textId="26EC9DE1" w:rsidR="003839A0" w:rsidRPr="003135A7" w:rsidRDefault="003839A0" w:rsidP="00A62E9B">
      <w:pPr>
        <w:pStyle w:val="Cmsor1"/>
        <w:numPr>
          <w:ilvl w:val="0"/>
          <w:numId w:val="1"/>
        </w:numPr>
      </w:pPr>
      <w:r w:rsidRPr="003135A7">
        <w:lastRenderedPageBreak/>
        <w:t xml:space="preserve"> </w:t>
      </w:r>
      <w:bookmarkStart w:id="54" w:name="_Toc438201719"/>
      <w:r w:rsidRPr="003135A7">
        <w:t xml:space="preserve">A szabványok milyen káprázás </w:t>
      </w:r>
      <w:r w:rsidRPr="00E02259">
        <w:rPr>
          <w:highlight w:val="yellow"/>
        </w:rPr>
        <w:t>korlátozási módokat</w:t>
      </w:r>
      <w:r w:rsidRPr="003135A7">
        <w:t xml:space="preserve">, </w:t>
      </w:r>
      <w:r w:rsidRPr="00E02259">
        <w:rPr>
          <w:highlight w:val="yellow"/>
        </w:rPr>
        <w:t>számításokat</w:t>
      </w:r>
      <w:r w:rsidRPr="003135A7">
        <w:t xml:space="preserve"> adnak meg?</w:t>
      </w:r>
      <w:bookmarkEnd w:id="54"/>
    </w:p>
    <w:p w14:paraId="22A90D9E" w14:textId="446A7A9C" w:rsidR="00DD1A88" w:rsidRDefault="003839A0" w:rsidP="003839A0">
      <w:pPr>
        <w:jc w:val="both"/>
      </w:pPr>
      <w:r>
        <w:t xml:space="preserve">   A nagy fénysűrűségű fény</w:t>
      </w:r>
      <w:r w:rsidR="005858F4">
        <w:softHyphen/>
      </w:r>
      <w:r>
        <w:t xml:space="preserve">forrásokat általában, a helyi világítás fényforrásait mindig ernyőzni kell. </w:t>
      </w:r>
      <w:r w:rsidRPr="00E02259">
        <w:rPr>
          <w:highlight w:val="yellow"/>
        </w:rPr>
        <w:t>A káprázás</w:t>
      </w:r>
      <w:r w:rsidR="0046595D" w:rsidRPr="00E02259">
        <w:rPr>
          <w:highlight w:val="yellow"/>
        </w:rPr>
        <w:t xml:space="preserve"> </w:t>
      </w:r>
      <w:r w:rsidRPr="00E02259">
        <w:rPr>
          <w:highlight w:val="yellow"/>
        </w:rPr>
        <w:t>korlátozás követelményeit szabványok írják elő</w:t>
      </w:r>
      <w:r>
        <w:t xml:space="preserve">. Belsőtéri világítási berendezések világítótesteinek fénysűrűségét a káprázás szempontjából kritikus </w:t>
      </w:r>
      <w:r w:rsidRPr="00E02259">
        <w:rPr>
          <w:highlight w:val="yellow"/>
        </w:rPr>
        <w:t>45&lt;γ&lt;85</w:t>
      </w:r>
      <w:r>
        <w:t xml:space="preserve">  </w:t>
      </w:r>
      <w:r w:rsidR="000D423B">
        <w:rPr>
          <w:noProof/>
        </w:rPr>
        <w:drawing>
          <wp:anchor distT="0" distB="0" distL="114300" distR="114300" simplePos="0" relativeHeight="251701248" behindDoc="0" locked="0" layoutInCell="1" allowOverlap="0" wp14:anchorId="40DD6B75" wp14:editId="09702E9D">
            <wp:simplePos x="0" y="0"/>
            <wp:positionH relativeFrom="column">
              <wp:posOffset>0</wp:posOffset>
            </wp:positionH>
            <wp:positionV relativeFrom="paragraph">
              <wp:posOffset>60960</wp:posOffset>
            </wp:positionV>
            <wp:extent cx="3314700" cy="666115"/>
            <wp:effectExtent l="0" t="0" r="0" b="635"/>
            <wp:wrapSquare wrapText="bothSides"/>
            <wp:docPr id="819" name="Kép 819"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8-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0" cy="666115"/>
                    </a:xfrm>
                    <a:prstGeom prst="rect">
                      <a:avLst/>
                    </a:prstGeom>
                    <a:noFill/>
                  </pic:spPr>
                </pic:pic>
              </a:graphicData>
            </a:graphic>
            <wp14:sizeRelH relativeFrom="page">
              <wp14:pctWidth>0</wp14:pctWidth>
            </wp14:sizeRelH>
            <wp14:sizeRelV relativeFrom="page">
              <wp14:pctHeight>0</wp14:pctHeight>
            </wp14:sizeRelV>
          </wp:anchor>
        </w:drawing>
      </w:r>
      <w:r>
        <w:t xml:space="preserve">szögtartományban oly mértékben </w:t>
      </w:r>
      <w:r w:rsidRPr="00E02259">
        <w:rPr>
          <w:highlight w:val="yellow"/>
        </w:rPr>
        <w:t>kell korlátozni</w:t>
      </w:r>
      <w:r>
        <w:t xml:space="preserve">, </w:t>
      </w:r>
      <w:r w:rsidRPr="00DD1A88">
        <w:rPr>
          <w:highlight w:val="yellow"/>
        </w:rPr>
        <w:t>hogy az ne haladja meg a káprázás korlátozásra előírt  lámpatest fénysűrűségi határérték görbék által meghatározott értékeket</w:t>
      </w:r>
      <w:r>
        <w:t>.</w:t>
      </w:r>
    </w:p>
    <w:p w14:paraId="19776FD4" w14:textId="77777777" w:rsidR="00DD1A88" w:rsidRDefault="005858F4" w:rsidP="003839A0">
      <w:pPr>
        <w:jc w:val="both"/>
        <w:rPr>
          <w:u w:val="single"/>
        </w:rPr>
      </w:pPr>
      <w:r w:rsidRPr="005858F4">
        <w:rPr>
          <w:u w:val="single"/>
        </w:rPr>
        <w:t xml:space="preserve">A káprázás </w:t>
      </w:r>
      <w:r w:rsidRPr="00DD1A88">
        <w:rPr>
          <w:highlight w:val="yellow"/>
          <w:u w:val="single"/>
        </w:rPr>
        <w:t>korlátozás módjai</w:t>
      </w:r>
      <w:r w:rsidRPr="005858F4">
        <w:rPr>
          <w:u w:val="single"/>
        </w:rPr>
        <w:t>:</w:t>
      </w:r>
    </w:p>
    <w:p w14:paraId="3AF14DCA" w14:textId="77777777" w:rsidR="00DD1A88" w:rsidRDefault="005858F4" w:rsidP="00A62E9B">
      <w:pPr>
        <w:pStyle w:val="Listaszerbekezds"/>
        <w:numPr>
          <w:ilvl w:val="0"/>
          <w:numId w:val="45"/>
        </w:numPr>
        <w:jc w:val="both"/>
      </w:pPr>
      <w:r>
        <w:t>világító felület növelése (búra) → csökken a fénysűrűség;</w:t>
      </w:r>
    </w:p>
    <w:p w14:paraId="1E84E697" w14:textId="77777777" w:rsidR="00DD1A88" w:rsidRDefault="005858F4" w:rsidP="00A62E9B">
      <w:pPr>
        <w:pStyle w:val="Listaszerbekezds"/>
        <w:numPr>
          <w:ilvl w:val="0"/>
          <w:numId w:val="45"/>
        </w:numPr>
        <w:jc w:val="both"/>
      </w:pPr>
      <w:r>
        <w:t xml:space="preserve"> káprázás-</w:t>
      </w:r>
      <w:r w:rsidR="00DD1A88">
        <w:t>korlátozó rács (fénycsöveknél);</w:t>
      </w:r>
    </w:p>
    <w:p w14:paraId="5BFD5D56" w14:textId="77777777" w:rsidR="00DD1A88" w:rsidRDefault="005858F4" w:rsidP="00A62E9B">
      <w:pPr>
        <w:pStyle w:val="Listaszerbekezds"/>
        <w:numPr>
          <w:ilvl w:val="0"/>
          <w:numId w:val="45"/>
        </w:numPr>
        <w:jc w:val="both"/>
      </w:pPr>
      <w:r>
        <w:t>indirekt világítás;</w:t>
      </w:r>
    </w:p>
    <w:p w14:paraId="0CDF7793" w14:textId="21F28F4D" w:rsidR="003839A0" w:rsidRDefault="005858F4" w:rsidP="00A62E9B">
      <w:pPr>
        <w:pStyle w:val="Listaszerbekezds"/>
        <w:numPr>
          <w:ilvl w:val="0"/>
          <w:numId w:val="45"/>
        </w:numPr>
        <w:jc w:val="both"/>
      </w:pPr>
      <w:r>
        <w:t>mélysugárzók (ernyőzés).</w:t>
      </w:r>
    </w:p>
    <w:p w14:paraId="16148C3D" w14:textId="77777777" w:rsidR="004243CE" w:rsidRDefault="004243CE" w:rsidP="003839A0">
      <w:pPr>
        <w:jc w:val="both"/>
        <w:rPr>
          <w:b/>
          <w:bCs/>
          <w:i/>
          <w:iCs/>
          <w:highlight w:val="yellow"/>
        </w:rPr>
      </w:pPr>
    </w:p>
    <w:p w14:paraId="73FB0323" w14:textId="1854D203" w:rsidR="003839A0" w:rsidRDefault="004243CE" w:rsidP="003839A0">
      <w:pPr>
        <w:jc w:val="both"/>
      </w:pPr>
      <w:r w:rsidRPr="004243CE">
        <w:rPr>
          <w:b/>
          <w:bCs/>
          <w:i/>
          <w:iCs/>
          <w:noProof/>
          <w:highlight w:val="yellow"/>
        </w:rPr>
        <w:drawing>
          <wp:anchor distT="0" distB="0" distL="114300" distR="114300" simplePos="0" relativeHeight="251748352" behindDoc="1" locked="0" layoutInCell="1" allowOverlap="1" wp14:anchorId="0008A0BA" wp14:editId="116D88B2">
            <wp:simplePos x="0" y="0"/>
            <wp:positionH relativeFrom="column">
              <wp:posOffset>3002915</wp:posOffset>
            </wp:positionH>
            <wp:positionV relativeFrom="paragraph">
              <wp:posOffset>43815</wp:posOffset>
            </wp:positionV>
            <wp:extent cx="3451860" cy="2950210"/>
            <wp:effectExtent l="0" t="0" r="0" b="2540"/>
            <wp:wrapTight wrapText="bothSides">
              <wp:wrapPolygon edited="0">
                <wp:start x="0" y="0"/>
                <wp:lineTo x="0" y="21479"/>
                <wp:lineTo x="21457" y="21479"/>
                <wp:lineTo x="21457" y="0"/>
                <wp:lineTo x="0" y="0"/>
              </wp:wrapPolygon>
            </wp:wrapTight>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3">
                      <a:extLst>
                        <a:ext uri="{28A0092B-C50C-407E-A947-70E740481C1C}">
                          <a14:useLocalDpi xmlns:a14="http://schemas.microsoft.com/office/drawing/2010/main" val="0"/>
                        </a:ext>
                      </a:extLst>
                    </a:blip>
                    <a:srcRect t="4473" r="3459" b="1359"/>
                    <a:stretch/>
                  </pic:blipFill>
                  <pic:spPr bwMode="auto">
                    <a:xfrm>
                      <a:off x="0" y="0"/>
                      <a:ext cx="3451860" cy="295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3CE">
        <w:rPr>
          <w:b/>
          <w:bCs/>
          <w:i/>
          <w:iCs/>
          <w:highlight w:val="yellow"/>
        </w:rPr>
        <w:t xml:space="preserve"> </w:t>
      </w:r>
      <w:r w:rsidR="003839A0" w:rsidRPr="00DD1A88">
        <w:rPr>
          <w:b/>
          <w:bCs/>
          <w:i/>
          <w:iCs/>
          <w:highlight w:val="yellow"/>
        </w:rPr>
        <w:t xml:space="preserve">Lámpatest </w:t>
      </w:r>
      <w:r w:rsidR="003839A0" w:rsidRPr="00DD1A88">
        <w:rPr>
          <w:b/>
          <w:bCs/>
          <w:i/>
          <w:iCs/>
          <w:color w:val="0070C0"/>
        </w:rPr>
        <w:t>fénysűrűség</w:t>
      </w:r>
      <w:r w:rsidR="003839A0" w:rsidRPr="00DD1A88">
        <w:rPr>
          <w:b/>
          <w:bCs/>
          <w:i/>
          <w:iCs/>
          <w:highlight w:val="yellow"/>
        </w:rPr>
        <w:t>-eloszlási görbéje</w:t>
      </w:r>
      <w:r w:rsidR="003839A0">
        <w:rPr>
          <w:b/>
          <w:bCs/>
          <w:i/>
          <w:iCs/>
        </w:rPr>
        <w:t xml:space="preserve"> </w:t>
      </w:r>
      <w:r w:rsidR="003839A0">
        <w:t xml:space="preserve">olyan diagram, amely a </w:t>
      </w:r>
      <w:r w:rsidR="003839A0" w:rsidRPr="00DD1A88">
        <w:rPr>
          <w:highlight w:val="yellow"/>
        </w:rPr>
        <w:t>lámpatest felületének átlagos fénysűrűségét</w:t>
      </w:r>
      <w:r w:rsidR="003839A0">
        <w:t xml:space="preserve"> a </w:t>
      </w:r>
      <w:r w:rsidR="003839A0" w:rsidRPr="00DD1A88">
        <w:rPr>
          <w:highlight w:val="yellow"/>
        </w:rPr>
        <w:t>kisugárzási szög</w:t>
      </w:r>
      <w:r w:rsidR="0046595D" w:rsidRPr="00DD1A88">
        <w:rPr>
          <w:highlight w:val="yellow"/>
        </w:rPr>
        <w:t xml:space="preserve"> </w:t>
      </w:r>
      <w:r w:rsidR="003839A0" w:rsidRPr="00DD1A88">
        <w:rPr>
          <w:highlight w:val="yellow"/>
        </w:rPr>
        <w:t>függvényében ábrázolja</w:t>
      </w:r>
      <w:r w:rsidR="003839A0">
        <w:t>. A diagram logaritmikus léptékű vízszintes tengelyén a lámpatest felületének átlagos fénysűrűsége, lineáris</w:t>
      </w:r>
      <w:r w:rsidR="0017234F">
        <w:t xml:space="preserve"> léptékű függőleges tengelyén a</w:t>
      </w:r>
      <w:r w:rsidR="003839A0">
        <w:t xml:space="preserve"> γ kisugárzási szög van felmérve.</w:t>
      </w:r>
    </w:p>
    <w:p w14:paraId="7FB45384" w14:textId="2546631B" w:rsidR="003839A0" w:rsidRDefault="003839A0" w:rsidP="003839A0">
      <w:pPr>
        <w:jc w:val="both"/>
      </w:pPr>
      <w:r>
        <w:t xml:space="preserve">   A diagramon feltüntetik a különböző névleges megvilágítási szintekhez tartozó </w:t>
      </w:r>
      <w:r>
        <w:rPr>
          <w:b/>
          <w:bCs/>
          <w:i/>
          <w:iCs/>
        </w:rPr>
        <w:t>fénysűrűségi határértékgörbéket</w:t>
      </w:r>
      <w:r>
        <w:t>, az ún. Söllner görbéket is</w:t>
      </w:r>
      <w:r w:rsidR="0046595D">
        <w:t xml:space="preserve"> (ma a Söllner görbék helyett az UGR indexet használják)</w:t>
      </w:r>
      <w:r>
        <w:t>. Az ábrán látható „A” jelű határértékgörbék a nézési iránnyal párhuzamosan elhelyezett világítótestekre vonatkoznak. A nézési irányra merőleges elrendezés esetén más határértékgörbéket kell alkalmazni („B” jelű görbék).</w:t>
      </w:r>
    </w:p>
    <w:p w14:paraId="43F4EE42" w14:textId="6921AF19" w:rsidR="003839A0" w:rsidRDefault="003839A0" w:rsidP="003839A0">
      <w:pPr>
        <w:jc w:val="both"/>
      </w:pPr>
      <w:r>
        <w:t xml:space="preserve">   Nagy fénysűrűségű fényforrások káprázást okozhatnak, ezért ezt ezek alkalmas ernyőzésével, vagy az ablakok függönyözésével kell kiküszö</w:t>
      </w:r>
      <w:r w:rsidR="007C0DA6">
        <w:t xml:space="preserve">bölni. </w:t>
      </w:r>
      <w:r w:rsidR="007C0DA6" w:rsidRPr="004243CE">
        <w:rPr>
          <w:highlight w:val="yellow"/>
        </w:rPr>
        <w:t>A fátyolreflexió és a tükröző káprázás kiküszöbölhető a</w:t>
      </w:r>
      <w:r w:rsidRPr="004243CE">
        <w:rPr>
          <w:highlight w:val="yellow"/>
        </w:rPr>
        <w:t xml:space="preserve"> lámpatestek és munkahelyek helyzetének megfelelő megvál</w:t>
      </w:r>
      <w:r w:rsidR="007C0DA6" w:rsidRPr="004243CE">
        <w:rPr>
          <w:highlight w:val="yellow"/>
        </w:rPr>
        <w:t>a</w:t>
      </w:r>
      <w:r w:rsidRPr="004243CE">
        <w:rPr>
          <w:highlight w:val="yellow"/>
        </w:rPr>
        <w:t>sztásával</w:t>
      </w:r>
      <w:r>
        <w:t xml:space="preserve">, </w:t>
      </w:r>
      <w:r w:rsidRPr="004243CE">
        <w:rPr>
          <w:highlight w:val="yellow"/>
        </w:rPr>
        <w:t xml:space="preserve">matt felületekkel, </w:t>
      </w:r>
      <w:r w:rsidR="007C0DA6" w:rsidRPr="004243CE">
        <w:rPr>
          <w:highlight w:val="yellow"/>
        </w:rPr>
        <w:t xml:space="preserve">a </w:t>
      </w:r>
      <w:r w:rsidRPr="004243CE">
        <w:rPr>
          <w:highlight w:val="yellow"/>
        </w:rPr>
        <w:t xml:space="preserve">fénysűrűség korlátozásával, </w:t>
      </w:r>
      <w:r w:rsidR="007C0DA6" w:rsidRPr="004243CE">
        <w:rPr>
          <w:highlight w:val="yellow"/>
        </w:rPr>
        <w:t xml:space="preserve">a </w:t>
      </w:r>
      <w:r w:rsidRPr="004243CE">
        <w:rPr>
          <w:highlight w:val="yellow"/>
        </w:rPr>
        <w:t>lámpatest világító felü</w:t>
      </w:r>
      <w:r w:rsidR="007C0DA6" w:rsidRPr="004243CE">
        <w:rPr>
          <w:highlight w:val="yellow"/>
        </w:rPr>
        <w:t>letének növelésével, világos falak/</w:t>
      </w:r>
      <w:r w:rsidRPr="004243CE">
        <w:rPr>
          <w:highlight w:val="yellow"/>
        </w:rPr>
        <w:t>világos mennyezet alkalmazásával</w:t>
      </w:r>
      <w:r>
        <w:t xml:space="preserve">. A </w:t>
      </w:r>
      <w:r w:rsidRPr="00A97327">
        <w:rPr>
          <w:highlight w:val="yellow"/>
        </w:rPr>
        <w:t>számítógépes munkahelyek vil</w:t>
      </w:r>
      <w:r w:rsidR="007C0DA6" w:rsidRPr="00A97327">
        <w:rPr>
          <w:highlight w:val="yellow"/>
        </w:rPr>
        <w:t>ágítására készített lámpatestek</w:t>
      </w:r>
      <w:r w:rsidRPr="00A97327">
        <w:rPr>
          <w:highlight w:val="yellow"/>
        </w:rPr>
        <w:t xml:space="preserve"> kisugárzási szögének határértéke γ = 50</w:t>
      </w:r>
      <w:r w:rsidR="007C0DA6" w:rsidRPr="00A97327">
        <w:rPr>
          <w:highlight w:val="yellow"/>
        </w:rPr>
        <w:t>°</w:t>
      </w:r>
      <w:r w:rsidRPr="00A97327">
        <w:rPr>
          <w:highlight w:val="yellow"/>
        </w:rPr>
        <w:t>.</w:t>
      </w:r>
    </w:p>
    <w:p w14:paraId="49297014" w14:textId="77777777" w:rsidR="00A97327" w:rsidRDefault="00A97327" w:rsidP="00A97327">
      <w:pPr>
        <w:jc w:val="both"/>
      </w:pPr>
      <w:r w:rsidRPr="00A97327">
        <w:rPr>
          <w:noProof/>
          <w:highlight w:val="yellow"/>
        </w:rPr>
        <w:drawing>
          <wp:inline distT="0" distB="0" distL="0" distR="0" wp14:anchorId="1568AE72" wp14:editId="6BF8F705">
            <wp:extent cx="1800225" cy="485775"/>
            <wp:effectExtent l="0" t="0" r="9525" b="9525"/>
            <wp:docPr id="820" name="Kép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225" cy="485775"/>
                    </a:xfrm>
                    <a:prstGeom prst="rect">
                      <a:avLst/>
                    </a:prstGeom>
                    <a:noFill/>
                  </pic:spPr>
                </pic:pic>
              </a:graphicData>
            </a:graphic>
          </wp:inline>
        </w:drawing>
      </w:r>
    </w:p>
    <w:p w14:paraId="266524D5" w14:textId="55BD9372" w:rsidR="003839A0" w:rsidRDefault="003839A0" w:rsidP="00A62E9B">
      <w:pPr>
        <w:numPr>
          <w:ilvl w:val="0"/>
          <w:numId w:val="32"/>
        </w:numPr>
        <w:jc w:val="both"/>
      </w:pPr>
      <w:r>
        <w:t>L</w:t>
      </w:r>
      <w:r w:rsidRPr="000116CD">
        <w:rPr>
          <w:vertAlign w:val="subscript"/>
        </w:rPr>
        <w:t>b</w:t>
      </w:r>
      <w:r>
        <w:t xml:space="preserve"> a háttér fénysűrűsége cd/m</w:t>
      </w:r>
      <w:r w:rsidRPr="000116CD">
        <w:rPr>
          <w:vertAlign w:val="superscript"/>
        </w:rPr>
        <w:t>2</w:t>
      </w:r>
      <w:r>
        <w:t>–ben az észlelő szemének helyén</w:t>
      </w:r>
    </w:p>
    <w:p w14:paraId="1142C477" w14:textId="696DA05A" w:rsidR="003839A0" w:rsidRDefault="003839A0" w:rsidP="00A62E9B">
      <w:pPr>
        <w:numPr>
          <w:ilvl w:val="0"/>
          <w:numId w:val="32"/>
        </w:numPr>
        <w:jc w:val="both"/>
      </w:pPr>
      <w:r>
        <w:t>L a világító felületek fénysűrűsége az észlelő szemének irányából [cd/m2]</w:t>
      </w:r>
    </w:p>
    <w:p w14:paraId="4977CED7" w14:textId="77777777" w:rsidR="003839A0" w:rsidRDefault="003839A0" w:rsidP="00A62E9B">
      <w:pPr>
        <w:numPr>
          <w:ilvl w:val="0"/>
          <w:numId w:val="32"/>
        </w:numPr>
        <w:jc w:val="both"/>
      </w:pPr>
      <w:r>
        <w:t>ω a világító felületek térszöge az észlelő szemének irányából nézve</w:t>
      </w:r>
    </w:p>
    <w:p w14:paraId="1446DE22" w14:textId="77777777" w:rsidR="003839A0" w:rsidRDefault="003839A0" w:rsidP="00A62E9B">
      <w:pPr>
        <w:numPr>
          <w:ilvl w:val="0"/>
          <w:numId w:val="32"/>
        </w:numPr>
      </w:pPr>
      <w:r>
        <w:t>p a Guth-féle helyzetindex az egyes lámpatestekre</w:t>
      </w:r>
    </w:p>
    <w:p w14:paraId="7DC47186" w14:textId="77777777" w:rsidR="0090446C" w:rsidRDefault="0090446C" w:rsidP="0090446C">
      <w:r w:rsidRPr="00A97327">
        <w:rPr>
          <w:highlight w:val="yellow"/>
        </w:rPr>
        <w:t>A káprázás nem zavaró, ha az UGR index 10-28 közötti értékű</w:t>
      </w:r>
      <w:r>
        <w:t>.</w:t>
      </w:r>
    </w:p>
    <w:p w14:paraId="74442434" w14:textId="016206BF" w:rsidR="00665012" w:rsidRDefault="00665012">
      <w:r>
        <w:br w:type="page"/>
      </w:r>
    </w:p>
    <w:p w14:paraId="752DC8E9" w14:textId="77777777" w:rsidR="003839A0" w:rsidRPr="003135A7" w:rsidRDefault="003839A0" w:rsidP="00A62E9B">
      <w:pPr>
        <w:pStyle w:val="Cmsor1"/>
        <w:numPr>
          <w:ilvl w:val="0"/>
          <w:numId w:val="1"/>
        </w:numPr>
      </w:pPr>
      <w:r w:rsidRPr="003135A7">
        <w:lastRenderedPageBreak/>
        <w:t xml:space="preserve"> </w:t>
      </w:r>
      <w:bookmarkStart w:id="55" w:name="_Toc438201720"/>
      <w:r w:rsidRPr="003135A7">
        <w:t>Ismertesse a hatásfok módszereket!</w:t>
      </w:r>
      <w:bookmarkEnd w:id="55"/>
    </w:p>
    <w:p w14:paraId="788193BE" w14:textId="77777777" w:rsidR="00716EB3" w:rsidRDefault="00716EB3" w:rsidP="00716EB3">
      <w:pPr>
        <w:jc w:val="both"/>
      </w:pPr>
      <w:r>
        <w:t xml:space="preserve">   Világításméretezési eljárás, amely számottevő reflexióval rendelkező helyiségek világításméretezésénél alkalmazható. </w:t>
      </w:r>
      <w:r w:rsidRPr="00CE00FD">
        <w:rPr>
          <w:highlight w:val="yellow"/>
        </w:rPr>
        <w:t>Különböző eljárások</w:t>
      </w:r>
      <w:r>
        <w:t xml:space="preserve"> alkalmazása alakult ki, amelyek lényegében a </w:t>
      </w:r>
      <w:r w:rsidRPr="00CE00FD">
        <w:rPr>
          <w:highlight w:val="yellow"/>
        </w:rPr>
        <w:t>szükséges fényáram meghatározási pontosságában térnek el egymástól</w:t>
      </w:r>
      <w:r>
        <w:t xml:space="preserve">, és a </w:t>
      </w:r>
      <w:r w:rsidRPr="00CE00FD">
        <w:rPr>
          <w:highlight w:val="yellow"/>
        </w:rPr>
        <w:t>munkasík átlagos megvilágításához szükséges összes fényáramot adják eredményül</w:t>
      </w:r>
      <w:r>
        <w:t>.</w:t>
      </w:r>
    </w:p>
    <w:p w14:paraId="1E0DDF07" w14:textId="77777777" w:rsidR="00716EB3" w:rsidRDefault="00716EB3" w:rsidP="00A62E9B">
      <w:pPr>
        <w:numPr>
          <w:ilvl w:val="0"/>
          <w:numId w:val="33"/>
        </w:numPr>
        <w:tabs>
          <w:tab w:val="num" w:pos="252"/>
        </w:tabs>
        <w:ind w:hanging="708"/>
        <w:jc w:val="both"/>
      </w:pPr>
      <w:r>
        <w:rPr>
          <w:i/>
          <w:iCs/>
        </w:rPr>
        <w:t>egyszerű hatásfok módszer</w:t>
      </w:r>
      <w:r>
        <w:t>: direkt-indirekt fényforrás függvényében -&gt; ηv,</w:t>
      </w:r>
    </w:p>
    <w:p w14:paraId="1531E4E4" w14:textId="77777777" w:rsidR="00716EB3" w:rsidRPr="00B24130" w:rsidRDefault="00716EB3" w:rsidP="00A62E9B">
      <w:pPr>
        <w:numPr>
          <w:ilvl w:val="0"/>
          <w:numId w:val="33"/>
        </w:numPr>
        <w:tabs>
          <w:tab w:val="num" w:pos="252"/>
        </w:tabs>
        <w:ind w:hanging="708"/>
        <w:jc w:val="both"/>
      </w:pPr>
      <w:r>
        <w:rPr>
          <w:i/>
          <w:iCs/>
        </w:rPr>
        <w:t>LiTG</w:t>
      </w:r>
      <w:r>
        <w:t>: direkt-indirekt fényforrás függvényében -&gt; η</w:t>
      </w:r>
      <w:r>
        <w:rPr>
          <w:vertAlign w:val="subscript"/>
        </w:rPr>
        <w:t>R</w:t>
      </w:r>
      <w:r w:rsidR="00B24130">
        <w:t xml:space="preserve"> </w:t>
      </w:r>
      <w:r w:rsidR="00B24130" w:rsidRPr="00B24130">
        <w:t>(</w:t>
      </w:r>
      <w:r w:rsidR="00B24130">
        <w:t>5 kategória: A-E</w:t>
      </w:r>
      <w:r w:rsidR="00B24130" w:rsidRPr="00B24130">
        <w:t>)</w:t>
      </w:r>
      <w:r w:rsidR="00CD7427">
        <w:t>,</w:t>
      </w:r>
    </w:p>
    <w:p w14:paraId="3626AE09" w14:textId="77777777" w:rsidR="00716EB3" w:rsidRDefault="00716EB3" w:rsidP="00A62E9B">
      <w:pPr>
        <w:numPr>
          <w:ilvl w:val="0"/>
          <w:numId w:val="33"/>
        </w:numPr>
        <w:tabs>
          <w:tab w:val="num" w:pos="252"/>
        </w:tabs>
        <w:ind w:hanging="708"/>
        <w:jc w:val="both"/>
      </w:pPr>
      <w:r>
        <w:rPr>
          <w:i/>
          <w:iCs/>
        </w:rPr>
        <w:t>finomított LiTG</w:t>
      </w:r>
      <w:r w:rsidR="00CD7427">
        <w:t>: a teret zónákra osztja (33 mód),</w:t>
      </w:r>
    </w:p>
    <w:p w14:paraId="04EF5362" w14:textId="77777777" w:rsidR="00716EB3" w:rsidRPr="00563B63" w:rsidRDefault="00716EB3" w:rsidP="00A62E9B">
      <w:pPr>
        <w:numPr>
          <w:ilvl w:val="0"/>
          <w:numId w:val="33"/>
        </w:numPr>
        <w:tabs>
          <w:tab w:val="num" w:pos="252"/>
        </w:tabs>
        <w:ind w:hanging="708"/>
        <w:jc w:val="both"/>
      </w:pPr>
      <w:r>
        <w:rPr>
          <w:i/>
          <w:iCs/>
        </w:rPr>
        <w:t>Zilj módszer</w:t>
      </w:r>
    </w:p>
    <w:p w14:paraId="6C5E8E59" w14:textId="77777777" w:rsidR="00563B63" w:rsidRDefault="00563B63" w:rsidP="00563B63">
      <w:pPr>
        <w:jc w:val="both"/>
      </w:pPr>
    </w:p>
    <w:tbl>
      <w:tblPr>
        <w:tblW w:w="9691" w:type="dxa"/>
        <w:tblLook w:val="01E0" w:firstRow="1" w:lastRow="1" w:firstColumn="1" w:lastColumn="1" w:noHBand="0" w:noVBand="0"/>
      </w:tblPr>
      <w:tblGrid>
        <w:gridCol w:w="1951"/>
        <w:gridCol w:w="7740"/>
      </w:tblGrid>
      <w:tr w:rsidR="003839A0" w14:paraId="01E667D7" w14:textId="77777777" w:rsidTr="00716EB3">
        <w:tc>
          <w:tcPr>
            <w:tcW w:w="1951" w:type="dxa"/>
          </w:tcPr>
          <w:p w14:paraId="0287CB92" w14:textId="77777777" w:rsidR="003839A0" w:rsidRDefault="003839A0">
            <w:pPr>
              <w:jc w:val="both"/>
            </w:pPr>
          </w:p>
          <w:p w14:paraId="2E994E6C" w14:textId="77777777" w:rsidR="003839A0" w:rsidRDefault="003839A0">
            <w:pPr>
              <w:jc w:val="both"/>
            </w:pPr>
          </w:p>
          <w:p w14:paraId="4A62496C" w14:textId="77777777" w:rsidR="003839A0" w:rsidRDefault="003839A0">
            <w:pPr>
              <w:jc w:val="both"/>
            </w:pPr>
          </w:p>
          <w:p w14:paraId="37A789F4" w14:textId="77777777" w:rsidR="003839A0" w:rsidRDefault="003839A0">
            <w:pPr>
              <w:jc w:val="both"/>
              <w:rPr>
                <w:vertAlign w:val="subscript"/>
              </w:rPr>
            </w:pPr>
            <w:r>
              <w:t>η</w:t>
            </w:r>
            <w:r>
              <w:rPr>
                <w:vertAlign w:val="subscript"/>
              </w:rPr>
              <w:t>R</w:t>
            </w:r>
            <w:r>
              <w:t xml:space="preserve"> = Φ</w:t>
            </w:r>
            <w:r>
              <w:rPr>
                <w:vertAlign w:val="subscript"/>
              </w:rPr>
              <w:t>Η</w:t>
            </w:r>
            <w:r>
              <w:t xml:space="preserve"> / Φ</w:t>
            </w:r>
            <w:r>
              <w:rPr>
                <w:vertAlign w:val="subscript"/>
              </w:rPr>
              <w:t>L</w:t>
            </w:r>
          </w:p>
          <w:p w14:paraId="316427B0" w14:textId="77777777" w:rsidR="003839A0" w:rsidRDefault="003839A0">
            <w:pPr>
              <w:jc w:val="both"/>
              <w:rPr>
                <w:vertAlign w:val="subscript"/>
              </w:rPr>
            </w:pPr>
          </w:p>
          <w:p w14:paraId="6A5360CE" w14:textId="77777777" w:rsidR="003839A0" w:rsidRDefault="003839A0">
            <w:pPr>
              <w:jc w:val="both"/>
              <w:rPr>
                <w:vertAlign w:val="subscript"/>
              </w:rPr>
            </w:pPr>
            <w:r>
              <w:t>ηv = η</w:t>
            </w:r>
            <w:r>
              <w:rPr>
                <w:vertAlign w:val="subscript"/>
              </w:rPr>
              <w:t>L</w:t>
            </w:r>
            <w:r>
              <w:t>*η</w:t>
            </w:r>
            <w:r>
              <w:rPr>
                <w:vertAlign w:val="subscript"/>
              </w:rPr>
              <w:t>R</w:t>
            </w:r>
          </w:p>
          <w:p w14:paraId="1BB59ED2" w14:textId="77777777" w:rsidR="003839A0" w:rsidRDefault="003839A0">
            <w:pPr>
              <w:jc w:val="both"/>
              <w:rPr>
                <w:vertAlign w:val="subscript"/>
              </w:rPr>
            </w:pPr>
          </w:p>
          <w:p w14:paraId="219AABEB" w14:textId="77777777" w:rsidR="003839A0" w:rsidRDefault="003839A0">
            <w:pPr>
              <w:jc w:val="both"/>
              <w:rPr>
                <w:vertAlign w:val="subscript"/>
              </w:rPr>
            </w:pPr>
            <w:r>
              <w:t>p=E</w:t>
            </w:r>
            <w:r>
              <w:rPr>
                <w:vertAlign w:val="subscript"/>
              </w:rPr>
              <w:t>0</w:t>
            </w:r>
            <w:r>
              <w:t>/E</w:t>
            </w:r>
            <w:r>
              <w:rPr>
                <w:vertAlign w:val="subscript"/>
              </w:rPr>
              <w:t>n</w:t>
            </w:r>
          </w:p>
          <w:p w14:paraId="45C210BD" w14:textId="77777777" w:rsidR="003839A0" w:rsidRDefault="003839A0">
            <w:pPr>
              <w:jc w:val="both"/>
              <w:rPr>
                <w:vertAlign w:val="subscript"/>
              </w:rPr>
            </w:pPr>
          </w:p>
          <w:p w14:paraId="41090F9B" w14:textId="77777777" w:rsidR="003839A0" w:rsidRDefault="003839A0">
            <w:r>
              <w:t>Φ</w:t>
            </w:r>
            <w:r>
              <w:rPr>
                <w:vertAlign w:val="subscript"/>
              </w:rPr>
              <w:t>f</w:t>
            </w:r>
            <w:r>
              <w:t xml:space="preserve">  = </w:t>
            </w:r>
          </w:p>
          <w:p w14:paraId="13A88B32" w14:textId="77777777" w:rsidR="003839A0" w:rsidRDefault="003839A0">
            <w:r>
              <w:t>p*E</w:t>
            </w:r>
            <w:r>
              <w:rPr>
                <w:vertAlign w:val="subscript"/>
              </w:rPr>
              <w:t>n</w:t>
            </w:r>
            <w:r>
              <w:t>*A/ ηv.</w:t>
            </w:r>
          </w:p>
          <w:p w14:paraId="43F0C77E" w14:textId="77777777" w:rsidR="003839A0" w:rsidRDefault="003839A0">
            <w:pPr>
              <w:jc w:val="both"/>
            </w:pPr>
          </w:p>
          <w:p w14:paraId="07220DCF" w14:textId="77777777" w:rsidR="003839A0" w:rsidRDefault="003839A0">
            <w:r>
              <w:t>η</w:t>
            </w:r>
            <w:r>
              <w:rPr>
                <w:vertAlign w:val="subscript"/>
              </w:rPr>
              <w:t>G</w:t>
            </w:r>
            <w:r>
              <w:t xml:space="preserve"> = Φ</w:t>
            </w:r>
            <w:r>
              <w:rPr>
                <w:vertAlign w:val="subscript"/>
              </w:rPr>
              <w:t>Η</w:t>
            </w:r>
            <w:r>
              <w:t>/Φ</w:t>
            </w:r>
            <w:r>
              <w:rPr>
                <w:vertAlign w:val="subscript"/>
              </w:rPr>
              <w:t>L</w:t>
            </w:r>
          </w:p>
          <w:p w14:paraId="40787A4B" w14:textId="77777777" w:rsidR="003839A0" w:rsidRDefault="003839A0">
            <w:pPr>
              <w:jc w:val="both"/>
            </w:pPr>
          </w:p>
          <w:p w14:paraId="68F85CA5" w14:textId="77777777" w:rsidR="003839A0" w:rsidRDefault="003839A0">
            <w:pPr>
              <w:jc w:val="both"/>
            </w:pPr>
          </w:p>
          <w:p w14:paraId="1B071822" w14:textId="77777777" w:rsidR="003839A0" w:rsidRDefault="003839A0">
            <w:r>
              <w:t>L</w:t>
            </w:r>
            <w:r>
              <w:rPr>
                <w:vertAlign w:val="subscript"/>
              </w:rPr>
              <w:t>a</w:t>
            </w:r>
            <w:r>
              <w:t xml:space="preserve"> = q</w:t>
            </w:r>
            <w:r>
              <w:rPr>
                <w:vertAlign w:val="subscript"/>
              </w:rPr>
              <w:t>a</w:t>
            </w:r>
            <w:r>
              <w:t>. E</w:t>
            </w:r>
            <w:r>
              <w:rPr>
                <w:vertAlign w:val="subscript"/>
              </w:rPr>
              <w:t>n</w:t>
            </w:r>
          </w:p>
          <w:p w14:paraId="7A35A34B" w14:textId="77777777" w:rsidR="003839A0" w:rsidRDefault="003839A0">
            <w:pPr>
              <w:jc w:val="both"/>
            </w:pPr>
          </w:p>
        </w:tc>
        <w:tc>
          <w:tcPr>
            <w:tcW w:w="7740" w:type="dxa"/>
            <w:hideMark/>
          </w:tcPr>
          <w:p w14:paraId="76C6775E" w14:textId="77777777" w:rsidR="003839A0" w:rsidRDefault="00AB3D6D">
            <w:pPr>
              <w:jc w:val="both"/>
            </w:pPr>
            <w:r>
              <w:t xml:space="preserve">   A </w:t>
            </w:r>
            <w:r w:rsidR="003839A0" w:rsidRPr="00EF0B89">
              <w:rPr>
                <w:highlight w:val="yellow"/>
                <w:u w:val="single"/>
              </w:rPr>
              <w:t>belső terek</w:t>
            </w:r>
            <w:r w:rsidR="003839A0" w:rsidRPr="00EF0B89">
              <w:rPr>
                <w:u w:val="single"/>
              </w:rPr>
              <w:t xml:space="preserve"> megvilágításának</w:t>
            </w:r>
            <w:r w:rsidR="003839A0">
              <w:t xml:space="preserve"> számítása során abból indul ki, hogy a </w:t>
            </w:r>
            <w:r w:rsidR="003839A0" w:rsidRPr="00522441">
              <w:rPr>
                <w:highlight w:val="yellow"/>
              </w:rPr>
              <w:t>lámpatestekből kisugárzott fényáramnak csak egy része jut a munkafelületre</w:t>
            </w:r>
            <w:r w:rsidR="003839A0">
              <w:t xml:space="preserve">. </w:t>
            </w:r>
            <w:r w:rsidR="003839A0" w:rsidRPr="00522441">
              <w:rPr>
                <w:highlight w:val="yellow"/>
              </w:rPr>
              <w:t xml:space="preserve">A munkafelületre eső </w:t>
            </w:r>
            <w:r w:rsidR="003839A0" w:rsidRPr="00522441">
              <w:rPr>
                <w:i/>
                <w:iCs/>
                <w:highlight w:val="yellow"/>
              </w:rPr>
              <w:t xml:space="preserve">hasznos </w:t>
            </w:r>
            <w:r w:rsidR="003839A0" w:rsidRPr="00522441">
              <w:rPr>
                <w:i/>
                <w:iCs/>
                <w:color w:val="00B050"/>
                <w:highlight w:val="yellow"/>
              </w:rPr>
              <w:t>fényáram</w:t>
            </w:r>
            <w:r w:rsidR="003839A0" w:rsidRPr="00522441">
              <w:rPr>
                <w:i/>
                <w:iCs/>
                <w:highlight w:val="yellow"/>
              </w:rPr>
              <w:t xml:space="preserve"> hányad</w:t>
            </w:r>
            <w:r w:rsidR="003839A0" w:rsidRPr="00522441">
              <w:rPr>
                <w:highlight w:val="yellow"/>
              </w:rPr>
              <w:t xml:space="preserve"> (Φ</w:t>
            </w:r>
            <w:r w:rsidR="003839A0" w:rsidRPr="00522441">
              <w:rPr>
                <w:highlight w:val="yellow"/>
                <w:vertAlign w:val="subscript"/>
              </w:rPr>
              <w:t>H</w:t>
            </w:r>
            <w:r w:rsidR="003839A0" w:rsidRPr="00522441">
              <w:rPr>
                <w:highlight w:val="yellow"/>
              </w:rPr>
              <w:t>),</w:t>
            </w:r>
            <w:r w:rsidR="003839A0">
              <w:t xml:space="preserve"> és a </w:t>
            </w:r>
            <w:r w:rsidR="003839A0" w:rsidRPr="00522441">
              <w:rPr>
                <w:highlight w:val="yellow"/>
              </w:rPr>
              <w:t xml:space="preserve">lámpatestekből </w:t>
            </w:r>
            <w:r w:rsidR="003839A0" w:rsidRPr="00522441">
              <w:rPr>
                <w:i/>
                <w:iCs/>
                <w:highlight w:val="yellow"/>
              </w:rPr>
              <w:t>kisugárzott fényáram</w:t>
            </w:r>
            <w:r w:rsidR="003839A0" w:rsidRPr="00522441">
              <w:rPr>
                <w:highlight w:val="yellow"/>
              </w:rPr>
              <w:t xml:space="preserve"> (Φ</w:t>
            </w:r>
            <w:r w:rsidR="003839A0" w:rsidRPr="00522441">
              <w:rPr>
                <w:highlight w:val="yellow"/>
                <w:vertAlign w:val="subscript"/>
              </w:rPr>
              <w:t>L</w:t>
            </w:r>
            <w:r w:rsidR="003839A0" w:rsidRPr="00522441">
              <w:rPr>
                <w:highlight w:val="yellow"/>
              </w:rPr>
              <w:t>)</w:t>
            </w:r>
            <w:r w:rsidR="003839A0">
              <w:t xml:space="preserve"> </w:t>
            </w:r>
            <w:r w:rsidR="003839A0" w:rsidRPr="00522441">
              <w:rPr>
                <w:highlight w:val="yellow"/>
              </w:rPr>
              <w:t xml:space="preserve">aránya a </w:t>
            </w:r>
            <w:r w:rsidR="003839A0" w:rsidRPr="00522441">
              <w:rPr>
                <w:b/>
                <w:bCs/>
                <w:i/>
                <w:iCs/>
                <w:highlight w:val="yellow"/>
              </w:rPr>
              <w:t>helyiséghatásfok</w:t>
            </w:r>
            <w:r w:rsidR="003839A0" w:rsidRPr="00522441">
              <w:rPr>
                <w:highlight w:val="yellow"/>
              </w:rPr>
              <w:t xml:space="preserve"> (η</w:t>
            </w:r>
            <w:r w:rsidR="003839A0" w:rsidRPr="00522441">
              <w:rPr>
                <w:highlight w:val="yellow"/>
                <w:vertAlign w:val="subscript"/>
              </w:rPr>
              <w:t>R</w:t>
            </w:r>
            <w:r w:rsidR="003839A0" w:rsidRPr="00522441">
              <w:rPr>
                <w:highlight w:val="yellow"/>
              </w:rPr>
              <w:t>).</w:t>
            </w:r>
            <w:r w:rsidR="003839A0">
              <w:t xml:space="preserve"> A helyiséghatásfok függ a határoló felületek reflexiós viszonyaitól (mennyezet: ρ</w:t>
            </w:r>
            <w:r w:rsidR="003839A0">
              <w:rPr>
                <w:vertAlign w:val="subscript"/>
              </w:rPr>
              <w:t>1</w:t>
            </w:r>
            <w:r w:rsidR="003839A0">
              <w:t>, falak: ρ</w:t>
            </w:r>
            <w:r w:rsidR="003839A0">
              <w:rPr>
                <w:vertAlign w:val="subscript"/>
              </w:rPr>
              <w:t>2</w:t>
            </w:r>
            <w:r w:rsidR="003839A0">
              <w:t>, padló: ρ</w:t>
            </w:r>
            <w:r w:rsidR="003839A0">
              <w:rPr>
                <w:vertAlign w:val="subscript"/>
              </w:rPr>
              <w:t>3</w:t>
            </w:r>
            <w:r w:rsidR="003839A0">
              <w:t xml:space="preserve">), a helyiség alakjától és méreteitől (a, b, hv helyiségtényező), valamint a világítási módtól. </w:t>
            </w:r>
            <w:r w:rsidR="003839A0" w:rsidRPr="00522441">
              <w:rPr>
                <w:b/>
                <w:bCs/>
                <w:i/>
                <w:iCs/>
                <w:highlight w:val="yellow"/>
              </w:rPr>
              <w:t>Világítási hatásfok</w:t>
            </w:r>
            <w:r w:rsidR="003839A0">
              <w:rPr>
                <w:b/>
                <w:bCs/>
                <w:i/>
                <w:iCs/>
              </w:rPr>
              <w:t xml:space="preserve">nak </w:t>
            </w:r>
            <w:r w:rsidR="003839A0">
              <w:t xml:space="preserve">nevezzük a </w:t>
            </w:r>
            <w:r w:rsidR="003839A0" w:rsidRPr="00522441">
              <w:rPr>
                <w:highlight w:val="yellow"/>
              </w:rPr>
              <w:t>lámpatesthatásfok</w:t>
            </w:r>
            <w:r w:rsidR="003839A0">
              <w:t xml:space="preserve"> és </w:t>
            </w:r>
            <w:r w:rsidR="003839A0" w:rsidRPr="00522441">
              <w:rPr>
                <w:highlight w:val="yellow"/>
              </w:rPr>
              <w:t>helyiséghatásfok szorzatát</w:t>
            </w:r>
            <w:r w:rsidR="003839A0">
              <w:t xml:space="preserve">. A vonatkozó szabványokban </w:t>
            </w:r>
            <w:r w:rsidR="003839A0" w:rsidRPr="00EF0B89">
              <w:rPr>
                <w:i/>
                <w:iCs/>
                <w:highlight w:val="yellow"/>
              </w:rPr>
              <w:t>előirt megvilágítási szint</w:t>
            </w:r>
            <w:r w:rsidR="003839A0" w:rsidRPr="00EF0B89">
              <w:rPr>
                <w:highlight w:val="yellow"/>
              </w:rPr>
              <w:t xml:space="preserve"> (E</w:t>
            </w:r>
            <w:r w:rsidR="003839A0" w:rsidRPr="00EF0B89">
              <w:rPr>
                <w:highlight w:val="yellow"/>
                <w:vertAlign w:val="subscript"/>
              </w:rPr>
              <w:t>n</w:t>
            </w:r>
            <w:r w:rsidR="003839A0" w:rsidRPr="00EF0B89">
              <w:rPr>
                <w:highlight w:val="yellow"/>
              </w:rPr>
              <w:t>)</w:t>
            </w:r>
            <w:r w:rsidR="003839A0">
              <w:t xml:space="preserve"> eléréséhez szükséges fényáramot a </w:t>
            </w:r>
            <w:r w:rsidR="003839A0" w:rsidRPr="00EF0B89">
              <w:rPr>
                <w:highlight w:val="yellow"/>
              </w:rPr>
              <w:t xml:space="preserve">(p) </w:t>
            </w:r>
            <w:r w:rsidR="003839A0" w:rsidRPr="00EF0B89">
              <w:rPr>
                <w:i/>
                <w:iCs/>
                <w:highlight w:val="yellow"/>
              </w:rPr>
              <w:t>tervezési tényező</w:t>
            </w:r>
            <w:r w:rsidR="003839A0">
              <w:t xml:space="preserve"> figyelembevételével számoljuk. </w:t>
            </w:r>
          </w:p>
          <w:p w14:paraId="36DE4C8E" w14:textId="77777777" w:rsidR="003839A0" w:rsidRDefault="003839A0">
            <w:pPr>
              <w:jc w:val="both"/>
              <w:rPr>
                <w:vertAlign w:val="subscript"/>
              </w:rPr>
            </w:pPr>
            <w:r>
              <w:t>Szükséges lámpatestek száma: n= Φ</w:t>
            </w:r>
            <w:r>
              <w:rPr>
                <w:vertAlign w:val="subscript"/>
              </w:rPr>
              <w:t>f</w:t>
            </w:r>
            <w:r>
              <w:t>/Φ</w:t>
            </w:r>
            <w:r>
              <w:rPr>
                <w:vertAlign w:val="subscript"/>
              </w:rPr>
              <w:t>L</w:t>
            </w:r>
          </w:p>
          <w:p w14:paraId="7628D9C9" w14:textId="77777777" w:rsidR="00EF0B89" w:rsidRDefault="00EF0B89">
            <w:pPr>
              <w:jc w:val="both"/>
            </w:pPr>
          </w:p>
          <w:p w14:paraId="092BC3B9" w14:textId="3AA5B022" w:rsidR="003839A0" w:rsidRDefault="003839A0">
            <w:pPr>
              <w:jc w:val="both"/>
            </w:pPr>
            <w:r w:rsidRPr="00EF0B89">
              <w:rPr>
                <w:highlight w:val="yellow"/>
                <w:u w:val="single"/>
              </w:rPr>
              <w:t>Kül</w:t>
            </w:r>
            <w:r w:rsidR="00EF0B89">
              <w:rPr>
                <w:highlight w:val="yellow"/>
                <w:u w:val="single"/>
              </w:rPr>
              <w:t>t</w:t>
            </w:r>
            <w:r w:rsidRPr="00EF0B89">
              <w:rPr>
                <w:highlight w:val="yellow"/>
                <w:u w:val="single"/>
              </w:rPr>
              <w:t>éri</w:t>
            </w:r>
            <w:r>
              <w:rPr>
                <w:u w:val="single"/>
              </w:rPr>
              <w:t xml:space="preserve"> berendezések megvilágításának</w:t>
            </w:r>
            <w:r>
              <w:t xml:space="preserve"> számítása során a helyiséghatásfok szerepét a </w:t>
            </w:r>
            <w:r w:rsidRPr="00EF0B89">
              <w:rPr>
                <w:i/>
                <w:iCs/>
                <w:highlight w:val="yellow"/>
              </w:rPr>
              <w:t>geometriai hatásfok</w:t>
            </w:r>
            <w:r w:rsidRPr="00EF0B89">
              <w:rPr>
                <w:highlight w:val="yellow"/>
              </w:rPr>
              <w:t xml:space="preserve"> (η</w:t>
            </w:r>
            <w:r w:rsidRPr="00EF0B89">
              <w:rPr>
                <w:highlight w:val="yellow"/>
                <w:vertAlign w:val="subscript"/>
              </w:rPr>
              <w:t>G</w:t>
            </w:r>
            <w:r w:rsidRPr="00EF0B89">
              <w:rPr>
                <w:highlight w:val="yellow"/>
              </w:rPr>
              <w:t>)</w:t>
            </w:r>
            <w:r>
              <w:t xml:space="preserve"> veszi át. A geometriai hatásfok azt mutatja meg, hogy </w:t>
            </w:r>
            <w:r w:rsidRPr="00EF0B89">
              <w:rPr>
                <w:highlight w:val="yellow"/>
              </w:rPr>
              <w:t>a lámpatestekből kisugárzott fényáramból mennyi világítja a szomszéd kertjét, illetve mennyi jut a megvilágítandó területre</w:t>
            </w:r>
            <w:r>
              <w:t>.</w:t>
            </w:r>
          </w:p>
          <w:p w14:paraId="6F004567" w14:textId="77777777" w:rsidR="003839A0" w:rsidRDefault="00222233">
            <w:r>
              <w:t>Ezz</w:t>
            </w:r>
            <w:r w:rsidR="003839A0">
              <w:t>el a szabadtéri berendezéseknél figyelembe veendő világítási hatásfok:</w:t>
            </w:r>
          </w:p>
          <w:p w14:paraId="78737F45" w14:textId="77777777" w:rsidR="003839A0" w:rsidRDefault="003839A0">
            <w:r>
              <w:t>A q</w:t>
            </w:r>
            <w:r>
              <w:rPr>
                <w:vertAlign w:val="subscript"/>
              </w:rPr>
              <w:t>a</w:t>
            </w:r>
            <w:r>
              <w:t xml:space="preserve"> </w:t>
            </w:r>
            <w:r>
              <w:rPr>
                <w:i/>
                <w:iCs/>
              </w:rPr>
              <w:t>fénysűrűségi tényező</w:t>
            </w:r>
            <w:r>
              <w:t xml:space="preserve"> ismeretében, az </w:t>
            </w:r>
            <w:r>
              <w:rPr>
                <w:i/>
                <w:iCs/>
              </w:rPr>
              <w:t>átlagos fénysűrűséget</w:t>
            </w:r>
            <w:r>
              <w:t xml:space="preserve"> (L</w:t>
            </w:r>
            <w:r>
              <w:rPr>
                <w:vertAlign w:val="subscript"/>
              </w:rPr>
              <w:t>a</w:t>
            </w:r>
            <w:r>
              <w:t>) az előírt megvilágítás és q</w:t>
            </w:r>
            <w:r>
              <w:rPr>
                <w:vertAlign w:val="subscript"/>
              </w:rPr>
              <w:t>a</w:t>
            </w:r>
            <w:r>
              <w:t xml:space="preserve"> szorzata adja.</w:t>
            </w:r>
          </w:p>
        </w:tc>
      </w:tr>
    </w:tbl>
    <w:p w14:paraId="7F2A5AA0" w14:textId="49D7A867" w:rsidR="003839A0" w:rsidRDefault="003839A0" w:rsidP="003839A0">
      <w:pPr>
        <w:jc w:val="both"/>
        <w:rPr>
          <w:vertAlign w:val="subscript"/>
        </w:rPr>
      </w:pPr>
      <w:r>
        <w:t xml:space="preserve">  Az </w:t>
      </w:r>
      <w:r w:rsidRPr="00EF0B89">
        <w:rPr>
          <w:i/>
          <w:iCs/>
          <w:highlight w:val="yellow"/>
        </w:rPr>
        <w:t>avulási tényező</w:t>
      </w:r>
      <w:r>
        <w:rPr>
          <w:i/>
          <w:iCs/>
        </w:rPr>
        <w:t xml:space="preserve"> </w:t>
      </w:r>
      <w:r>
        <w:t xml:space="preserve">a világítási berendezések </w:t>
      </w:r>
      <w:r w:rsidRPr="00EF0B89">
        <w:rPr>
          <w:highlight w:val="yellow"/>
        </w:rPr>
        <w:t>üzemszerű használata során bekövetkező megvilágítás csökkenés</w:t>
      </w:r>
      <w:r>
        <w:t xml:space="preserve">t veszi figyelembe a világítástechnikai tervezésnél. </w:t>
      </w:r>
      <w:r w:rsidRPr="00EF0B89">
        <w:rPr>
          <w:highlight w:val="yellow"/>
        </w:rPr>
        <w:t>Számértéke a névleges és kezdeti megvilágítás aránya</w:t>
      </w:r>
      <w:r>
        <w:t xml:space="preserve">: </w:t>
      </w:r>
      <w:r w:rsidR="00402993" w:rsidRPr="00402993">
        <w:rPr>
          <w:highlight w:val="yellow"/>
        </w:rPr>
        <w:t>MF</w:t>
      </w:r>
      <w:r w:rsidRPr="00402993">
        <w:rPr>
          <w:highlight w:val="yellow"/>
        </w:rPr>
        <w:t xml:space="preserve"> =</w:t>
      </w:r>
      <w:r w:rsidRPr="00EF0B89">
        <w:rPr>
          <w:highlight w:val="yellow"/>
        </w:rPr>
        <w:t xml:space="preserve"> E</w:t>
      </w:r>
      <w:r w:rsidRPr="00EF0B89">
        <w:rPr>
          <w:highlight w:val="yellow"/>
          <w:vertAlign w:val="subscript"/>
        </w:rPr>
        <w:t>n</w:t>
      </w:r>
      <w:r w:rsidRPr="00EF0B89">
        <w:rPr>
          <w:highlight w:val="yellow"/>
        </w:rPr>
        <w:t>/E</w:t>
      </w:r>
      <w:r w:rsidRPr="00EF0B89">
        <w:rPr>
          <w:highlight w:val="yellow"/>
          <w:vertAlign w:val="subscript"/>
        </w:rPr>
        <w:t>0</w:t>
      </w:r>
      <w:r>
        <w:t xml:space="preserve"> </w:t>
      </w:r>
      <w:r w:rsidRPr="00EF0B89">
        <w:rPr>
          <w:highlight w:val="yellow"/>
        </w:rPr>
        <w:t xml:space="preserve">Az avulási tényező reciproka a </w:t>
      </w:r>
      <w:r w:rsidRPr="00EF0B89">
        <w:rPr>
          <w:i/>
          <w:iCs/>
          <w:highlight w:val="yellow"/>
        </w:rPr>
        <w:t>tervezési tényező</w:t>
      </w:r>
      <w:r>
        <w:t xml:space="preserve">. </w:t>
      </w:r>
      <w:r w:rsidR="00EF0B89" w:rsidRPr="00EF0B89">
        <w:rPr>
          <w:highlight w:val="yellow"/>
        </w:rPr>
        <w:t xml:space="preserve">1/v = </w:t>
      </w:r>
      <w:r w:rsidRPr="00EF0B89">
        <w:rPr>
          <w:highlight w:val="yellow"/>
        </w:rPr>
        <w:t>p = E</w:t>
      </w:r>
      <w:r w:rsidRPr="00EF0B89">
        <w:rPr>
          <w:highlight w:val="yellow"/>
          <w:vertAlign w:val="subscript"/>
        </w:rPr>
        <w:t>0</w:t>
      </w:r>
      <w:r w:rsidRPr="00EF0B89">
        <w:rPr>
          <w:highlight w:val="yellow"/>
        </w:rPr>
        <w:t>/E</w:t>
      </w:r>
      <w:r w:rsidRPr="00EF0B89">
        <w:rPr>
          <w:highlight w:val="yellow"/>
          <w:vertAlign w:val="subscript"/>
        </w:rPr>
        <w:t>n</w:t>
      </w:r>
    </w:p>
    <w:p w14:paraId="73856A5F" w14:textId="5CDA380E" w:rsidR="00EF0B89" w:rsidRPr="00EF0B89" w:rsidRDefault="00EF0B89" w:rsidP="00EF0B89">
      <w:pPr>
        <w:jc w:val="both"/>
      </w:pPr>
      <w:r w:rsidRPr="00EF0B89">
        <w:rPr>
          <w:highlight w:val="yellow"/>
        </w:rPr>
        <w:t>Gyakorlati értékek: 0,6 – 0,8 avulásra</w:t>
      </w:r>
      <w:r>
        <w:t xml:space="preserve">, </w:t>
      </w:r>
      <w:r w:rsidRPr="00EF0B89">
        <w:t>1,25 – 1,66 tervezésre</w:t>
      </w:r>
      <w:r>
        <w:t>.</w:t>
      </w:r>
    </w:p>
    <w:p w14:paraId="2FBBF3BD" w14:textId="1CDB469A" w:rsidR="00EF0B89" w:rsidRDefault="003839A0" w:rsidP="00EF0B89">
      <w:pPr>
        <w:jc w:val="both"/>
      </w:pPr>
      <w:r>
        <w:t xml:space="preserve">A </w:t>
      </w:r>
      <w:r w:rsidRPr="00EF0B89">
        <w:rPr>
          <w:highlight w:val="yellow"/>
        </w:rPr>
        <w:t>fénysűrűségi tényező</w:t>
      </w:r>
      <w:r>
        <w:t xml:space="preserve"> egy adott felületelem meghatározott feltételek melletti </w:t>
      </w:r>
      <w:r w:rsidRPr="00EF0B89">
        <w:rPr>
          <w:highlight w:val="yellow"/>
        </w:rPr>
        <w:t>fénysűrűségének és megvilágításának hányadosa. q = L / E</w:t>
      </w:r>
      <w:r w:rsidR="00EF0B89">
        <w:tab/>
        <w:t xml:space="preserve">Mértékegysége: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lx</m:t>
            </m:r>
          </m:den>
        </m:f>
        <m:r>
          <w:rPr>
            <w:rFonts w:ascii="Cambria Math" w:hAnsi="Cambria Math"/>
          </w:rPr>
          <m:t>=</m:t>
        </m:r>
        <m:f>
          <m:fPr>
            <m:ctrlPr>
              <w:rPr>
                <w:rFonts w:ascii="Cambria Math" w:hAnsi="Cambria Math"/>
                <w:i/>
              </w:rPr>
            </m:ctrlPr>
          </m:fPr>
          <m:num>
            <m:r>
              <w:rPr>
                <w:rFonts w:ascii="Cambria Math" w:hAnsi="Cambria Math"/>
              </w:rPr>
              <m:t>cd</m:t>
            </m:r>
          </m:num>
          <m:den>
            <m:r>
              <w:rPr>
                <w:rFonts w:ascii="Cambria Math" w:hAnsi="Cambria Math"/>
              </w:rPr>
              <m:t>lm</m:t>
            </m:r>
          </m:den>
        </m:f>
      </m:oMath>
    </w:p>
    <w:p w14:paraId="16E39CD3" w14:textId="77777777" w:rsidR="003839A0" w:rsidRDefault="003839A0" w:rsidP="003839A0">
      <w:pPr>
        <w:jc w:val="both"/>
      </w:pPr>
    </w:p>
    <w:p w14:paraId="3AA56A78" w14:textId="4C778DD8" w:rsidR="00EF0B89" w:rsidRDefault="00EF0B89" w:rsidP="003839A0">
      <w:pPr>
        <w:jc w:val="both"/>
      </w:pPr>
      <w:r w:rsidRPr="00EF0B89">
        <w:rPr>
          <w:noProof/>
        </w:rPr>
        <w:drawing>
          <wp:inline distT="0" distB="0" distL="0" distR="0" wp14:anchorId="7513C346" wp14:editId="42FE2F63">
            <wp:extent cx="2195946" cy="163866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08408" cy="1647964"/>
                    </a:xfrm>
                    <a:prstGeom prst="rect">
                      <a:avLst/>
                    </a:prstGeom>
                    <a:noFill/>
                    <a:ln>
                      <a:noFill/>
                    </a:ln>
                  </pic:spPr>
                </pic:pic>
              </a:graphicData>
            </a:graphic>
          </wp:inline>
        </w:drawing>
      </w:r>
    </w:p>
    <w:p w14:paraId="740297A0" w14:textId="0A094CBB" w:rsidR="00665012" w:rsidRDefault="00665012">
      <w:r>
        <w:br w:type="page"/>
      </w:r>
    </w:p>
    <w:p w14:paraId="227FC598" w14:textId="77777777" w:rsidR="003839A0" w:rsidRPr="003135A7" w:rsidRDefault="003839A0" w:rsidP="00A62E9B">
      <w:pPr>
        <w:pStyle w:val="Cmsor1"/>
        <w:numPr>
          <w:ilvl w:val="0"/>
          <w:numId w:val="1"/>
        </w:numPr>
      </w:pPr>
      <w:r w:rsidRPr="003135A7">
        <w:lastRenderedPageBreak/>
        <w:t xml:space="preserve"> </w:t>
      </w:r>
      <w:bookmarkStart w:id="56" w:name="_Toc438201721"/>
      <w:r w:rsidRPr="003135A7">
        <w:t>Ismertesse a pontmódszert!</w:t>
      </w:r>
      <w:bookmarkEnd w:id="56"/>
    </w:p>
    <w:p w14:paraId="1ACC246C" w14:textId="77777777" w:rsidR="003839A0" w:rsidRDefault="003839A0" w:rsidP="003839A0">
      <w:pPr>
        <w:jc w:val="both"/>
      </w:pPr>
      <w:r>
        <w:t xml:space="preserve">   Pontról pontra módszer. </w:t>
      </w:r>
      <w:r w:rsidRPr="00EF0B89">
        <w:rPr>
          <w:highlight w:val="yellow"/>
        </w:rPr>
        <w:t>Világításméretezési eljárás, amely reflexióval nem rendelkező belső és külső tér világításméretezésénél alkalmazható</w:t>
      </w:r>
      <w:r>
        <w:t xml:space="preserve">. A pontmódszer a </w:t>
      </w:r>
      <w:r w:rsidRPr="00EF0B89">
        <w:rPr>
          <w:highlight w:val="yellow"/>
          <w:u w:val="single"/>
        </w:rPr>
        <w:t>távolsági törvényen és az addíció törvényen alapszik</w:t>
      </w:r>
      <w:r>
        <w:t xml:space="preserve"> és </w:t>
      </w:r>
      <w:r w:rsidRPr="00914B5B">
        <w:rPr>
          <w:highlight w:val="yellow"/>
        </w:rPr>
        <w:t>eredményül a munkasík egy pontjának megvilágítását adja</w:t>
      </w:r>
      <w:r>
        <w:t>.</w:t>
      </w:r>
    </w:p>
    <w:p w14:paraId="249E12A9" w14:textId="77777777" w:rsidR="003839A0" w:rsidRDefault="003839A0" w:rsidP="003839A0">
      <w:pPr>
        <w:jc w:val="both"/>
      </w:pPr>
      <w:r>
        <w:t xml:space="preserve">   Ha egy adott felületet több lámpatest világít meg, az egyes lámpatestek által létrehozott megvilágítások értelemszerűen összeadódnak. A pontmódszertől </w:t>
      </w:r>
      <w:r w:rsidRPr="00914B5B">
        <w:rPr>
          <w:highlight w:val="yellow"/>
        </w:rPr>
        <w:t>csak azokban az esetekben várhatunk el elfogadható pontosságú eredményeket</w:t>
      </w:r>
      <w:r>
        <w:t xml:space="preserve">, amelyeknél a </w:t>
      </w:r>
      <w:r w:rsidRPr="00914B5B">
        <w:rPr>
          <w:highlight w:val="yellow"/>
        </w:rPr>
        <w:t>környezetről visszavert</w:t>
      </w:r>
      <w:r w:rsidR="00D217DB" w:rsidRPr="00914B5B">
        <w:rPr>
          <w:highlight w:val="yellow"/>
        </w:rPr>
        <w:t xml:space="preserve"> fényhányad elhanyagolható</w:t>
      </w:r>
      <w:r w:rsidR="00D217DB">
        <w:t xml:space="preserve"> (pl.</w:t>
      </w:r>
      <w:r>
        <w:t xml:space="preserve"> külsőtéri világítás, sportvilágítás, i</w:t>
      </w:r>
      <w:r w:rsidR="004E529F">
        <w:t>gen nagy</w:t>
      </w:r>
      <w:r>
        <w:t xml:space="preserve">méretű csarnokok). A pontmódszerhez kapcsolódó számítási eljárások abból a feltevésből indulnak ki, hogy előzetes döntés alapján már meghatároztuk az alkalmazásra kerülő lámpatestet, </w:t>
      </w:r>
      <w:r w:rsidR="00F12854">
        <w:t>é</w:t>
      </w:r>
      <w:r>
        <w:t>s ezen lámpatesthez tartozóan a fényerősségek térbeli eloszlását.</w:t>
      </w:r>
    </w:p>
    <w:tbl>
      <w:tblPr>
        <w:tblW w:w="0" w:type="auto"/>
        <w:tblLook w:val="01E0" w:firstRow="1" w:lastRow="1" w:firstColumn="1" w:lastColumn="1" w:noHBand="0" w:noVBand="0"/>
      </w:tblPr>
      <w:tblGrid>
        <w:gridCol w:w="2256"/>
        <w:gridCol w:w="7032"/>
      </w:tblGrid>
      <w:tr w:rsidR="003839A0" w14:paraId="2DAF3C06" w14:textId="77777777" w:rsidTr="00E2366C">
        <w:tc>
          <w:tcPr>
            <w:tcW w:w="2241" w:type="dxa"/>
          </w:tcPr>
          <w:p w14:paraId="5F3EA58D" w14:textId="77777777" w:rsidR="003839A0" w:rsidRDefault="003839A0">
            <w:r>
              <w:rPr>
                <w:position w:val="-10"/>
              </w:rPr>
              <w:object w:dxaOrig="180" w:dyaOrig="345" w14:anchorId="640880D2">
                <v:shape id="_x0000_i1028" type="#_x0000_t75" style="width:9pt;height:18pt" o:ole="">
                  <v:imagedata r:id="rId86" o:title=""/>
                </v:shape>
                <o:OLEObject Type="Embed" ProgID="Equation.3" ShapeID="_x0000_i1028" DrawAspect="Content" ObjectID="_1512943407" r:id="rId87"/>
              </w:object>
            </w:r>
            <w:r>
              <w:rPr>
                <w:position w:val="-24"/>
              </w:rPr>
              <w:object w:dxaOrig="1305" w:dyaOrig="615" w14:anchorId="3542DC52">
                <v:shape id="_x0000_i1029" type="#_x0000_t75" style="width:64.5pt;height:30pt" o:ole="">
                  <v:imagedata r:id="rId88" o:title=""/>
                </v:shape>
                <o:OLEObject Type="Embed" ProgID="Equation.3" ShapeID="_x0000_i1029" DrawAspect="Content" ObjectID="_1512943408" r:id="rId89"/>
              </w:object>
            </w:r>
          </w:p>
          <w:p w14:paraId="0161E8FE" w14:textId="77777777" w:rsidR="003839A0" w:rsidRDefault="003839A0"/>
          <w:p w14:paraId="243418CA" w14:textId="77777777" w:rsidR="003839A0" w:rsidRDefault="003839A0"/>
          <w:p w14:paraId="7DA7BFEB" w14:textId="77777777" w:rsidR="003839A0" w:rsidRDefault="000D423B">
            <w:r>
              <w:rPr>
                <w:noProof/>
              </w:rPr>
              <w:drawing>
                <wp:inline distT="0" distB="0" distL="0" distR="0" wp14:anchorId="1837BCF1" wp14:editId="2D582319">
                  <wp:extent cx="981075" cy="190500"/>
                  <wp:effectExtent l="0" t="0" r="952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p>
          <w:p w14:paraId="277A8B1A" w14:textId="77777777" w:rsidR="003839A0" w:rsidRDefault="000D423B">
            <w:r>
              <w:rPr>
                <w:noProof/>
              </w:rPr>
              <w:drawing>
                <wp:inline distT="0" distB="0" distL="0" distR="0" wp14:anchorId="29473CBE" wp14:editId="2CF20384">
                  <wp:extent cx="1285875" cy="200025"/>
                  <wp:effectExtent l="0" t="0" r="9525" b="952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tc>
        <w:tc>
          <w:tcPr>
            <w:tcW w:w="7047" w:type="dxa"/>
            <w:hideMark/>
          </w:tcPr>
          <w:p w14:paraId="233735E5" w14:textId="77777777" w:rsidR="003839A0" w:rsidRDefault="003839A0">
            <w:r>
              <w:t xml:space="preserve">A lámpatest által létrehozott megvilágítás egy tetszőleges felületen: </w:t>
            </w:r>
          </w:p>
          <w:p w14:paraId="181B56AE" w14:textId="77777777" w:rsidR="003839A0" w:rsidRDefault="003839A0">
            <w:r w:rsidRPr="00914B5B">
              <w:rPr>
                <w:highlight w:val="yellow"/>
              </w:rPr>
              <w:t>I - a lámpatest vizsgált irányú fényerőssége</w:t>
            </w:r>
            <w:r>
              <w:t xml:space="preserve">,  </w:t>
            </w:r>
          </w:p>
          <w:p w14:paraId="6BD9056F" w14:textId="77777777" w:rsidR="003839A0" w:rsidRDefault="003839A0">
            <w:r w:rsidRPr="00914B5B">
              <w:rPr>
                <w:highlight w:val="yellow"/>
              </w:rPr>
              <w:t>α - a felület normálisának a vizsgált iránnyal bezárt szöge</w:t>
            </w:r>
            <w:r>
              <w:t xml:space="preserve">, </w:t>
            </w:r>
          </w:p>
          <w:p w14:paraId="7FB26450" w14:textId="77777777" w:rsidR="003839A0" w:rsidRDefault="003839A0">
            <w:r w:rsidRPr="00914B5B">
              <w:rPr>
                <w:highlight w:val="yellow"/>
              </w:rPr>
              <w:t xml:space="preserve">r - a megvilágított felület és </w:t>
            </w:r>
            <w:r w:rsidR="00D217DB" w:rsidRPr="00914B5B">
              <w:rPr>
                <w:highlight w:val="yellow"/>
              </w:rPr>
              <w:t xml:space="preserve">a </w:t>
            </w:r>
            <w:r w:rsidRPr="00914B5B">
              <w:rPr>
                <w:highlight w:val="yellow"/>
              </w:rPr>
              <w:t>pontszerű sugárzó közötti távolság</w:t>
            </w:r>
            <w:r>
              <w:t>.</w:t>
            </w:r>
          </w:p>
          <w:p w14:paraId="79BF4DF7" w14:textId="77777777" w:rsidR="003839A0" w:rsidRDefault="003839A0">
            <w:pPr>
              <w:jc w:val="both"/>
            </w:pPr>
            <w:r>
              <w:t>Egy „</w:t>
            </w:r>
            <w:r>
              <w:rPr>
                <w:i/>
                <w:iCs/>
              </w:rPr>
              <w:t>h” magasságban elhelyezett lámpatest</w:t>
            </w:r>
            <w:r>
              <w:t xml:space="preserve"> által létrehozott megvilágítás a vízszintes síkon (horizontális megvilágítás):</w:t>
            </w:r>
            <w:r w:rsidR="00E2366C">
              <w:t xml:space="preserve"> </w:t>
            </w:r>
            <w:r w:rsidR="00E2366C" w:rsidRPr="002E2F4F">
              <w:rPr>
                <w:b/>
              </w:rPr>
              <w:t>E</w:t>
            </w:r>
            <w:r w:rsidR="00E2366C" w:rsidRPr="002E2F4F">
              <w:rPr>
                <w:b/>
                <w:vertAlign w:val="subscript"/>
              </w:rPr>
              <w:t>h</w:t>
            </w:r>
          </w:p>
          <w:p w14:paraId="3B1EF524" w14:textId="77777777" w:rsidR="003839A0" w:rsidRDefault="003839A0" w:rsidP="00E2366C">
            <w:r>
              <w:t>A függőleges sík megvilágítása (vertikális megvilágítás):</w:t>
            </w:r>
            <w:r w:rsidR="00E2366C">
              <w:t xml:space="preserve"> </w:t>
            </w:r>
            <w:r w:rsidR="00E2366C" w:rsidRPr="002E2F4F">
              <w:rPr>
                <w:b/>
              </w:rPr>
              <w:t>E</w:t>
            </w:r>
            <w:r w:rsidR="00E2366C" w:rsidRPr="002E2F4F">
              <w:rPr>
                <w:b/>
                <w:vertAlign w:val="subscript"/>
              </w:rPr>
              <w:t>v</w:t>
            </w:r>
          </w:p>
        </w:tc>
      </w:tr>
    </w:tbl>
    <w:p w14:paraId="369E72C5" w14:textId="77777777" w:rsidR="003839A0" w:rsidRDefault="00E2366C" w:rsidP="003839A0">
      <w:r>
        <w:t>A pontmódszer a vizsgált ponton csak a lámpatestek által közvetlenül létrehozott megvilágítást veszi figyelembe, nem számol a falakról, berendezési tárgyakról közvetve többszörös visszaverődéssel a pontra jutó fényárammal. A lámpatestgyártók katalógusukban megadják a lámpatestek különböző A, B ill. C síkokban meghatározott fényerősség-eloszlási görbéit, sőt esetenként számítógépes programokat is adnak.</w:t>
      </w:r>
    </w:p>
    <w:p w14:paraId="77A5B911" w14:textId="77777777" w:rsidR="003135A7" w:rsidRDefault="003135A7" w:rsidP="003839A0"/>
    <w:p w14:paraId="2BB9C8A6" w14:textId="77777777" w:rsidR="003839A0" w:rsidRPr="003135A7" w:rsidRDefault="003839A0" w:rsidP="00A62E9B">
      <w:pPr>
        <w:pStyle w:val="Cmsor1"/>
        <w:numPr>
          <w:ilvl w:val="0"/>
          <w:numId w:val="1"/>
        </w:numPr>
      </w:pPr>
      <w:r w:rsidRPr="003135A7">
        <w:t xml:space="preserve"> </w:t>
      </w:r>
      <w:bookmarkStart w:id="57" w:name="_Toc438201722"/>
      <w:r w:rsidRPr="003135A7">
        <w:t>Világítási berendezések kapcsán ismertesse a szuperpozíció tételt!</w:t>
      </w:r>
      <w:bookmarkEnd w:id="57"/>
    </w:p>
    <w:p w14:paraId="11534B5E" w14:textId="77777777" w:rsidR="003839A0" w:rsidRDefault="003839A0" w:rsidP="003839A0">
      <w:pPr>
        <w:jc w:val="both"/>
      </w:pPr>
      <w:r>
        <w:t xml:space="preserve">   </w:t>
      </w:r>
      <w:r w:rsidRPr="00914B5B">
        <w:rPr>
          <w:highlight w:val="yellow"/>
        </w:rPr>
        <w:t>Több fényforrásból egy pontba eső fény</w:t>
      </w:r>
      <w:r w:rsidR="008F5245" w:rsidRPr="00914B5B">
        <w:rPr>
          <w:highlight w:val="yellow"/>
        </w:rPr>
        <w:t xml:space="preserve"> (megvilágítás)</w:t>
      </w:r>
      <w:r w:rsidRPr="00914B5B">
        <w:rPr>
          <w:highlight w:val="yellow"/>
        </w:rPr>
        <w:t xml:space="preserve"> összeadódik</w:t>
      </w:r>
      <w:r>
        <w:t>. Ezen alapszik a pontmódszer is, ahol egy adott pont megvilágítását a szobában lévő fén</w:t>
      </w:r>
      <w:r w:rsidR="008F5245">
        <w:t>yforrások általi megvilágítások</w:t>
      </w:r>
      <w:r>
        <w:t xml:space="preserve"> összessége adja.</w:t>
      </w:r>
    </w:p>
    <w:p w14:paraId="437F1E6E" w14:textId="25AF3357" w:rsidR="003839A0" w:rsidRDefault="00914B5B" w:rsidP="003839A0">
      <w:pPr>
        <w:jc w:val="both"/>
      </w:pPr>
      <w:r>
        <w:rPr>
          <w:noProof/>
        </w:rPr>
        <w:drawing>
          <wp:anchor distT="0" distB="0" distL="114300" distR="114300" simplePos="0" relativeHeight="251708416" behindDoc="0" locked="0" layoutInCell="1" allowOverlap="0" wp14:anchorId="5B7DA529" wp14:editId="69D5E8ED">
            <wp:simplePos x="0" y="0"/>
            <wp:positionH relativeFrom="column">
              <wp:posOffset>-436245</wp:posOffset>
            </wp:positionH>
            <wp:positionV relativeFrom="paragraph">
              <wp:posOffset>71120</wp:posOffset>
            </wp:positionV>
            <wp:extent cx="3429000" cy="1831340"/>
            <wp:effectExtent l="0" t="0" r="0" b="0"/>
            <wp:wrapSquare wrapText="bothSides"/>
            <wp:docPr id="826" name="Kép 826"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29000" cy="1831340"/>
                    </a:xfrm>
                    <a:prstGeom prst="rect">
                      <a:avLst/>
                    </a:prstGeom>
                    <a:noFill/>
                  </pic:spPr>
                </pic:pic>
              </a:graphicData>
            </a:graphic>
            <wp14:sizeRelH relativeFrom="page">
              <wp14:pctWidth>0</wp14:pctWidth>
            </wp14:sizeRelH>
            <wp14:sizeRelV relativeFrom="page">
              <wp14:pctHeight>0</wp14:pctHeight>
            </wp14:sizeRelV>
          </wp:anchor>
        </w:drawing>
      </w:r>
    </w:p>
    <w:p w14:paraId="7EBF2E29" w14:textId="1D3C199C" w:rsidR="003839A0" w:rsidRDefault="003839A0" w:rsidP="003839A0">
      <w:pPr>
        <w:jc w:val="both"/>
      </w:pPr>
      <w:r>
        <w:rPr>
          <w:spacing w:val="2"/>
        </w:rPr>
        <w:t xml:space="preserve">Pl. </w:t>
      </w:r>
      <w:r w:rsidR="00C241F1">
        <w:rPr>
          <w:spacing w:val="2"/>
        </w:rPr>
        <w:t>a</w:t>
      </w:r>
      <w:r>
        <w:rPr>
          <w:spacing w:val="2"/>
        </w:rPr>
        <w:t>z</w:t>
      </w:r>
      <w:r>
        <w:rPr>
          <w:spacing w:val="6"/>
        </w:rPr>
        <w:t xml:space="preserve"> úttest felületén a lámpatestek horizontális megvilágításai </w:t>
      </w:r>
      <w:r>
        <w:rPr>
          <w:spacing w:val="5"/>
        </w:rPr>
        <w:t xml:space="preserve">algebrailag összegeződnek, az úttesten álló emberarcát, azonban csak a nézés </w:t>
      </w:r>
      <w:r>
        <w:t xml:space="preserve">irányába eső lámpatestek világítják, tehát az akadály vertikális megvilágítását csak az akadály felületéről „látható” lámpatestek hozzák létre, ez a </w:t>
      </w:r>
      <w:r>
        <w:rPr>
          <w:spacing w:val="-2"/>
        </w:rPr>
        <w:t>szuperpozíció tétel.</w:t>
      </w:r>
    </w:p>
    <w:p w14:paraId="075AD0B0" w14:textId="77777777" w:rsidR="003839A0" w:rsidRDefault="003839A0" w:rsidP="003839A0"/>
    <w:p w14:paraId="420491BB" w14:textId="747D7922" w:rsidR="00665012" w:rsidRDefault="00665012">
      <w:pPr>
        <w:rPr>
          <w:b/>
          <w:bCs/>
          <w:i/>
          <w:iCs/>
        </w:rPr>
      </w:pPr>
      <w:r>
        <w:rPr>
          <w:b/>
          <w:bCs/>
          <w:i/>
          <w:iCs/>
        </w:rPr>
        <w:br w:type="page"/>
      </w:r>
    </w:p>
    <w:p w14:paraId="445789B3" w14:textId="6468FAB3" w:rsidR="003839A0" w:rsidRPr="005A2634" w:rsidRDefault="003839A0" w:rsidP="00A62E9B">
      <w:pPr>
        <w:pStyle w:val="Cmsor1"/>
        <w:numPr>
          <w:ilvl w:val="0"/>
          <w:numId w:val="1"/>
        </w:numPr>
      </w:pPr>
      <w:r w:rsidRPr="005A2634">
        <w:lastRenderedPageBreak/>
        <w:t xml:space="preserve"> </w:t>
      </w:r>
      <w:bookmarkStart w:id="58" w:name="_Toc438201723"/>
      <w:r w:rsidRPr="005A2634">
        <w:t>Ismertesse a karbantartási érték fogalmát és sorolja fel a karbantartási tényező meghatározásakor használandó tényezőket!</w:t>
      </w:r>
      <w:r w:rsidR="00402993">
        <w:br/>
      </w:r>
      <w:r w:rsidRPr="005A2634">
        <w:t>Adjon meg jellemző értékeket egy korszerű útvilágítás esetén.</w:t>
      </w:r>
      <w:bookmarkEnd w:id="58"/>
    </w:p>
    <w:p w14:paraId="6D4A7EE7" w14:textId="2A668324" w:rsidR="003839A0" w:rsidRDefault="00402993" w:rsidP="003839A0">
      <w:pPr>
        <w:jc w:val="both"/>
      </w:pPr>
      <w:r>
        <w:rPr>
          <w:noProof/>
        </w:rPr>
        <w:drawing>
          <wp:anchor distT="0" distB="0" distL="114300" distR="114300" simplePos="0" relativeHeight="251704320" behindDoc="0" locked="0" layoutInCell="1" allowOverlap="1" wp14:anchorId="775D23E7" wp14:editId="07FD2C37">
            <wp:simplePos x="0" y="0"/>
            <wp:positionH relativeFrom="column">
              <wp:posOffset>-571500</wp:posOffset>
            </wp:positionH>
            <wp:positionV relativeFrom="paragraph">
              <wp:posOffset>7620</wp:posOffset>
            </wp:positionV>
            <wp:extent cx="3390900" cy="2785745"/>
            <wp:effectExtent l="0" t="0" r="0" b="0"/>
            <wp:wrapSquare wrapText="bothSides"/>
            <wp:docPr id="822" name="Kép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90900" cy="2785745"/>
                    </a:xfrm>
                    <a:prstGeom prst="rect">
                      <a:avLst/>
                    </a:prstGeom>
                    <a:noFill/>
                  </pic:spPr>
                </pic:pic>
              </a:graphicData>
            </a:graphic>
            <wp14:sizeRelH relativeFrom="page">
              <wp14:pctWidth>0</wp14:pctWidth>
            </wp14:sizeRelH>
            <wp14:sizeRelV relativeFrom="page">
              <wp14:pctHeight>0</wp14:pctHeight>
            </wp14:sizeRelV>
          </wp:anchor>
        </w:drawing>
      </w:r>
      <w:r w:rsidR="003839A0">
        <w:rPr>
          <w:b/>
          <w:bCs/>
          <w:i/>
          <w:iCs/>
        </w:rPr>
        <w:t xml:space="preserve">Megvilágítás </w:t>
      </w:r>
      <w:r w:rsidR="003839A0" w:rsidRPr="00402993">
        <w:rPr>
          <w:b/>
          <w:bCs/>
          <w:i/>
          <w:iCs/>
          <w:highlight w:val="yellow"/>
        </w:rPr>
        <w:t>karbantartási értéke</w:t>
      </w:r>
      <w:r w:rsidR="003839A0">
        <w:rPr>
          <w:b/>
          <w:bCs/>
          <w:i/>
          <w:iCs/>
        </w:rPr>
        <w:t xml:space="preserve">: </w:t>
      </w:r>
      <w:r w:rsidR="003839A0">
        <w:t xml:space="preserve">A vonatkozó szabványban, ill. karbantartási utasításban meghatározott </w:t>
      </w:r>
      <w:r w:rsidR="003839A0" w:rsidRPr="00402993">
        <w:rPr>
          <w:highlight w:val="yellow"/>
        </w:rPr>
        <w:t>azon érték, amely alá a megvilágítás nem csökkenhet</w:t>
      </w:r>
      <w:r w:rsidR="003839A0">
        <w:t xml:space="preserve">. </w:t>
      </w:r>
      <w:r w:rsidR="003839A0" w:rsidRPr="00402993">
        <w:rPr>
          <w:highlight w:val="yellow"/>
        </w:rPr>
        <w:t>Elérésekor a világítási berendezés karbantartásával (tisztítás, fényforrás csere) kell gondoskodni a világítási szint megemeléséről</w:t>
      </w:r>
      <w:r w:rsidR="003839A0">
        <w:t xml:space="preserve">. Értéke </w:t>
      </w:r>
      <w:r w:rsidR="003839A0" w:rsidRPr="00402993">
        <w:rPr>
          <w:highlight w:val="yellow"/>
        </w:rPr>
        <w:t>beltéri</w:t>
      </w:r>
      <w:r w:rsidR="003839A0">
        <w:t xml:space="preserve"> világítás esetén eltérő előírás hiányában általában a </w:t>
      </w:r>
      <w:r w:rsidR="003839A0" w:rsidRPr="00402993">
        <w:rPr>
          <w:highlight w:val="yellow"/>
        </w:rPr>
        <w:t>névleges megvilágítás 0,8-szorosa</w:t>
      </w:r>
      <w:r w:rsidR="003839A0">
        <w:t xml:space="preserve">, a </w:t>
      </w:r>
      <w:r w:rsidR="003839A0" w:rsidRPr="00402993">
        <w:rPr>
          <w:highlight w:val="yellow"/>
        </w:rPr>
        <w:t>közvilágítás</w:t>
      </w:r>
      <w:r w:rsidR="003839A0">
        <w:t xml:space="preserve"> esetében az előírt </w:t>
      </w:r>
      <w:r w:rsidR="003839A0" w:rsidRPr="00402993">
        <w:rPr>
          <w:highlight w:val="yellow"/>
        </w:rPr>
        <w:t>névleges értékek megegyeznek a karbantartási értékkel</w:t>
      </w:r>
      <w:r w:rsidR="003839A0">
        <w:t>.</w:t>
      </w:r>
    </w:p>
    <w:p w14:paraId="5DF34CD1" w14:textId="26CBF17E" w:rsidR="00E341B9" w:rsidRDefault="003839A0" w:rsidP="003839A0">
      <w:pPr>
        <w:jc w:val="both"/>
      </w:pPr>
      <w:r>
        <w:t xml:space="preserve">   Az </w:t>
      </w:r>
      <w:r w:rsidRPr="00402993">
        <w:rPr>
          <w:b/>
          <w:bCs/>
          <w:i/>
          <w:iCs/>
          <w:highlight w:val="yellow"/>
        </w:rPr>
        <w:t xml:space="preserve">avulási tényező </w:t>
      </w:r>
      <w:r w:rsidRPr="00402993">
        <w:rPr>
          <w:highlight w:val="yellow"/>
        </w:rPr>
        <w:t>(karbantartási tényező)</w:t>
      </w:r>
      <w:r>
        <w:t xml:space="preserve"> a világítási berendezések </w:t>
      </w:r>
      <w:r w:rsidRPr="00402993">
        <w:rPr>
          <w:highlight w:val="yellow"/>
        </w:rPr>
        <w:t xml:space="preserve">üzemszerű használata során bekövetkező megvilágítás csökkenést veszi figyelembe a </w:t>
      </w:r>
      <w:r w:rsidR="00E341B9" w:rsidRPr="00402993">
        <w:rPr>
          <w:highlight w:val="yellow"/>
        </w:rPr>
        <w:t>világítástechnikai tervezésnél.</w:t>
      </w:r>
    </w:p>
    <w:p w14:paraId="59D6D327" w14:textId="29C5DD6A" w:rsidR="003839A0" w:rsidRDefault="003839A0" w:rsidP="003839A0">
      <w:pPr>
        <w:jc w:val="both"/>
      </w:pPr>
      <w:r>
        <w:t xml:space="preserve">Számértéke karbantartás előtti legalacsonyabb érték / újkori érték: </w:t>
      </w:r>
      <w:r w:rsidR="00402993" w:rsidRPr="00402993">
        <w:rPr>
          <w:highlight w:val="yellow"/>
        </w:rPr>
        <w:t>MF =</w:t>
      </w:r>
      <w:r w:rsidR="00402993" w:rsidRPr="00EF0B89">
        <w:rPr>
          <w:highlight w:val="yellow"/>
        </w:rPr>
        <w:t xml:space="preserve"> E</w:t>
      </w:r>
      <w:r w:rsidR="00402993" w:rsidRPr="00EF0B89">
        <w:rPr>
          <w:highlight w:val="yellow"/>
          <w:vertAlign w:val="subscript"/>
        </w:rPr>
        <w:t>n</w:t>
      </w:r>
      <w:r w:rsidR="00402993" w:rsidRPr="00EF0B89">
        <w:rPr>
          <w:highlight w:val="yellow"/>
        </w:rPr>
        <w:t>/E</w:t>
      </w:r>
      <w:r w:rsidR="00402993" w:rsidRPr="00EF0B89">
        <w:rPr>
          <w:highlight w:val="yellow"/>
          <w:vertAlign w:val="subscript"/>
        </w:rPr>
        <w:t>0</w:t>
      </w:r>
    </w:p>
    <w:p w14:paraId="216F6838" w14:textId="77777777" w:rsidR="003839A0" w:rsidRDefault="00A626E6" w:rsidP="003839A0">
      <w:pPr>
        <w:jc w:val="both"/>
      </w:pPr>
      <w:r w:rsidRPr="00A626E6">
        <w:rPr>
          <w:b/>
        </w:rPr>
        <w:t>MF</w:t>
      </w:r>
      <w:r w:rsidR="003839A0" w:rsidRPr="00A626E6">
        <w:rPr>
          <w:b/>
        </w:rPr>
        <w:t xml:space="preserve"> = UA x FFA x LTA x FFT</w:t>
      </w:r>
      <w:r w:rsidR="003839A0">
        <w:t xml:space="preserve">, ahol: </w:t>
      </w:r>
    </w:p>
    <w:p w14:paraId="49FDF925" w14:textId="77777777" w:rsidR="003839A0" w:rsidRDefault="003839A0" w:rsidP="003839A0">
      <w:pPr>
        <w:jc w:val="both"/>
      </w:pPr>
      <w:r w:rsidRPr="00447B5B">
        <w:rPr>
          <w:b/>
          <w:i/>
          <w:iCs/>
          <w:highlight w:val="yellow"/>
        </w:rPr>
        <w:t>UA</w:t>
      </w:r>
      <w:r w:rsidRPr="00447B5B">
        <w:rPr>
          <w:highlight w:val="yellow"/>
        </w:rPr>
        <w:t xml:space="preserve"> = az útfelület avulási tényezője</w:t>
      </w:r>
      <w:r>
        <w:t>. Értéke az útburkolat új állapotú és használat utáni fénysűrűségi tényezőjének a hányadosa. (Megvilágításon alapuló számítások és már sok éve használt, "beállt" útburkolatok esetén UA = 1.)</w:t>
      </w:r>
    </w:p>
    <w:p w14:paraId="2F4BE140" w14:textId="77777777" w:rsidR="003839A0" w:rsidRDefault="003839A0" w:rsidP="003839A0">
      <w:pPr>
        <w:jc w:val="both"/>
      </w:pPr>
      <w:r w:rsidRPr="00447B5B">
        <w:rPr>
          <w:b/>
          <w:i/>
          <w:iCs/>
          <w:highlight w:val="yellow"/>
        </w:rPr>
        <w:t>FFA</w:t>
      </w:r>
      <w:r w:rsidRPr="00447B5B">
        <w:rPr>
          <w:highlight w:val="yellow"/>
        </w:rPr>
        <w:t xml:space="preserve"> = a fényforrás avulási tényezője</w:t>
      </w:r>
      <w:r>
        <w:t>, a kezdeti (a 100 óra után mért) fényáram és a fényforrás csere előtti fényáram hányadosa.</w:t>
      </w:r>
      <w:r w:rsidR="00B24A5E">
        <w:t xml:space="preserve"> Pl. FFA=0,93 (16.000 óra)</w:t>
      </w:r>
    </w:p>
    <w:p w14:paraId="0D0D21CE" w14:textId="77777777" w:rsidR="003839A0" w:rsidRDefault="003839A0" w:rsidP="003839A0">
      <w:pPr>
        <w:jc w:val="both"/>
      </w:pPr>
      <w:r w:rsidRPr="00447B5B">
        <w:rPr>
          <w:b/>
          <w:i/>
          <w:iCs/>
          <w:highlight w:val="yellow"/>
        </w:rPr>
        <w:t>LTA</w:t>
      </w:r>
      <w:r w:rsidRPr="00447B5B">
        <w:rPr>
          <w:highlight w:val="yellow"/>
        </w:rPr>
        <w:t xml:space="preserve"> = a lámpatest avulási tényezője</w:t>
      </w:r>
      <w:r>
        <w:t xml:space="preserve">, ami </w:t>
      </w:r>
      <w:r w:rsidR="004926D8">
        <w:t xml:space="preserve">a </w:t>
      </w:r>
      <w:r>
        <w:t>lámpatest által kisugárzott kezdeti fényáram és karbantartás előtti fényáram hányadosa.</w:t>
      </w:r>
      <w:r w:rsidR="00B24A5E">
        <w:t xml:space="preserve"> Pl. LTA=0,92 (12 hónap)</w:t>
      </w:r>
    </w:p>
    <w:p w14:paraId="4BD68F3D" w14:textId="77777777" w:rsidR="003839A0" w:rsidRDefault="003839A0" w:rsidP="003839A0">
      <w:pPr>
        <w:jc w:val="both"/>
      </w:pPr>
      <w:r w:rsidRPr="00447B5B">
        <w:rPr>
          <w:b/>
          <w:i/>
          <w:iCs/>
          <w:highlight w:val="yellow"/>
        </w:rPr>
        <w:t>FFT</w:t>
      </w:r>
      <w:r w:rsidRPr="00447B5B">
        <w:rPr>
          <w:highlight w:val="yellow"/>
        </w:rPr>
        <w:t xml:space="preserve"> = a fényforrás túlélési tényezője</w:t>
      </w:r>
      <w:r>
        <w:t>, amely megmutatja, hogy egy adott üzemóra után a fényforrások hányadrésze üzemképes még.</w:t>
      </w:r>
      <w:r w:rsidR="00B24A5E">
        <w:t xml:space="preserve"> Pl. FFT=1 (16.000 óra)</w:t>
      </w:r>
    </w:p>
    <w:p w14:paraId="0141E1DE" w14:textId="77777777" w:rsidR="0081155C" w:rsidRDefault="0081155C" w:rsidP="005D01F5">
      <w:r>
        <w:t>Ebből MF =</w:t>
      </w:r>
      <w:r w:rsidRPr="0081155C">
        <w:t xml:space="preserve"> </w:t>
      </w:r>
      <w:r>
        <w:t>UA x FFA x LTA x FFT = 0,86.</w:t>
      </w:r>
    </w:p>
    <w:p w14:paraId="5782B8CB" w14:textId="77777777" w:rsidR="005D01F5" w:rsidRDefault="00E341B9" w:rsidP="005D01F5">
      <w:r>
        <w:t xml:space="preserve">   </w:t>
      </w:r>
      <w:r w:rsidR="005D01F5">
        <w:t>A világítási berendezésnek új állapotában az avulási tényező reciprokával megnövelt átlagos fénysűrűséget (megvilágítást) kell szolgáltatni.</w:t>
      </w:r>
    </w:p>
    <w:p w14:paraId="4CF837F6" w14:textId="77777777" w:rsidR="005D01F5" w:rsidRDefault="004F7E89" w:rsidP="004F7E89">
      <w:r>
        <w:rPr>
          <w:i/>
        </w:rPr>
        <w:t xml:space="preserve">   </w:t>
      </w:r>
      <w:r w:rsidR="005D01F5" w:rsidRPr="00E44EFD">
        <w:rPr>
          <w:i/>
        </w:rPr>
        <w:t>Példa:</w:t>
      </w:r>
      <w:r w:rsidR="005D01F5">
        <w:t xml:space="preserve"> ME2 osztály minimális átlagos karbantartási értéke: 1,5 cd/m2, akkor újkori értékének</w:t>
      </w:r>
      <w:r w:rsidR="00D655BE">
        <w:t xml:space="preserve"> 1,5/0,86 </w:t>
      </w:r>
      <w:r w:rsidR="005D01F5">
        <w:t>= 1,7</w:t>
      </w:r>
      <w:r w:rsidR="00D655BE">
        <w:t>4</w:t>
      </w:r>
      <w:r w:rsidR="005D01F5">
        <w:t xml:space="preserve"> cd/m2 kell lennie.</w:t>
      </w:r>
    </w:p>
    <w:p w14:paraId="6987B31A" w14:textId="7C5F2D6C" w:rsidR="00665012" w:rsidRDefault="00665012">
      <w:pPr>
        <w:rPr>
          <w:b/>
          <w:bCs/>
          <w:sz w:val="28"/>
          <w:szCs w:val="28"/>
        </w:rPr>
      </w:pPr>
      <w:r>
        <w:rPr>
          <w:b/>
          <w:bCs/>
          <w:sz w:val="28"/>
          <w:szCs w:val="28"/>
        </w:rPr>
        <w:br w:type="page"/>
      </w:r>
    </w:p>
    <w:p w14:paraId="15EEEB60" w14:textId="77777777" w:rsidR="003839A0" w:rsidRPr="005A2634" w:rsidRDefault="003839A0" w:rsidP="00A62E9B">
      <w:pPr>
        <w:pStyle w:val="Cmsor1"/>
        <w:numPr>
          <w:ilvl w:val="0"/>
          <w:numId w:val="1"/>
        </w:numPr>
      </w:pPr>
      <w:r w:rsidRPr="005A2634">
        <w:lastRenderedPageBreak/>
        <w:t xml:space="preserve"> </w:t>
      </w:r>
      <w:bookmarkStart w:id="59" w:name="_Toc438201724"/>
      <w:r w:rsidRPr="005A2634">
        <w:t>Sorolja fel az útvilágításban használt geometriai elrendezéseket!</w:t>
      </w:r>
      <w:bookmarkEnd w:id="59"/>
    </w:p>
    <w:p w14:paraId="09C8902E" w14:textId="77777777" w:rsidR="003839A0" w:rsidRDefault="00854ABE" w:rsidP="00397CB0">
      <w:pPr>
        <w:jc w:val="center"/>
      </w:pPr>
      <w:r>
        <w:rPr>
          <w:noProof/>
        </w:rPr>
        <w:object w:dxaOrig="0" w:dyaOrig="0" w14:anchorId="690AC7D9">
          <v:shape id="_x0000_s1872" type="#_x0000_t75" style="position:absolute;left:0;text-align:left;margin-left:70pt;margin-top:2.55pt;width:303.15pt;height:132.05pt;z-index:251739136;mso-position-horizontal-relative:text;mso-position-vertical-relative:text">
            <v:imagedata r:id="rId94" o:title=""/>
            <w10:wrap type="square"/>
          </v:shape>
          <o:OLEObject Type="Embed" ProgID="PBrush" ShapeID="_x0000_s1872" DrawAspect="Content" ObjectID="_1512943414" r:id="rId95"/>
        </w:object>
      </w:r>
    </w:p>
    <w:p w14:paraId="6E4FE111" w14:textId="77777777" w:rsidR="003839A0" w:rsidRDefault="007B3B3C" w:rsidP="00397CB0">
      <w:pPr>
        <w:jc w:val="center"/>
      </w:pPr>
      <w:r>
        <w:object w:dxaOrig="5475" w:dyaOrig="3000" w14:anchorId="5DA1C4F2">
          <v:shape id="_x0000_i1030" type="#_x0000_t75" style="width:378pt;height:208.5pt" o:ole="">
            <v:imagedata r:id="rId96" o:title=""/>
          </v:shape>
          <o:OLEObject Type="Embed" ProgID="PBrush" ShapeID="_x0000_i1030" DrawAspect="Content" ObjectID="_1512943409" r:id="rId97"/>
        </w:object>
      </w:r>
    </w:p>
    <w:p w14:paraId="097A3766" w14:textId="77777777" w:rsidR="003839A0" w:rsidRDefault="003839A0" w:rsidP="003839A0">
      <w:pPr>
        <w:rPr>
          <w:b/>
          <w:bCs/>
          <w:sz w:val="28"/>
          <w:szCs w:val="28"/>
        </w:rPr>
      </w:pPr>
    </w:p>
    <w:p w14:paraId="30ABFF06" w14:textId="77777777" w:rsidR="003839A0" w:rsidRDefault="003839A0" w:rsidP="003839A0">
      <w:pPr>
        <w:rPr>
          <w:b/>
          <w:bCs/>
          <w:sz w:val="28"/>
          <w:szCs w:val="28"/>
        </w:rPr>
      </w:pPr>
      <w:r>
        <w:rPr>
          <w:b/>
          <w:bCs/>
          <w:sz w:val="28"/>
          <w:szCs w:val="28"/>
        </w:rPr>
        <w:t>Mi a színinger, színész</w:t>
      </w:r>
      <w:r w:rsidR="0082799B">
        <w:rPr>
          <w:b/>
          <w:bCs/>
          <w:sz w:val="28"/>
          <w:szCs w:val="28"/>
        </w:rPr>
        <w:t>le</w:t>
      </w:r>
      <w:r>
        <w:rPr>
          <w:b/>
          <w:bCs/>
          <w:sz w:val="28"/>
          <w:szCs w:val="28"/>
        </w:rPr>
        <w:t>let?</w:t>
      </w:r>
    </w:p>
    <w:p w14:paraId="51636125" w14:textId="77777777" w:rsidR="003839A0" w:rsidRDefault="003839A0" w:rsidP="003839A0">
      <w:r>
        <w:rPr>
          <w:b/>
          <w:bCs/>
          <w:i/>
          <w:iCs/>
        </w:rPr>
        <w:t xml:space="preserve">   </w:t>
      </w:r>
      <w:r w:rsidRPr="00F1180F">
        <w:rPr>
          <w:b/>
          <w:bCs/>
          <w:i/>
          <w:iCs/>
          <w:highlight w:val="yellow"/>
        </w:rPr>
        <w:t>Színinger</w:t>
      </w:r>
      <w:r>
        <w:rPr>
          <w:b/>
          <w:bCs/>
          <w:i/>
          <w:iCs/>
        </w:rPr>
        <w:t xml:space="preserve">: </w:t>
      </w:r>
      <w:r>
        <w:t xml:space="preserve">A </w:t>
      </w:r>
      <w:r w:rsidRPr="00F1180F">
        <w:rPr>
          <w:highlight w:val="yellow"/>
        </w:rPr>
        <w:t>szembe behatoló és színérzetet keltő</w:t>
      </w:r>
      <w:r>
        <w:t xml:space="preserve">, fizikailag meghatározott </w:t>
      </w:r>
      <w:r w:rsidRPr="00F1180F">
        <w:rPr>
          <w:highlight w:val="yellow"/>
        </w:rPr>
        <w:t>látható sugárzás</w:t>
      </w:r>
      <w:r>
        <w:t>. Jellemzéséhez három mennyiség szükséges, pl. a három alapszín mennyisége vagy színezet, színdússág, világosság.</w:t>
      </w:r>
    </w:p>
    <w:p w14:paraId="6C92ABB8" w14:textId="77777777" w:rsidR="003839A0" w:rsidRDefault="00DF1BA0" w:rsidP="003839A0">
      <w:pPr>
        <w:tabs>
          <w:tab w:val="num" w:pos="720"/>
        </w:tabs>
        <w:jc w:val="both"/>
      </w:pPr>
      <w:r>
        <w:rPr>
          <w:b/>
          <w:bCs/>
          <w:i/>
          <w:iCs/>
        </w:rPr>
        <w:t xml:space="preserve">   </w:t>
      </w:r>
      <w:r w:rsidRPr="003C2C4F">
        <w:rPr>
          <w:b/>
          <w:bCs/>
          <w:i/>
          <w:iCs/>
          <w:highlight w:val="yellow"/>
        </w:rPr>
        <w:t>Színészle</w:t>
      </w:r>
      <w:r w:rsidR="003839A0" w:rsidRPr="003C2C4F">
        <w:rPr>
          <w:b/>
          <w:bCs/>
          <w:i/>
          <w:iCs/>
          <w:highlight w:val="yellow"/>
        </w:rPr>
        <w:t>let</w:t>
      </w:r>
      <w:r w:rsidR="003839A0">
        <w:rPr>
          <w:b/>
          <w:bCs/>
          <w:i/>
          <w:iCs/>
        </w:rPr>
        <w:t xml:space="preserve">: </w:t>
      </w:r>
      <w:r w:rsidR="003839A0">
        <w:t xml:space="preserve">Az </w:t>
      </w:r>
      <w:r w:rsidR="003839A0" w:rsidRPr="003C2C4F">
        <w:rPr>
          <w:highlight w:val="yellow"/>
        </w:rPr>
        <w:t>agyban keletkezik</w:t>
      </w:r>
      <w:r w:rsidR="003839A0">
        <w:t>.</w:t>
      </w:r>
      <w:r w:rsidR="003839A0">
        <w:rPr>
          <w:b/>
          <w:bCs/>
          <w:i/>
          <w:iCs/>
        </w:rPr>
        <w:t xml:space="preserve"> </w:t>
      </w:r>
      <w:r w:rsidR="003839A0">
        <w:t xml:space="preserve">Olyan elemi </w:t>
      </w:r>
      <w:r w:rsidR="003839A0" w:rsidRPr="003C2C4F">
        <w:rPr>
          <w:highlight w:val="yellow"/>
        </w:rPr>
        <w:t>látási érzéklet</w:t>
      </w:r>
      <w:r w:rsidR="003839A0">
        <w:t xml:space="preserve">, amelyet a </w:t>
      </w:r>
      <w:r w:rsidR="003839A0" w:rsidRPr="003C2C4F">
        <w:rPr>
          <w:highlight w:val="yellow"/>
        </w:rPr>
        <w:t>látható tartományba eső elektromágneses sugárzás hullámhossz szerinti összetétele határoz meg</w:t>
      </w:r>
      <w:r w:rsidR="003839A0">
        <w:t>. Létrejöttében döntő szerepe van annak, hogy a világosban látásért felelős csapok spektrális érzékenysége eltérő: rövid, közepes és hosszabb hullámhosszaknál mutat maximumot, ezek eredője határozza meg a látott színt. A színingerek időbeni és térbeni kölcsönhatása az inger hatását, az észleletet módosítja. Példák:</w:t>
      </w:r>
    </w:p>
    <w:p w14:paraId="51D2A588" w14:textId="77777777" w:rsidR="003839A0" w:rsidRDefault="003839A0" w:rsidP="00A62E9B">
      <w:pPr>
        <w:numPr>
          <w:ilvl w:val="1"/>
          <w:numId w:val="34"/>
        </w:numPr>
        <w:jc w:val="both"/>
      </w:pPr>
      <w:r>
        <w:t>háttér hatása</w:t>
      </w:r>
    </w:p>
    <w:p w14:paraId="19253DA2" w14:textId="77777777" w:rsidR="003839A0" w:rsidRDefault="003839A0" w:rsidP="00A62E9B">
      <w:pPr>
        <w:numPr>
          <w:ilvl w:val="1"/>
          <w:numId w:val="34"/>
        </w:numPr>
        <w:jc w:val="both"/>
      </w:pPr>
      <w:r>
        <w:t>színkontraszt</w:t>
      </w:r>
    </w:p>
    <w:p w14:paraId="44BA208E" w14:textId="77777777" w:rsidR="003839A0" w:rsidRDefault="003839A0" w:rsidP="00A62E9B">
      <w:pPr>
        <w:numPr>
          <w:ilvl w:val="1"/>
          <w:numId w:val="34"/>
        </w:numPr>
        <w:jc w:val="both"/>
      </w:pPr>
      <w:r>
        <w:t>asszimiláció</w:t>
      </w:r>
    </w:p>
    <w:p w14:paraId="337FC3F9" w14:textId="77777777" w:rsidR="003839A0" w:rsidRPr="0017234F" w:rsidRDefault="003839A0" w:rsidP="00A62E9B">
      <w:pPr>
        <w:numPr>
          <w:ilvl w:val="1"/>
          <w:numId w:val="34"/>
        </w:numPr>
        <w:jc w:val="both"/>
        <w:rPr>
          <w:lang w:val="en-US"/>
        </w:rPr>
      </w:pPr>
      <w:r>
        <w:t>színkülönbség észlelése</w:t>
      </w:r>
    </w:p>
    <w:p w14:paraId="478DFFDF" w14:textId="471828D9" w:rsidR="00665012" w:rsidRDefault="00665012">
      <w:pPr>
        <w:rPr>
          <w:lang w:val="en-US"/>
        </w:rPr>
      </w:pPr>
      <w:r>
        <w:rPr>
          <w:lang w:val="en-US"/>
        </w:rPr>
        <w:br w:type="page"/>
      </w:r>
    </w:p>
    <w:p w14:paraId="2D9DF4BD" w14:textId="77777777" w:rsidR="003839A0" w:rsidRDefault="008860FA" w:rsidP="00A62E9B">
      <w:pPr>
        <w:pStyle w:val="Cmsor1"/>
        <w:numPr>
          <w:ilvl w:val="0"/>
          <w:numId w:val="1"/>
        </w:numPr>
      </w:pPr>
      <w:r w:rsidRPr="005A2634">
        <w:lastRenderedPageBreak/>
        <w:t xml:space="preserve"> </w:t>
      </w:r>
      <w:bookmarkStart w:id="60" w:name="_Toc438201725"/>
      <w:r w:rsidRPr="005A2634">
        <w:t>Ismertesse az addití</w:t>
      </w:r>
      <w:r w:rsidR="003839A0" w:rsidRPr="005A2634">
        <w:t>v és szubtraktív színkeverést.</w:t>
      </w:r>
      <w:bookmarkEnd w:id="60"/>
    </w:p>
    <w:p w14:paraId="1FC2D1A0" w14:textId="77777777" w:rsidR="00A20581" w:rsidRPr="00A20581" w:rsidRDefault="00A20581" w:rsidP="00A20581">
      <w:r>
        <w:rPr>
          <w:noProof/>
        </w:rPr>
        <w:drawing>
          <wp:inline distT="0" distB="0" distL="0" distR="0" wp14:anchorId="010C15B3" wp14:editId="47A928C7">
            <wp:extent cx="1524000" cy="18383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0" cy="1838325"/>
                    </a:xfrm>
                    <a:prstGeom prst="rect">
                      <a:avLst/>
                    </a:prstGeom>
                    <a:noFill/>
                    <a:ln>
                      <a:noFill/>
                    </a:ln>
                  </pic:spPr>
                </pic:pic>
              </a:graphicData>
            </a:graphic>
          </wp:inline>
        </w:drawing>
      </w:r>
      <w:r>
        <w:rPr>
          <w:noProof/>
        </w:rPr>
        <w:drawing>
          <wp:inline distT="0" distB="0" distL="0" distR="0" wp14:anchorId="3F8E2F57" wp14:editId="4CBAE1C4">
            <wp:extent cx="1524000" cy="19240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p w14:paraId="0FF0AE3C" w14:textId="77777777" w:rsidR="003839A0" w:rsidRDefault="003839A0" w:rsidP="003839A0">
      <w:pPr>
        <w:jc w:val="both"/>
      </w:pPr>
      <w:r>
        <w:rPr>
          <w:b/>
          <w:bCs/>
          <w:i/>
          <w:iCs/>
        </w:rPr>
        <w:t xml:space="preserve">   </w:t>
      </w:r>
      <w:r w:rsidRPr="00B56D1F">
        <w:rPr>
          <w:b/>
          <w:bCs/>
          <w:i/>
          <w:iCs/>
          <w:highlight w:val="yellow"/>
        </w:rPr>
        <w:t>Additív</w:t>
      </w:r>
      <w:r>
        <w:rPr>
          <w:b/>
          <w:bCs/>
          <w:i/>
          <w:iCs/>
        </w:rPr>
        <w:t>:</w:t>
      </w:r>
      <w:r>
        <w:t xml:space="preserve"> A spektrum színek egymásra vetítésével a legkülönbözőbb színek keverhetők ki, mert az egyes összetevőket a szem már nem képes megkülönböztetni. A színek ilyen keverését </w:t>
      </w:r>
      <w:r w:rsidRPr="00B56D1F">
        <w:rPr>
          <w:highlight w:val="yellow"/>
        </w:rPr>
        <w:t>összeadó v. additív színkeverés</w:t>
      </w:r>
      <w:r>
        <w:t xml:space="preserve">nek nevezzük. Az </w:t>
      </w:r>
      <w:r w:rsidRPr="00B56D1F">
        <w:rPr>
          <w:highlight w:val="yellow"/>
        </w:rPr>
        <w:t>additív keverés eredményeként kapott új szín mindig világosabb, mint az összetevő színek bármelyike</w:t>
      </w:r>
      <w:r>
        <w:t xml:space="preserve">. Az </w:t>
      </w:r>
      <w:r w:rsidRPr="00B56D1F">
        <w:rPr>
          <w:highlight w:val="yellow"/>
        </w:rPr>
        <w:t>összes spektrum additív keveréke fehér színt eredményez</w:t>
      </w:r>
      <w:r>
        <w:t xml:space="preserve">. Fehér színt eredményez az ún. alapszínek, a </w:t>
      </w:r>
      <w:r w:rsidRPr="00B56D1F">
        <w:rPr>
          <w:highlight w:val="yellow"/>
        </w:rPr>
        <w:t>vörös</w:t>
      </w:r>
      <w:r>
        <w:t xml:space="preserve">, a </w:t>
      </w:r>
      <w:r w:rsidRPr="00B56D1F">
        <w:rPr>
          <w:highlight w:val="yellow"/>
        </w:rPr>
        <w:t>zöld</w:t>
      </w:r>
      <w:r>
        <w:t xml:space="preserve"> és </w:t>
      </w:r>
      <w:r w:rsidRPr="00B56D1F">
        <w:rPr>
          <w:highlight w:val="yellow"/>
        </w:rPr>
        <w:t>kék</w:t>
      </w:r>
      <w:r>
        <w:t xml:space="preserve"> fények additív keverése is, sőt ezek változó arányú additív keverésével az összes spektrum szín kikeverhető. Az </w:t>
      </w:r>
      <w:r w:rsidRPr="00B56D1F">
        <w:rPr>
          <w:highlight w:val="yellow"/>
        </w:rPr>
        <w:t xml:space="preserve">additív színkeverésre érvényesek a </w:t>
      </w:r>
      <w:r w:rsidRPr="00B56D1F">
        <w:rPr>
          <w:b/>
          <w:bCs/>
          <w:i/>
          <w:iCs/>
          <w:highlight w:val="yellow"/>
        </w:rPr>
        <w:t>Grassmann törvények</w:t>
      </w:r>
      <w:r>
        <w:t>, amelyek szerint:</w:t>
      </w:r>
    </w:p>
    <w:p w14:paraId="1F58F5BC" w14:textId="77777777" w:rsidR="003839A0" w:rsidRDefault="003839A0" w:rsidP="003839A0">
      <w:r>
        <w:t>a.)  Bármely szín előállítható három olyan szín additív keverékeként, amelyek egyike sem állítható elő a másik kettőből.</w:t>
      </w:r>
    </w:p>
    <w:p w14:paraId="32D80125" w14:textId="77777777" w:rsidR="003839A0" w:rsidRDefault="0008539D" w:rsidP="003839A0">
      <w:pPr>
        <w:jc w:val="both"/>
      </w:pPr>
      <w:r>
        <w:t>b.)  A világosban (fotopos</w:t>
      </w:r>
      <w:r w:rsidR="003839A0">
        <w:t xml:space="preserve"> látás tartományában</w:t>
      </w:r>
      <w:r>
        <w:t>)</w:t>
      </w:r>
      <w:r w:rsidR="003839A0">
        <w:t xml:space="preserve"> a színérzet nem változik a fénysűrűséggel. </w:t>
      </w:r>
    </w:p>
    <w:p w14:paraId="23B0A5BC" w14:textId="77777777" w:rsidR="003839A0" w:rsidRDefault="003839A0" w:rsidP="003839A0">
      <w:pPr>
        <w:jc w:val="both"/>
      </w:pPr>
      <w:r>
        <w:t>c.)  Valamely tárgy (fényforrás vagy megvilágított minta) spektrális eloszlása annak színét egyértelműen meghatározza, de ugyanazt a színt különféle spektrális eloszlásokkal is elő lehet</w:t>
      </w:r>
    </w:p>
    <w:p w14:paraId="4AD2E71A" w14:textId="77777777" w:rsidR="003839A0" w:rsidRDefault="003839A0" w:rsidP="003839A0">
      <w:r>
        <w:t>á</w:t>
      </w:r>
      <w:r w:rsidR="0017234F">
        <w:t xml:space="preserve">llítani. Néhány példa: vörös + </w:t>
      </w:r>
      <w:r>
        <w:t>zöld = sárga; sárga + vörös = narancs</w:t>
      </w:r>
    </w:p>
    <w:p w14:paraId="17F8A711" w14:textId="77777777" w:rsidR="003839A0" w:rsidRDefault="003839A0" w:rsidP="003839A0">
      <w:pPr>
        <w:jc w:val="both"/>
      </w:pPr>
      <w:r>
        <w:rPr>
          <w:b/>
          <w:bCs/>
          <w:i/>
          <w:iCs/>
        </w:rPr>
        <w:t xml:space="preserve">   </w:t>
      </w:r>
      <w:r w:rsidRPr="00B56D1F">
        <w:rPr>
          <w:b/>
          <w:bCs/>
          <w:i/>
          <w:iCs/>
          <w:highlight w:val="yellow"/>
        </w:rPr>
        <w:t>Szubtraktív</w:t>
      </w:r>
      <w:r>
        <w:rPr>
          <w:b/>
          <w:bCs/>
          <w:i/>
          <w:iCs/>
        </w:rPr>
        <w:t>:</w:t>
      </w:r>
      <w:r>
        <w:t xml:space="preserve"> Szubtraktív színkeverés során fehér fényből színes szűrők segítségével színes tartományokat „vonunk ki”. </w:t>
      </w:r>
      <w:r w:rsidRPr="00B56D1F">
        <w:rPr>
          <w:highlight w:val="yellow"/>
        </w:rPr>
        <w:t>Több szűrő egymásra helyezésével egyre több tartományt „vonunk ki” és a maradék spektrális eloszlásnak megfelelő színt látjuk</w:t>
      </w:r>
      <w:r>
        <w:t>. Ez történik pl. színes nyomtatás esetén, amikor a fehér alapról visszaverődő fényből a festékréteg vonja ki a sugárzás egy részét. A keverékszínek világossága az összetevők világosságának különbsége, itt a komplementer párok feketét eredményeznek. Az ember jó szín összehasonlító képességét felhasználva olyan szubjektív színmérési módszer alakítható ki, amelyben az ismeretlen (összehasonlítandó) szín mellé ismert színekből, azok ismert arányú keverésével a vizsgálandóval megegyező színt állítanak elő.</w:t>
      </w:r>
    </w:p>
    <w:p w14:paraId="392DE9C1" w14:textId="77777777" w:rsidR="003839A0" w:rsidRDefault="003839A0" w:rsidP="003839A0">
      <w:pPr>
        <w:jc w:val="both"/>
      </w:pPr>
    </w:p>
    <w:p w14:paraId="19E98454" w14:textId="77777777" w:rsidR="00D51313" w:rsidRDefault="00D51313">
      <w:pPr>
        <w:rPr>
          <w:b/>
          <w:bCs/>
          <w:sz w:val="28"/>
          <w:szCs w:val="28"/>
        </w:rPr>
      </w:pPr>
      <w:r>
        <w:rPr>
          <w:b/>
          <w:bCs/>
          <w:sz w:val="28"/>
          <w:szCs w:val="28"/>
        </w:rPr>
        <w:br w:type="page"/>
      </w:r>
    </w:p>
    <w:p w14:paraId="316D5BE5" w14:textId="55543106" w:rsidR="003839A0" w:rsidRDefault="003839A0" w:rsidP="003839A0">
      <w:pPr>
        <w:jc w:val="both"/>
        <w:rPr>
          <w:b/>
          <w:bCs/>
          <w:sz w:val="28"/>
          <w:szCs w:val="28"/>
        </w:rPr>
      </w:pPr>
      <w:r>
        <w:rPr>
          <w:b/>
          <w:bCs/>
          <w:sz w:val="28"/>
          <w:szCs w:val="28"/>
        </w:rPr>
        <w:lastRenderedPageBreak/>
        <w:t xml:space="preserve">Mit jellemeznek a </w:t>
      </w:r>
      <w:r w:rsidRPr="00B56D1F">
        <w:rPr>
          <w:b/>
          <w:bCs/>
          <w:sz w:val="28"/>
          <w:szCs w:val="28"/>
          <w:highlight w:val="yellow"/>
        </w:rPr>
        <w:t>MacAdam ellipszisek</w:t>
      </w:r>
      <w:r>
        <w:rPr>
          <w:b/>
          <w:bCs/>
          <w:sz w:val="28"/>
          <w:szCs w:val="28"/>
        </w:rPr>
        <w:t>?</w:t>
      </w:r>
    </w:p>
    <w:p w14:paraId="4B6B1E4E" w14:textId="77777777" w:rsidR="003839A0" w:rsidRDefault="000D423B" w:rsidP="003839A0">
      <w:pPr>
        <w:jc w:val="both"/>
        <w:rPr>
          <w:rStyle w:val="longtext"/>
          <w:shd w:val="clear" w:color="auto" w:fill="FFFFFF"/>
        </w:rPr>
      </w:pPr>
      <w:r w:rsidRPr="00B56D1F">
        <w:rPr>
          <w:noProof/>
          <w:highlight w:val="yellow"/>
        </w:rPr>
        <w:drawing>
          <wp:anchor distT="0" distB="0" distL="114300" distR="114300" simplePos="0" relativeHeight="251705344" behindDoc="0" locked="0" layoutInCell="1" allowOverlap="1" wp14:anchorId="3873E8C8" wp14:editId="51B60C8F">
            <wp:simplePos x="0" y="0"/>
            <wp:positionH relativeFrom="column">
              <wp:posOffset>0</wp:posOffset>
            </wp:positionH>
            <wp:positionV relativeFrom="paragraph">
              <wp:posOffset>24130</wp:posOffset>
            </wp:positionV>
            <wp:extent cx="1609725" cy="1771650"/>
            <wp:effectExtent l="0" t="0" r="9525" b="0"/>
            <wp:wrapSquare wrapText="bothSides"/>
            <wp:docPr id="823" name="Kép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9725" cy="1771650"/>
                    </a:xfrm>
                    <a:prstGeom prst="rect">
                      <a:avLst/>
                    </a:prstGeom>
                    <a:noFill/>
                  </pic:spPr>
                </pic:pic>
              </a:graphicData>
            </a:graphic>
            <wp14:sizeRelH relativeFrom="page">
              <wp14:pctWidth>0</wp14:pctWidth>
            </wp14:sizeRelH>
            <wp14:sizeRelV relativeFrom="page">
              <wp14:pctHeight>0</wp14:pctHeight>
            </wp14:sizeRelV>
          </wp:anchor>
        </w:drawing>
      </w:r>
      <w:r w:rsidR="0008539D" w:rsidRPr="00B56D1F">
        <w:rPr>
          <w:b/>
          <w:bCs/>
          <w:i/>
          <w:iCs/>
          <w:highlight w:val="yellow"/>
        </w:rPr>
        <w:t>színinger-megkülön</w:t>
      </w:r>
      <w:r w:rsidR="003839A0" w:rsidRPr="00B56D1F">
        <w:rPr>
          <w:b/>
          <w:bCs/>
          <w:i/>
          <w:iCs/>
          <w:highlight w:val="yellow"/>
        </w:rPr>
        <w:t>böztetési ellipszisek</w:t>
      </w:r>
      <w:r w:rsidR="003839A0">
        <w:rPr>
          <w:i/>
          <w:iCs/>
        </w:rPr>
        <w:t>:</w:t>
      </w:r>
      <w:r w:rsidR="003839A0">
        <w:t xml:space="preserve"> a </w:t>
      </w:r>
      <w:r w:rsidR="003839A0" w:rsidRPr="00B56D1F">
        <w:rPr>
          <w:highlight w:val="yellow"/>
        </w:rPr>
        <w:t>színdiagram azon területei</w:t>
      </w:r>
      <w:r w:rsidR="0017234F">
        <w:t>,</w:t>
      </w:r>
      <w:r w:rsidR="003839A0">
        <w:t xml:space="preserve"> </w:t>
      </w:r>
      <w:r w:rsidR="003839A0" w:rsidRPr="00B56D1F">
        <w:rPr>
          <w:highlight w:val="yellow"/>
        </w:rPr>
        <w:t>amik azokat a színeket tartalmazzák, amelyeket nem tud megkülönböztetni az átlagos emberi szem az ellipszis középpontjában lévő színtől</w:t>
      </w:r>
      <w:r w:rsidR="003839A0">
        <w:t xml:space="preserve">. </w:t>
      </w:r>
      <w:r w:rsidR="003839A0">
        <w:rPr>
          <w:rStyle w:val="longtext"/>
          <w:shd w:val="clear" w:color="auto" w:fill="FFFFFF"/>
        </w:rPr>
        <w:t>Az ellipszis körvonala tehát képviseli az éppen észrevehető színintenzitás különbségeket.</w:t>
      </w:r>
    </w:p>
    <w:p w14:paraId="6776866D" w14:textId="77777777" w:rsidR="003839A0" w:rsidRDefault="003839A0" w:rsidP="003839A0">
      <w:pPr>
        <w:jc w:val="both"/>
      </w:pPr>
      <w:r>
        <w:rPr>
          <w:rStyle w:val="longtext"/>
          <w:shd w:val="clear" w:color="auto" w:fill="FFFFFF"/>
        </w:rPr>
        <w:t xml:space="preserve">   MacAdam olyan kísérleteket végzett, amelyekben egy képzett megfigyelő nézett két kül</w:t>
      </w:r>
      <w:r w:rsidR="0008539D">
        <w:rPr>
          <w:rStyle w:val="longtext"/>
          <w:shd w:val="clear" w:color="auto" w:fill="FFFFFF"/>
        </w:rPr>
        <w:t xml:space="preserve">önböző színt. Az egyik </w:t>
      </w:r>
      <w:r>
        <w:rPr>
          <w:rStyle w:val="longtext"/>
          <w:shd w:val="clear" w:color="auto" w:fill="FFFFFF"/>
        </w:rPr>
        <w:t>szín rögzített, míg a másik állítható. A feladat a rögzített színnel megegyező szín beállítása. A beállítások természetesen nem lettek tökéletesek, mivel az emberi szem</w:t>
      </w:r>
      <w:r w:rsidR="0008539D">
        <w:rPr>
          <w:rStyle w:val="longtext"/>
          <w:shd w:val="clear" w:color="auto" w:fill="FFFFFF"/>
        </w:rPr>
        <w:t xml:space="preserve"> pontossága – mint minden más eszközé</w:t>
      </w:r>
      <w:r>
        <w:rPr>
          <w:rStyle w:val="longtext"/>
          <w:shd w:val="clear" w:color="auto" w:fill="FFFFFF"/>
        </w:rPr>
        <w:t xml:space="preserve"> </w:t>
      </w:r>
      <w:r w:rsidR="0008539D">
        <w:rPr>
          <w:rStyle w:val="longtext"/>
          <w:shd w:val="clear" w:color="auto" w:fill="FFFFFF"/>
        </w:rPr>
        <w:t xml:space="preserve">– </w:t>
      </w:r>
      <w:r>
        <w:rPr>
          <w:rStyle w:val="longtext"/>
          <w:shd w:val="clear" w:color="auto" w:fill="FFFFFF"/>
        </w:rPr>
        <w:t xml:space="preserve">korlátozott. Azonban az ugyanolyannak vélt színek mind egy ellipszisbe estek a keresett szín körül. A színskála </w:t>
      </w:r>
      <w:r w:rsidRPr="00F63E1B">
        <w:rPr>
          <w:rStyle w:val="longtext"/>
          <w:highlight w:val="yellow"/>
          <w:shd w:val="clear" w:color="auto" w:fill="FFFFFF"/>
        </w:rPr>
        <w:t>25 pontján végzett kísérleteket</w:t>
      </w:r>
      <w:r>
        <w:rPr>
          <w:rStyle w:val="longtext"/>
          <w:shd w:val="clear" w:color="auto" w:fill="FFFFFF"/>
        </w:rPr>
        <w:t xml:space="preserve">, és úgy találta, hogy az ellipszisek orientációja és mérete színenként más és más. MacAdam eredményei igazolták a korábbi gyanút, hogy a </w:t>
      </w:r>
      <w:r w:rsidRPr="00F63E1B">
        <w:rPr>
          <w:rStyle w:val="longtext"/>
          <w:highlight w:val="yellow"/>
          <w:shd w:val="clear" w:color="auto" w:fill="FFFFFF"/>
        </w:rPr>
        <w:t>színkülönbség mérhető</w:t>
      </w:r>
      <w:r>
        <w:rPr>
          <w:rStyle w:val="longtext"/>
          <w:shd w:val="clear" w:color="auto" w:fill="FFFFFF"/>
        </w:rPr>
        <w:t>.</w:t>
      </w:r>
    </w:p>
    <w:p w14:paraId="490FF99C" w14:textId="77777777" w:rsidR="003839A0" w:rsidRDefault="003839A0" w:rsidP="003839A0">
      <w:pPr>
        <w:jc w:val="both"/>
      </w:pPr>
    </w:p>
    <w:p w14:paraId="04E7B2BD" w14:textId="77777777" w:rsidR="003839A0" w:rsidRDefault="003839A0" w:rsidP="003839A0">
      <w:pPr>
        <w:jc w:val="both"/>
        <w:rPr>
          <w:b/>
          <w:bCs/>
          <w:sz w:val="28"/>
          <w:szCs w:val="28"/>
        </w:rPr>
      </w:pPr>
      <w:r>
        <w:rPr>
          <w:b/>
          <w:bCs/>
          <w:sz w:val="28"/>
          <w:szCs w:val="28"/>
        </w:rPr>
        <w:t>Milyen tervezési alapadatokkal kell világítási berendezéseket kialakítani?</w:t>
      </w:r>
    </w:p>
    <w:p w14:paraId="47C0A0B3" w14:textId="77777777" w:rsidR="003839A0" w:rsidRDefault="003839A0" w:rsidP="003839A0">
      <w:pPr>
        <w:rPr>
          <w:b/>
          <w:bCs/>
        </w:rPr>
        <w:sectPr w:rsidR="003839A0" w:rsidSect="00000C29">
          <w:type w:val="continuous"/>
          <w:pgSz w:w="11906" w:h="16838"/>
          <w:pgMar w:top="284" w:right="1417" w:bottom="709" w:left="1417" w:header="708" w:footer="708" w:gutter="0"/>
          <w:cols w:space="708"/>
        </w:sectPr>
      </w:pPr>
    </w:p>
    <w:p w14:paraId="43E1DB07" w14:textId="77777777" w:rsidR="003839A0" w:rsidRDefault="003839A0" w:rsidP="003839A0">
      <w:pPr>
        <w:rPr>
          <w:b/>
          <w:bCs/>
        </w:rPr>
      </w:pPr>
      <w:r>
        <w:rPr>
          <w:b/>
          <w:bCs/>
        </w:rPr>
        <w:lastRenderedPageBreak/>
        <w:t>•</w:t>
      </w:r>
      <w:r>
        <w:rPr>
          <w:b/>
          <w:bCs/>
          <w:i/>
          <w:iCs/>
        </w:rPr>
        <w:t xml:space="preserve">Világítási </w:t>
      </w:r>
      <w:r w:rsidRPr="00ED4A3A">
        <w:rPr>
          <w:b/>
          <w:bCs/>
          <w:i/>
          <w:iCs/>
          <w:highlight w:val="yellow"/>
        </w:rPr>
        <w:t>feladat megismerése</w:t>
      </w:r>
      <w:r>
        <w:rPr>
          <w:b/>
          <w:bCs/>
          <w:i/>
          <w:iCs/>
        </w:rPr>
        <w:t>:</w:t>
      </w:r>
    </w:p>
    <w:p w14:paraId="4A9C79E1" w14:textId="77777777" w:rsidR="003839A0" w:rsidRDefault="003839A0" w:rsidP="003839A0">
      <w:pPr>
        <w:ind w:firstLine="708"/>
      </w:pPr>
      <w:r>
        <w:rPr>
          <w:b/>
          <w:bCs/>
        </w:rPr>
        <w:t>•</w:t>
      </w:r>
      <w:r>
        <w:t>Mit? - Terület</w:t>
      </w:r>
    </w:p>
    <w:p w14:paraId="6FFC7A83" w14:textId="77777777" w:rsidR="003839A0" w:rsidRDefault="003839A0" w:rsidP="003839A0">
      <w:pPr>
        <w:ind w:firstLine="708"/>
      </w:pPr>
      <w:r>
        <w:t>•Milyen célra? - Feladat</w:t>
      </w:r>
    </w:p>
    <w:p w14:paraId="43F4E242" w14:textId="77777777" w:rsidR="003839A0" w:rsidRDefault="003839A0" w:rsidP="003839A0">
      <w:pPr>
        <w:ind w:firstLine="708"/>
      </w:pPr>
      <w:r>
        <w:t>•Milyen időtartamra? - Feladat</w:t>
      </w:r>
    </w:p>
    <w:p w14:paraId="2498E2C2" w14:textId="77777777" w:rsidR="003839A0" w:rsidRDefault="003839A0" w:rsidP="003839A0">
      <w:pPr>
        <w:ind w:firstLine="708"/>
      </w:pPr>
      <w:r>
        <w:t>•Megrendelő speciális előírásai?</w:t>
      </w:r>
    </w:p>
    <w:p w14:paraId="183FEBB8" w14:textId="77777777" w:rsidR="003839A0" w:rsidRDefault="003839A0" w:rsidP="003839A0">
      <w:pPr>
        <w:ind w:firstLine="708"/>
      </w:pPr>
    </w:p>
    <w:p w14:paraId="6742B102" w14:textId="77777777" w:rsidR="003839A0" w:rsidRDefault="003839A0" w:rsidP="003839A0">
      <w:pPr>
        <w:rPr>
          <w:b/>
          <w:bCs/>
        </w:rPr>
      </w:pPr>
      <w:r>
        <w:rPr>
          <w:b/>
          <w:bCs/>
        </w:rPr>
        <w:t>•</w:t>
      </w:r>
      <w:r>
        <w:rPr>
          <w:b/>
          <w:bCs/>
          <w:i/>
          <w:iCs/>
        </w:rPr>
        <w:t xml:space="preserve">A világítási </w:t>
      </w:r>
      <w:r w:rsidRPr="00ED4A3A">
        <w:rPr>
          <w:b/>
          <w:bCs/>
          <w:i/>
          <w:iCs/>
          <w:highlight w:val="yellow"/>
        </w:rPr>
        <w:t>helyszín megismerése</w:t>
      </w:r>
      <w:r>
        <w:rPr>
          <w:b/>
          <w:bCs/>
          <w:i/>
          <w:iCs/>
        </w:rPr>
        <w:t>:</w:t>
      </w:r>
    </w:p>
    <w:p w14:paraId="048D784A" w14:textId="77777777" w:rsidR="003839A0" w:rsidRDefault="003839A0" w:rsidP="003839A0">
      <w:pPr>
        <w:ind w:firstLine="708"/>
      </w:pPr>
      <w:r>
        <w:rPr>
          <w:b/>
          <w:bCs/>
        </w:rPr>
        <w:t>•</w:t>
      </w:r>
      <w:r>
        <w:t>Adaptációs szintek</w:t>
      </w:r>
    </w:p>
    <w:p w14:paraId="424C6B33" w14:textId="77777777" w:rsidR="003839A0" w:rsidRDefault="003839A0" w:rsidP="00ED4A3A">
      <w:pPr>
        <w:ind w:left="993" w:hanging="284"/>
      </w:pPr>
      <w:r>
        <w:t>•Villamosenergia vételezési lehetőségek</w:t>
      </w:r>
    </w:p>
    <w:p w14:paraId="08B965D6" w14:textId="77777777" w:rsidR="003839A0" w:rsidRDefault="003839A0" w:rsidP="003839A0">
      <w:pPr>
        <w:ind w:firstLine="708"/>
      </w:pPr>
      <w:r>
        <w:t>•Kulturális környezet, szokások</w:t>
      </w:r>
    </w:p>
    <w:p w14:paraId="23E30C4D" w14:textId="77777777" w:rsidR="003839A0" w:rsidRDefault="003839A0" w:rsidP="003839A0">
      <w:pPr>
        <w:ind w:firstLine="708"/>
      </w:pPr>
    </w:p>
    <w:p w14:paraId="46738D2D" w14:textId="77777777" w:rsidR="00D51313" w:rsidRDefault="00D51313" w:rsidP="003839A0">
      <w:pPr>
        <w:ind w:firstLine="708"/>
      </w:pPr>
    </w:p>
    <w:p w14:paraId="59FBDBFA" w14:textId="77777777" w:rsidR="00D51313" w:rsidRDefault="00D51313" w:rsidP="003839A0">
      <w:pPr>
        <w:ind w:firstLine="708"/>
      </w:pPr>
    </w:p>
    <w:p w14:paraId="2E32DD7D" w14:textId="77777777" w:rsidR="00D51313" w:rsidRDefault="00D51313" w:rsidP="003839A0">
      <w:pPr>
        <w:ind w:firstLine="708"/>
      </w:pPr>
    </w:p>
    <w:p w14:paraId="7067CBD0" w14:textId="77777777" w:rsidR="00D51313" w:rsidRDefault="00D51313" w:rsidP="003839A0">
      <w:pPr>
        <w:ind w:firstLine="708"/>
      </w:pPr>
    </w:p>
    <w:p w14:paraId="5902EEBC" w14:textId="77777777" w:rsidR="00D51313" w:rsidRDefault="00D51313" w:rsidP="003839A0">
      <w:pPr>
        <w:ind w:firstLine="708"/>
      </w:pPr>
    </w:p>
    <w:p w14:paraId="585BA596" w14:textId="77777777" w:rsidR="003839A0" w:rsidRDefault="003839A0" w:rsidP="00D51313">
      <w:pPr>
        <w:ind w:right="-354"/>
        <w:rPr>
          <w:b/>
          <w:bCs/>
        </w:rPr>
      </w:pPr>
      <w:r>
        <w:rPr>
          <w:b/>
          <w:bCs/>
        </w:rPr>
        <w:lastRenderedPageBreak/>
        <w:t>•</w:t>
      </w:r>
      <w:r w:rsidRPr="00ED4A3A">
        <w:rPr>
          <w:b/>
          <w:bCs/>
          <w:i/>
          <w:iCs/>
          <w:highlight w:val="yellow"/>
        </w:rPr>
        <w:t>Vonatkozó előírások azonosítása</w:t>
      </w:r>
      <w:r>
        <w:rPr>
          <w:b/>
          <w:bCs/>
          <w:i/>
          <w:iCs/>
        </w:rPr>
        <w:t>, rögzítése</w:t>
      </w:r>
    </w:p>
    <w:p w14:paraId="4EEC4D7F" w14:textId="08F96794" w:rsidR="003839A0" w:rsidRDefault="003839A0" w:rsidP="00ED4A3A">
      <w:pPr>
        <w:ind w:left="851" w:hanging="142"/>
      </w:pPr>
      <w:r>
        <w:t xml:space="preserve">•A világítási </w:t>
      </w:r>
      <w:r w:rsidRPr="00ED4A3A">
        <w:rPr>
          <w:highlight w:val="yellow"/>
        </w:rPr>
        <w:t>feladatra v</w:t>
      </w:r>
      <w:r w:rsidR="00ED4A3A" w:rsidRPr="00ED4A3A">
        <w:rPr>
          <w:highlight w:val="yellow"/>
        </w:rPr>
        <w:t>onatkozó szabványok</w:t>
      </w:r>
      <w:r w:rsidR="00ED4A3A">
        <w:t>, rendeletek</w:t>
      </w:r>
      <w:r w:rsidR="00ED4A3A">
        <w:br/>
      </w:r>
      <w:r>
        <w:t>(általában alsó korlátok)</w:t>
      </w:r>
    </w:p>
    <w:p w14:paraId="5A65F174" w14:textId="6470127A" w:rsidR="003839A0" w:rsidRDefault="003839A0" w:rsidP="00ED4A3A">
      <w:pPr>
        <w:ind w:left="851" w:hanging="142"/>
      </w:pPr>
      <w:r>
        <w:t xml:space="preserve">•A világítási </w:t>
      </w:r>
      <w:r w:rsidRPr="00ED4A3A">
        <w:rPr>
          <w:highlight w:val="yellow"/>
        </w:rPr>
        <w:t xml:space="preserve">berendezés környezetére </w:t>
      </w:r>
      <w:r w:rsidR="00ED4A3A" w:rsidRPr="00ED4A3A">
        <w:rPr>
          <w:highlight w:val="yellow"/>
        </w:rPr>
        <w:t>vonatkozó szabványok</w:t>
      </w:r>
      <w:r w:rsidR="00ED4A3A">
        <w:t xml:space="preserve"> rendeletek</w:t>
      </w:r>
      <w:r w:rsidR="00ED4A3A">
        <w:br/>
      </w:r>
      <w:r>
        <w:t>(általában felső korlátok)</w:t>
      </w:r>
    </w:p>
    <w:p w14:paraId="13ECD3B3" w14:textId="77777777" w:rsidR="003839A0" w:rsidRDefault="003839A0" w:rsidP="00ED4A3A">
      <w:pPr>
        <w:ind w:left="284" w:hanging="284"/>
        <w:rPr>
          <w:b/>
          <w:bCs/>
          <w:i/>
          <w:iCs/>
        </w:rPr>
      </w:pPr>
      <w:r>
        <w:rPr>
          <w:b/>
          <w:bCs/>
          <w:i/>
          <w:iCs/>
        </w:rPr>
        <w:t>•</w:t>
      </w:r>
      <w:r w:rsidRPr="00ED4A3A">
        <w:rPr>
          <w:b/>
          <w:bCs/>
          <w:i/>
          <w:iCs/>
          <w:highlight w:val="yellow"/>
        </w:rPr>
        <w:t>Világítási koncepció felállítása és annak ellenőrzése</w:t>
      </w:r>
    </w:p>
    <w:p w14:paraId="7F82245C" w14:textId="77777777" w:rsidR="003839A0" w:rsidRDefault="003839A0" w:rsidP="003839A0">
      <w:pPr>
        <w:ind w:firstLine="708"/>
      </w:pPr>
      <w:r>
        <w:t>•Előzetes becslés</w:t>
      </w:r>
    </w:p>
    <w:p w14:paraId="3EB9CF50" w14:textId="77777777" w:rsidR="003839A0" w:rsidRDefault="003839A0" w:rsidP="003839A0">
      <w:pPr>
        <w:ind w:firstLine="708"/>
      </w:pPr>
      <w:r>
        <w:t>•Fényáram</w:t>
      </w:r>
    </w:p>
    <w:p w14:paraId="79530D7F" w14:textId="77777777" w:rsidR="003839A0" w:rsidRDefault="003839A0" w:rsidP="003839A0">
      <w:pPr>
        <w:ind w:firstLine="708"/>
      </w:pPr>
      <w:r>
        <w:t>•Fényforrás</w:t>
      </w:r>
    </w:p>
    <w:p w14:paraId="0239AE63" w14:textId="77777777" w:rsidR="003839A0" w:rsidRDefault="003839A0" w:rsidP="003839A0">
      <w:pPr>
        <w:ind w:firstLine="708"/>
      </w:pPr>
      <w:r>
        <w:t>•Fényeloszlás jellege</w:t>
      </w:r>
    </w:p>
    <w:p w14:paraId="79E3B925" w14:textId="77777777" w:rsidR="003839A0" w:rsidRDefault="003839A0" w:rsidP="003839A0">
      <w:pPr>
        <w:ind w:firstLine="708"/>
      </w:pPr>
      <w:r>
        <w:t>•Fénypontmagasság</w:t>
      </w:r>
    </w:p>
    <w:p w14:paraId="3042AE97" w14:textId="77777777" w:rsidR="003839A0" w:rsidRDefault="003839A0" w:rsidP="003839A0">
      <w:pPr>
        <w:rPr>
          <w:b/>
          <w:bCs/>
        </w:rPr>
      </w:pPr>
      <w:r>
        <w:rPr>
          <w:b/>
          <w:bCs/>
        </w:rPr>
        <w:t>•</w:t>
      </w:r>
      <w:r w:rsidRPr="00ED4A3A">
        <w:rPr>
          <w:b/>
          <w:bCs/>
          <w:i/>
          <w:iCs/>
          <w:highlight w:val="yellow"/>
        </w:rPr>
        <w:t>Világítástervezés</w:t>
      </w:r>
    </w:p>
    <w:p w14:paraId="0930A1DD" w14:textId="77777777" w:rsidR="003839A0" w:rsidRDefault="003839A0" w:rsidP="003839A0">
      <w:pPr>
        <w:ind w:firstLine="708"/>
      </w:pPr>
      <w:r>
        <w:t>•Méretezés</w:t>
      </w:r>
    </w:p>
    <w:p w14:paraId="29BE47F2" w14:textId="77777777" w:rsidR="003839A0" w:rsidRDefault="003839A0" w:rsidP="003839A0">
      <w:pPr>
        <w:rPr>
          <w:b/>
          <w:bCs/>
          <w:sz w:val="28"/>
          <w:szCs w:val="28"/>
        </w:rPr>
        <w:sectPr w:rsidR="003839A0" w:rsidSect="00BC46C3">
          <w:type w:val="continuous"/>
          <w:pgSz w:w="11906" w:h="16838"/>
          <w:pgMar w:top="1417" w:right="1417" w:bottom="1417" w:left="1417" w:header="708" w:footer="708" w:gutter="0"/>
          <w:cols w:num="2" w:space="708"/>
        </w:sectPr>
      </w:pPr>
    </w:p>
    <w:p w14:paraId="03DACC49" w14:textId="6561FCCD" w:rsidR="005A2634" w:rsidRDefault="005A2634" w:rsidP="003839A0">
      <w:pPr>
        <w:rPr>
          <w:b/>
          <w:bCs/>
          <w:sz w:val="28"/>
          <w:szCs w:val="28"/>
        </w:rPr>
      </w:pPr>
    </w:p>
    <w:p w14:paraId="7BDBB6ED" w14:textId="77777777" w:rsidR="005A2634" w:rsidRPr="0019760A" w:rsidRDefault="005A2634" w:rsidP="00A62E9B">
      <w:pPr>
        <w:pStyle w:val="Cmsor1"/>
        <w:numPr>
          <w:ilvl w:val="0"/>
          <w:numId w:val="1"/>
        </w:numPr>
      </w:pPr>
      <w:bookmarkStart w:id="61" w:name="_Toc438201726"/>
      <w:r w:rsidRPr="0019760A">
        <w:t>Ismertesse a Grassmann törvényeket!</w:t>
      </w:r>
      <w:bookmarkEnd w:id="61"/>
    </w:p>
    <w:p w14:paraId="37059AF5" w14:textId="6801FD22" w:rsidR="00A20581" w:rsidRPr="00ED7FF4" w:rsidRDefault="00ED4A3A" w:rsidP="00A62E9B">
      <w:pPr>
        <w:pStyle w:val="Listaszerbekezds"/>
        <w:numPr>
          <w:ilvl w:val="0"/>
          <w:numId w:val="46"/>
        </w:numPr>
        <w:jc w:val="both"/>
        <w:rPr>
          <w:sz w:val="20"/>
        </w:rPr>
      </w:pPr>
      <w:r w:rsidRPr="00ED7FF4">
        <w:rPr>
          <w:sz w:val="20"/>
        </w:rPr>
        <w:t>Bármely szín előállítható három olyan szín additív keverékeként, amelyek egyike sem állítható elő a másik kettőből.</w:t>
      </w:r>
    </w:p>
    <w:p w14:paraId="6D168264" w14:textId="1996B545" w:rsidR="00A20581" w:rsidRPr="00ED7FF4" w:rsidRDefault="00A20581" w:rsidP="00A62E9B">
      <w:pPr>
        <w:pStyle w:val="Listaszerbekezds"/>
        <w:numPr>
          <w:ilvl w:val="0"/>
          <w:numId w:val="46"/>
        </w:numPr>
        <w:jc w:val="both"/>
        <w:rPr>
          <w:sz w:val="20"/>
        </w:rPr>
      </w:pPr>
      <w:r w:rsidRPr="00ED7FF4">
        <w:rPr>
          <w:sz w:val="20"/>
        </w:rPr>
        <w:t>A keverék színezete nem függ az összekevert színek spektrális eloszlásától</w:t>
      </w:r>
    </w:p>
    <w:p w14:paraId="13952AEB" w14:textId="076699DA" w:rsidR="00A20581" w:rsidRPr="00ED7FF4" w:rsidRDefault="00A20581" w:rsidP="00A62E9B">
      <w:pPr>
        <w:pStyle w:val="Listaszerbekezds"/>
        <w:numPr>
          <w:ilvl w:val="0"/>
          <w:numId w:val="46"/>
        </w:numPr>
        <w:jc w:val="both"/>
        <w:rPr>
          <w:sz w:val="20"/>
        </w:rPr>
      </w:pPr>
      <w:r w:rsidRPr="00ED7FF4">
        <w:rPr>
          <w:sz w:val="20"/>
        </w:rPr>
        <w:t>Két szín additív keverésénél a felület világossága növekszik</w:t>
      </w:r>
    </w:p>
    <w:p w14:paraId="5C9C451F" w14:textId="5E335EFE" w:rsidR="00A20581" w:rsidRPr="00ED7FF4" w:rsidRDefault="00A20581" w:rsidP="00A62E9B">
      <w:pPr>
        <w:pStyle w:val="Listaszerbekezds"/>
        <w:numPr>
          <w:ilvl w:val="0"/>
          <w:numId w:val="46"/>
        </w:numPr>
        <w:jc w:val="both"/>
        <w:rPr>
          <w:sz w:val="20"/>
        </w:rPr>
      </w:pPr>
      <w:r w:rsidRPr="00ED7FF4">
        <w:rPr>
          <w:sz w:val="20"/>
        </w:rPr>
        <w:t>Ha folytonosan változtatjuk az összegzett színingerek bármelyikét, akkor az eredményül kapott színinger is folytonosan változik</w:t>
      </w:r>
    </w:p>
    <w:p w14:paraId="7214A899" w14:textId="77777777" w:rsidR="0019760A" w:rsidRPr="0019760A" w:rsidRDefault="0019760A" w:rsidP="00A20581">
      <w:pPr>
        <w:jc w:val="both"/>
      </w:pPr>
    </w:p>
    <w:p w14:paraId="1D94FCD4" w14:textId="73D01967" w:rsidR="005A2634" w:rsidRPr="0019760A" w:rsidRDefault="005A2634" w:rsidP="00A62E9B">
      <w:pPr>
        <w:pStyle w:val="Cmsor1"/>
        <w:numPr>
          <w:ilvl w:val="0"/>
          <w:numId w:val="1"/>
        </w:numPr>
      </w:pPr>
      <w:bookmarkStart w:id="62" w:name="_Toc438201727"/>
      <w:r w:rsidRPr="0019760A">
        <w:t>Ismertesse az additiv színingerkeverés feltételeit!</w:t>
      </w:r>
      <w:bookmarkEnd w:id="62"/>
    </w:p>
    <w:p w14:paraId="6E62BAE7" w14:textId="77777777" w:rsidR="00ED4A3A" w:rsidRDefault="00ED4A3A" w:rsidP="00ED4A3A">
      <w:pPr>
        <w:jc w:val="both"/>
      </w:pPr>
      <w:r w:rsidRPr="00ED4A3A">
        <w:rPr>
          <w:b/>
          <w:bCs/>
          <w:i/>
          <w:iCs/>
          <w:highlight w:val="yellow"/>
        </w:rPr>
        <w:t>Additív</w:t>
      </w:r>
      <w:r w:rsidRPr="00ED4A3A">
        <w:rPr>
          <w:b/>
          <w:bCs/>
          <w:i/>
          <w:iCs/>
        </w:rPr>
        <w:t>:</w:t>
      </w:r>
      <w:r>
        <w:t xml:space="preserve"> A spektrum színek egymásra vetítésével a legkülönbözőbb színek keverhetők ki, mert az egyes összetevőket a szem már nem képes megkülönböztetni. A színek ilyen keverését </w:t>
      </w:r>
      <w:r w:rsidRPr="00ED4A3A">
        <w:rPr>
          <w:highlight w:val="yellow"/>
        </w:rPr>
        <w:t>összeadó v. additív színkeverés</w:t>
      </w:r>
      <w:r>
        <w:t xml:space="preserve">nek nevezzük. Az </w:t>
      </w:r>
      <w:r w:rsidRPr="00ED4A3A">
        <w:rPr>
          <w:highlight w:val="yellow"/>
        </w:rPr>
        <w:t>additív keverés eredményeként kapott új szín mindig világosabb, mint az összetevő színek bármelyike</w:t>
      </w:r>
      <w:r>
        <w:t xml:space="preserve">. Az </w:t>
      </w:r>
      <w:r w:rsidRPr="00ED4A3A">
        <w:rPr>
          <w:highlight w:val="yellow"/>
        </w:rPr>
        <w:t>összes spektrum additív keveréke fehér színt eredményez</w:t>
      </w:r>
      <w:r>
        <w:t xml:space="preserve">. Fehér színt eredményez az ún. alapszínek, a </w:t>
      </w:r>
      <w:r w:rsidRPr="00ED4A3A">
        <w:rPr>
          <w:highlight w:val="yellow"/>
        </w:rPr>
        <w:t>vörös</w:t>
      </w:r>
      <w:r>
        <w:t xml:space="preserve">, a </w:t>
      </w:r>
      <w:r w:rsidRPr="00ED4A3A">
        <w:rPr>
          <w:highlight w:val="yellow"/>
        </w:rPr>
        <w:t>zöld</w:t>
      </w:r>
      <w:r>
        <w:t xml:space="preserve"> és </w:t>
      </w:r>
      <w:r w:rsidRPr="00ED4A3A">
        <w:rPr>
          <w:highlight w:val="yellow"/>
        </w:rPr>
        <w:t>kék</w:t>
      </w:r>
      <w:r>
        <w:t xml:space="preserve"> fények additív keverése is, sőt ezek változó arányú additív keverésével az összes spektrum szín kikeverhető. Az </w:t>
      </w:r>
      <w:r w:rsidRPr="00ED4A3A">
        <w:rPr>
          <w:highlight w:val="yellow"/>
        </w:rPr>
        <w:t xml:space="preserve">additív színkeverésre érvényesek a </w:t>
      </w:r>
      <w:r w:rsidRPr="00ED4A3A">
        <w:rPr>
          <w:b/>
          <w:bCs/>
          <w:i/>
          <w:iCs/>
          <w:highlight w:val="yellow"/>
        </w:rPr>
        <w:t>Grassmann törvények</w:t>
      </w:r>
      <w:r>
        <w:t>, amelyek szerint:</w:t>
      </w:r>
    </w:p>
    <w:p w14:paraId="5CA91BAA" w14:textId="77777777" w:rsidR="00ED4A3A" w:rsidRDefault="00ED4A3A" w:rsidP="00ED4A3A">
      <w:r>
        <w:t>a.)  Bármely szín előállítható három olyan szín additív keverékeként, amelyek egyike sem állítható elő a másik kettőből.</w:t>
      </w:r>
    </w:p>
    <w:p w14:paraId="5E972A63" w14:textId="77777777" w:rsidR="00ED4A3A" w:rsidRDefault="00ED4A3A" w:rsidP="00ED4A3A">
      <w:pPr>
        <w:jc w:val="both"/>
      </w:pPr>
      <w:r>
        <w:t xml:space="preserve">b.)  A világosban (fotopos látás tartományában) a színérzet nem változik a fénysűrűséggel. </w:t>
      </w:r>
    </w:p>
    <w:p w14:paraId="68420BCD" w14:textId="77777777" w:rsidR="00ED4A3A" w:rsidRDefault="00ED4A3A" w:rsidP="00ED4A3A">
      <w:pPr>
        <w:jc w:val="both"/>
      </w:pPr>
      <w:r>
        <w:t>c.)  Valamely tárgy (fényforrás vagy megvilágított minta) spektrális eloszlása annak színét egyértelműen meghatározza, de ugyanazt a színt különféle spektrális eloszlásokkal is elő lehet</w:t>
      </w:r>
    </w:p>
    <w:p w14:paraId="2D533A55" w14:textId="360F7504" w:rsidR="00ED7FF4" w:rsidRDefault="00ED4A3A">
      <w:r>
        <w:lastRenderedPageBreak/>
        <w:t>állítani. Néhány példa: vörös + zöld = sárga; sárga + vörös = narancs</w:t>
      </w:r>
      <w:r w:rsidR="00ED7FF4">
        <w:br w:type="page"/>
      </w:r>
    </w:p>
    <w:p w14:paraId="3BE4709A" w14:textId="77777777" w:rsidR="003839A0" w:rsidRPr="005A2634" w:rsidRDefault="003839A0" w:rsidP="00A62E9B">
      <w:pPr>
        <w:pStyle w:val="Cmsor1"/>
        <w:numPr>
          <w:ilvl w:val="0"/>
          <w:numId w:val="1"/>
        </w:numPr>
      </w:pPr>
      <w:r w:rsidRPr="005A2634">
        <w:lastRenderedPageBreak/>
        <w:t xml:space="preserve"> </w:t>
      </w:r>
      <w:bookmarkStart w:id="63" w:name="_Toc438201728"/>
      <w:r w:rsidRPr="005A2634">
        <w:t>Milyen fénytechnikai szabványokat ismer?</w:t>
      </w:r>
      <w:bookmarkEnd w:id="63"/>
      <w:r w:rsidRPr="005A2634">
        <w:t xml:space="preserve"> </w:t>
      </w:r>
    </w:p>
    <w:p w14:paraId="45C09E3C" w14:textId="77777777" w:rsidR="0062320F" w:rsidRDefault="0062320F" w:rsidP="00D926F0">
      <w:r w:rsidRPr="00ED4A3A">
        <w:rPr>
          <w:b/>
          <w:highlight w:val="yellow"/>
        </w:rPr>
        <w:t>MSZ EN</w:t>
      </w:r>
      <w:r>
        <w:t xml:space="preserve"> – az </w:t>
      </w:r>
      <w:r w:rsidRPr="00ED4A3A">
        <w:rPr>
          <w:highlight w:val="yellow"/>
        </w:rPr>
        <w:t>európai szabványok átvétele, beillesztése a magyar szabványokba</w:t>
      </w:r>
      <w:r>
        <w:t xml:space="preserve">. </w:t>
      </w:r>
      <w:r w:rsidRPr="00ED4A3A">
        <w:rPr>
          <w:highlight w:val="yellow"/>
        </w:rPr>
        <w:t>3 féle átvétel</w:t>
      </w:r>
      <w:r>
        <w:t xml:space="preserve"> van: </w:t>
      </w:r>
      <w:r w:rsidRPr="00ED4A3A">
        <w:rPr>
          <w:highlight w:val="yellow"/>
        </w:rPr>
        <w:t>csak a címét fordítják le</w:t>
      </w:r>
      <w:r>
        <w:t xml:space="preserve">; </w:t>
      </w:r>
      <w:r w:rsidRPr="00A62E9B">
        <w:rPr>
          <w:highlight w:val="yellow"/>
        </w:rPr>
        <w:t>csak a címét és az első rendelkezését (mire vonatkozik)</w:t>
      </w:r>
      <w:r>
        <w:t xml:space="preserve">; a </w:t>
      </w:r>
      <w:r w:rsidRPr="00A62E9B">
        <w:rPr>
          <w:highlight w:val="yellow"/>
        </w:rPr>
        <w:t>teljes szabványt lefordítják</w:t>
      </w:r>
      <w:r>
        <w:t>.</w:t>
      </w:r>
    </w:p>
    <w:p w14:paraId="098338EB" w14:textId="77777777" w:rsidR="0062320F" w:rsidRDefault="0062320F" w:rsidP="00D926F0"/>
    <w:p w14:paraId="0A2B500A" w14:textId="77777777" w:rsidR="003839A0" w:rsidRDefault="00D926F0" w:rsidP="00D926F0">
      <w:r>
        <w:t>MSZ</w:t>
      </w:r>
      <w:r w:rsidR="006618DF">
        <w:t xml:space="preserve"> </w:t>
      </w:r>
      <w:r>
        <w:t>EN 12464-1</w:t>
      </w:r>
      <w:r w:rsidR="001F32A4">
        <w:t xml:space="preserve"> (2003 utáni helyiségekre)</w:t>
      </w:r>
    </w:p>
    <w:p w14:paraId="3AAA39BE" w14:textId="77777777" w:rsidR="001F32A4" w:rsidRDefault="001F32A4" w:rsidP="00A62E9B">
      <w:pPr>
        <w:numPr>
          <w:ilvl w:val="0"/>
          <w:numId w:val="35"/>
        </w:numPr>
      </w:pPr>
      <w:r>
        <w:t>munkahely, belső tér</w:t>
      </w:r>
      <w:r w:rsidR="00531AB2">
        <w:t>: megvilágítás, káprázás, színvisszaadás, dimmelés</w:t>
      </w:r>
    </w:p>
    <w:p w14:paraId="31F17AE9" w14:textId="77777777" w:rsidR="00A62E9B" w:rsidRDefault="00A62E9B" w:rsidP="00A62E9B">
      <w:r w:rsidRPr="00A02BD4">
        <w:t>MSZ EN 12464-2:2007</w:t>
      </w:r>
    </w:p>
    <w:p w14:paraId="18050C39" w14:textId="77777777" w:rsidR="00A62E9B" w:rsidRDefault="00A62E9B" w:rsidP="00A62E9B">
      <w:pPr>
        <w:numPr>
          <w:ilvl w:val="0"/>
          <w:numId w:val="35"/>
        </w:numPr>
      </w:pPr>
      <w:r>
        <w:t>s</w:t>
      </w:r>
      <w:r w:rsidRPr="00A02BD4">
        <w:t>zabadtéri munkahelyek</w:t>
      </w:r>
    </w:p>
    <w:p w14:paraId="14B29670" w14:textId="77777777" w:rsidR="00A62E9B" w:rsidRDefault="00A62E9B" w:rsidP="00A62E9B">
      <w:pPr>
        <w:numPr>
          <w:ilvl w:val="0"/>
          <w:numId w:val="35"/>
        </w:numPr>
      </w:pPr>
      <w:r>
        <w:t>v</w:t>
      </w:r>
      <w:r w:rsidRPr="001530AD">
        <w:t>asútvilágítás</w:t>
      </w:r>
      <w:r>
        <w:t xml:space="preserve"> (+MÁVSZ 2950-1,2,3,4; MÁVSZ MI 2950-10)</w:t>
      </w:r>
    </w:p>
    <w:p w14:paraId="2F760B03" w14:textId="77777777" w:rsidR="007A4C05" w:rsidRDefault="007A4C05" w:rsidP="007A4C05">
      <w:r>
        <w:t>MSZ EN 1838:2000</w:t>
      </w:r>
    </w:p>
    <w:p w14:paraId="5E913586" w14:textId="77777777" w:rsidR="007A4C05" w:rsidRDefault="007A4C05" w:rsidP="00A62E9B">
      <w:pPr>
        <w:numPr>
          <w:ilvl w:val="0"/>
          <w:numId w:val="35"/>
        </w:numPr>
      </w:pPr>
      <w:r>
        <w:t>tartalékvilágítások</w:t>
      </w:r>
    </w:p>
    <w:p w14:paraId="516482AC" w14:textId="77777777" w:rsidR="00A02BD4" w:rsidRDefault="00141D4D" w:rsidP="00D926F0">
      <w:r w:rsidRPr="00141D4D">
        <w:t>MSZ EN 12193: 1999</w:t>
      </w:r>
    </w:p>
    <w:p w14:paraId="17F5E351" w14:textId="77777777" w:rsidR="00141D4D" w:rsidRDefault="00141D4D" w:rsidP="00A62E9B">
      <w:pPr>
        <w:numPr>
          <w:ilvl w:val="0"/>
          <w:numId w:val="36"/>
        </w:numPr>
      </w:pPr>
      <w:r>
        <w:t>sportvilágítás</w:t>
      </w:r>
    </w:p>
    <w:p w14:paraId="4F1E644E" w14:textId="77777777" w:rsidR="00141D4D" w:rsidRDefault="00141D4D" w:rsidP="00D926F0"/>
    <w:p w14:paraId="5BFAE1EC" w14:textId="77777777" w:rsidR="003839A0" w:rsidRPr="005A2634" w:rsidRDefault="003839A0" w:rsidP="00A62E9B">
      <w:pPr>
        <w:pStyle w:val="Cmsor1"/>
        <w:numPr>
          <w:ilvl w:val="0"/>
          <w:numId w:val="1"/>
        </w:numPr>
      </w:pPr>
      <w:r w:rsidRPr="005A2634">
        <w:t xml:space="preserve"> </w:t>
      </w:r>
      <w:bookmarkStart w:id="64" w:name="_Toc438201729"/>
      <w:r w:rsidRPr="005A2634">
        <w:t>Melyek a jó világítást meghatározó főbb tényezők?</w:t>
      </w:r>
      <w:bookmarkEnd w:id="64"/>
    </w:p>
    <w:p w14:paraId="5C34A03E" w14:textId="77777777" w:rsidR="00A62E9B" w:rsidRDefault="00DB17EA" w:rsidP="00A62E9B">
      <w:pPr>
        <w:pStyle w:val="Listaszerbekezds"/>
        <w:numPr>
          <w:ilvl w:val="0"/>
          <w:numId w:val="36"/>
        </w:numPr>
      </w:pPr>
      <w:r>
        <w:t>F</w:t>
      </w:r>
      <w:r w:rsidR="006C3ECC">
        <w:t>énysűrűség-eloszlás</w:t>
      </w:r>
      <w:r>
        <w:t>;</w:t>
      </w:r>
    </w:p>
    <w:p w14:paraId="46E82532" w14:textId="77777777" w:rsidR="00A62E9B" w:rsidRDefault="00394D7D" w:rsidP="00A62E9B">
      <w:pPr>
        <w:pStyle w:val="Listaszerbekezds"/>
        <w:numPr>
          <w:ilvl w:val="0"/>
          <w:numId w:val="36"/>
        </w:numPr>
      </w:pPr>
      <w:r>
        <w:t xml:space="preserve">a </w:t>
      </w:r>
      <w:r w:rsidR="00DB17EA">
        <w:t xml:space="preserve">megvilágítás </w:t>
      </w:r>
      <w:r w:rsidR="00EF4270">
        <w:t>átlag</w:t>
      </w:r>
      <w:r w:rsidR="00DB17EA">
        <w:t>értéke, ill. térbeli és időbeli egyenletessége;</w:t>
      </w:r>
    </w:p>
    <w:p w14:paraId="2DA78218" w14:textId="77777777" w:rsidR="00A62E9B" w:rsidRDefault="00DB17EA" w:rsidP="00A62E9B">
      <w:pPr>
        <w:pStyle w:val="Listaszerbekezds"/>
        <w:numPr>
          <w:ilvl w:val="0"/>
          <w:numId w:val="36"/>
        </w:numPr>
      </w:pPr>
      <w:r>
        <w:t xml:space="preserve">a </w:t>
      </w:r>
      <w:r w:rsidR="006C3ECC">
        <w:t>káprázás mértéke</w:t>
      </w:r>
      <w:r>
        <w:t xml:space="preserve"> (UGR);</w:t>
      </w:r>
    </w:p>
    <w:p w14:paraId="3A9ECA70" w14:textId="77777777" w:rsidR="00A62E9B" w:rsidRDefault="00CB6DAA" w:rsidP="00A62E9B">
      <w:pPr>
        <w:pStyle w:val="Listaszerbekezds"/>
        <w:numPr>
          <w:ilvl w:val="0"/>
          <w:numId w:val="36"/>
        </w:numPr>
      </w:pPr>
      <w:r>
        <w:t>színvisszaadás (R</w:t>
      </w:r>
      <w:r w:rsidRPr="00A62E9B">
        <w:rPr>
          <w:vertAlign w:val="subscript"/>
        </w:rPr>
        <w:t>a</w:t>
      </w:r>
      <w:r>
        <w:t>)</w:t>
      </w:r>
      <w:r w:rsidR="00D336C2">
        <w:t>,</w:t>
      </w:r>
      <w:r w:rsidR="00A62E9B">
        <w:t xml:space="preserve"> </w:t>
      </w:r>
      <w:r w:rsidR="00D336C2">
        <w:t>színhőmérséklet</w:t>
      </w:r>
      <w:r w:rsidR="00FA747F">
        <w:t xml:space="preserve"> (Kruithoff)</w:t>
      </w:r>
      <w:r w:rsidR="00A62E9B">
        <w:t>;</w:t>
      </w:r>
    </w:p>
    <w:p w14:paraId="42B9EF8E" w14:textId="78C8F59D" w:rsidR="003839A0" w:rsidRDefault="00EF4270" w:rsidP="00A62E9B">
      <w:pPr>
        <w:pStyle w:val="Listaszerbekezds"/>
        <w:numPr>
          <w:ilvl w:val="0"/>
          <w:numId w:val="36"/>
        </w:numPr>
      </w:pPr>
      <w:r>
        <w:t>f</w:t>
      </w:r>
      <w:r w:rsidRPr="00EF4270">
        <w:t>ényirány és árnyékosság</w:t>
      </w:r>
      <w:r w:rsidR="00FA747F">
        <w:t>, kontraszt.</w:t>
      </w:r>
    </w:p>
    <w:p w14:paraId="7227E5BC" w14:textId="6CF1A3EC" w:rsidR="00ED7FF4" w:rsidRDefault="00ED7FF4">
      <w:r>
        <w:br w:type="page"/>
      </w:r>
    </w:p>
    <w:p w14:paraId="7FA5649D" w14:textId="77777777" w:rsidR="003839A0" w:rsidRPr="005A2634" w:rsidRDefault="003839A0" w:rsidP="00A62E9B">
      <w:pPr>
        <w:pStyle w:val="Cmsor1"/>
        <w:numPr>
          <w:ilvl w:val="0"/>
          <w:numId w:val="1"/>
        </w:numPr>
      </w:pPr>
      <w:r w:rsidRPr="005A2634">
        <w:lastRenderedPageBreak/>
        <w:t xml:space="preserve"> </w:t>
      </w:r>
      <w:bookmarkStart w:id="65" w:name="_Toc438201730"/>
      <w:r w:rsidRPr="005A2634">
        <w:t>Világítási berendezések ellenőrzésére vonatkozó előírások?</w:t>
      </w:r>
      <w:bookmarkEnd w:id="65"/>
    </w:p>
    <w:p w14:paraId="0711DD0A" w14:textId="77777777" w:rsidR="003839A0" w:rsidRDefault="003839A0" w:rsidP="003839A0">
      <w:pPr>
        <w:jc w:val="both"/>
        <w:rPr>
          <w:spacing w:val="4"/>
        </w:rPr>
      </w:pPr>
      <w:r>
        <w:t xml:space="preserve">   </w:t>
      </w:r>
      <w:r w:rsidRPr="007036C7">
        <w:rPr>
          <w:highlight w:val="yellow"/>
        </w:rPr>
        <w:t>Világítási berendezések felülvizsgálatára á</w:t>
      </w:r>
      <w:r w:rsidRPr="007036C7">
        <w:rPr>
          <w:spacing w:val="2"/>
          <w:highlight w:val="yellow"/>
        </w:rPr>
        <w:t>ltalános előírás</w:t>
      </w:r>
      <w:r>
        <w:rPr>
          <w:spacing w:val="2"/>
        </w:rPr>
        <w:t xml:space="preserve">, hogy </w:t>
      </w:r>
      <w:r>
        <w:rPr>
          <w:spacing w:val="6"/>
        </w:rPr>
        <w:t xml:space="preserve">az </w:t>
      </w:r>
      <w:r w:rsidRPr="007036C7">
        <w:rPr>
          <w:spacing w:val="6"/>
          <w:highlight w:val="yellow"/>
        </w:rPr>
        <w:t xml:space="preserve">átadás-átvételi eljárása kapcsán minden </w:t>
      </w:r>
      <w:r w:rsidRPr="007036C7">
        <w:rPr>
          <w:spacing w:val="3"/>
          <w:highlight w:val="yellow"/>
        </w:rPr>
        <w:t xml:space="preserve">világítási </w:t>
      </w:r>
      <w:r w:rsidRPr="007036C7">
        <w:rPr>
          <w:spacing w:val="4"/>
          <w:highlight w:val="yellow"/>
        </w:rPr>
        <w:t xml:space="preserve">berendezés </w:t>
      </w:r>
      <w:r w:rsidRPr="007036C7">
        <w:rPr>
          <w:spacing w:val="3"/>
          <w:highlight w:val="yellow"/>
        </w:rPr>
        <w:t>valamennyi paraméterét ellenőrizni kell</w:t>
      </w:r>
      <w:r w:rsidR="00AB53AF">
        <w:rPr>
          <w:spacing w:val="3"/>
        </w:rPr>
        <w:t>,</w:t>
      </w:r>
      <w:r>
        <w:rPr>
          <w:spacing w:val="3"/>
        </w:rPr>
        <w:t xml:space="preserve"> és </w:t>
      </w:r>
      <w:r w:rsidRPr="007036C7">
        <w:rPr>
          <w:spacing w:val="7"/>
          <w:highlight w:val="yellow"/>
        </w:rPr>
        <w:t>időszakosan felül kell vizsgálni</w:t>
      </w:r>
      <w:r>
        <w:rPr>
          <w:spacing w:val="7"/>
        </w:rPr>
        <w:t>. R</w:t>
      </w:r>
      <w:r>
        <w:rPr>
          <w:spacing w:val="4"/>
        </w:rPr>
        <w:t xml:space="preserve">észleges </w:t>
      </w:r>
      <w:r>
        <w:rPr>
          <w:spacing w:val="2"/>
        </w:rPr>
        <w:t xml:space="preserve">felülvizsgálatot a </w:t>
      </w:r>
      <w:r>
        <w:rPr>
          <w:spacing w:val="4"/>
        </w:rPr>
        <w:t xml:space="preserve">karbantartási időpont, vagy </w:t>
      </w:r>
      <w:r>
        <w:rPr>
          <w:spacing w:val="3"/>
        </w:rPr>
        <w:t xml:space="preserve">más megállapítások (pl. baleset-elemzés) </w:t>
      </w:r>
      <w:r>
        <w:rPr>
          <w:spacing w:val="4"/>
        </w:rPr>
        <w:t xml:space="preserve">megalapozása érdekében indokolt elvégezni. </w:t>
      </w:r>
      <w:r w:rsidRPr="007036C7">
        <w:rPr>
          <w:spacing w:val="4"/>
          <w:highlight w:val="yellow"/>
        </w:rPr>
        <w:t>R</w:t>
      </w:r>
      <w:r w:rsidRPr="007036C7">
        <w:rPr>
          <w:spacing w:val="6"/>
          <w:highlight w:val="yellow"/>
        </w:rPr>
        <w:t>ekonstrukció</w:t>
      </w:r>
      <w:r>
        <w:rPr>
          <w:spacing w:val="6"/>
        </w:rPr>
        <w:t xml:space="preserve"> (</w:t>
      </w:r>
      <w:r>
        <w:rPr>
          <w:spacing w:val="4"/>
        </w:rPr>
        <w:t xml:space="preserve">20%-ot meghaladó) </w:t>
      </w:r>
      <w:r w:rsidRPr="007036C7">
        <w:rPr>
          <w:spacing w:val="4"/>
          <w:highlight w:val="yellow"/>
        </w:rPr>
        <w:t xml:space="preserve">esetén </w:t>
      </w:r>
      <w:r w:rsidRPr="007036C7">
        <w:rPr>
          <w:spacing w:val="3"/>
          <w:highlight w:val="yellow"/>
        </w:rPr>
        <w:t>teljes</w:t>
      </w:r>
      <w:r w:rsidR="00AB53AF" w:rsidRPr="007036C7">
        <w:rPr>
          <w:spacing w:val="3"/>
          <w:highlight w:val="yellow"/>
        </w:rPr>
        <w:t xml:space="preserve"> </w:t>
      </w:r>
      <w:r w:rsidRPr="007036C7">
        <w:rPr>
          <w:spacing w:val="3"/>
          <w:highlight w:val="yellow"/>
        </w:rPr>
        <w:t>körű felülvizsgálatot célszerű végezni</w:t>
      </w:r>
      <w:r>
        <w:rPr>
          <w:spacing w:val="3"/>
        </w:rPr>
        <w:t xml:space="preserve">. </w:t>
      </w:r>
      <w:r>
        <w:rPr>
          <w:spacing w:val="8"/>
        </w:rPr>
        <w:t xml:space="preserve">A </w:t>
      </w:r>
      <w:r>
        <w:rPr>
          <w:spacing w:val="6"/>
        </w:rPr>
        <w:t xml:space="preserve">mesterséges világítás </w:t>
      </w:r>
      <w:r>
        <w:rPr>
          <w:spacing w:val="4"/>
        </w:rPr>
        <w:t>f</w:t>
      </w:r>
      <w:r w:rsidRPr="007036C7">
        <w:rPr>
          <w:spacing w:val="4"/>
          <w:highlight w:val="yellow"/>
        </w:rPr>
        <w:t xml:space="preserve">énytechnikai felülvizsgálatát célszerű a </w:t>
      </w:r>
      <w:r w:rsidRPr="007036C7">
        <w:rPr>
          <w:spacing w:val="5"/>
          <w:highlight w:val="yellow"/>
        </w:rPr>
        <w:t xml:space="preserve">villamos berendezések időszakos tűzvédelmi felülvizsgálatával együtt elvégezni (3-6-9 </w:t>
      </w:r>
      <w:r w:rsidRPr="007036C7">
        <w:rPr>
          <w:spacing w:val="4"/>
          <w:highlight w:val="yellow"/>
        </w:rPr>
        <w:t>évenként)</w:t>
      </w:r>
      <w:r>
        <w:rPr>
          <w:spacing w:val="4"/>
        </w:rPr>
        <w:t xml:space="preserve">. A felülvizsgálatot </w:t>
      </w:r>
      <w:r w:rsidRPr="007036C7">
        <w:rPr>
          <w:spacing w:val="4"/>
          <w:highlight w:val="yellow"/>
        </w:rPr>
        <w:t>mindig a létesítéskor aktuális szabványok alapján kell végezni</w:t>
      </w:r>
      <w:r>
        <w:rPr>
          <w:spacing w:val="4"/>
        </w:rPr>
        <w:t>.</w:t>
      </w:r>
    </w:p>
    <w:p w14:paraId="535981CD" w14:textId="77777777" w:rsidR="005077B2" w:rsidRDefault="005077B2" w:rsidP="00165C0F">
      <w:pPr>
        <w:jc w:val="both"/>
        <w:rPr>
          <w:b/>
          <w:bCs/>
          <w:i/>
          <w:iCs/>
          <w:spacing w:val="3"/>
        </w:rPr>
      </w:pPr>
    </w:p>
    <w:p w14:paraId="2BD58604" w14:textId="77777777" w:rsidR="00165C0F" w:rsidRDefault="003839A0" w:rsidP="00165C0F">
      <w:pPr>
        <w:jc w:val="both"/>
        <w:rPr>
          <w:b/>
          <w:bCs/>
          <w:i/>
          <w:iCs/>
          <w:spacing w:val="3"/>
        </w:rPr>
      </w:pPr>
      <w:r>
        <w:rPr>
          <w:b/>
          <w:bCs/>
          <w:i/>
          <w:iCs/>
          <w:spacing w:val="3"/>
        </w:rPr>
        <w:t>Ellenőrizendő paraméterek:</w:t>
      </w:r>
    </w:p>
    <w:p w14:paraId="39831A8D" w14:textId="77777777" w:rsidR="00165C0F" w:rsidRPr="00165C0F" w:rsidRDefault="003839A0" w:rsidP="00A62E9B">
      <w:pPr>
        <w:pStyle w:val="Listaszerbekezds"/>
        <w:numPr>
          <w:ilvl w:val="0"/>
          <w:numId w:val="36"/>
        </w:numPr>
        <w:jc w:val="both"/>
        <w:rPr>
          <w:bCs/>
        </w:rPr>
      </w:pPr>
      <w:r w:rsidRPr="007036C7">
        <w:rPr>
          <w:b/>
          <w:bCs/>
          <w:i/>
          <w:iCs/>
          <w:highlight w:val="yellow"/>
        </w:rPr>
        <w:t>Megvilágítás</w:t>
      </w:r>
      <w:r w:rsidRPr="00165C0F">
        <w:rPr>
          <w:b/>
          <w:i/>
          <w:iCs/>
        </w:rPr>
        <w:t>:</w:t>
      </w:r>
      <w:r w:rsidRPr="00165C0F">
        <w:rPr>
          <w:bCs/>
          <w:i/>
          <w:iCs/>
        </w:rPr>
        <w:t xml:space="preserve"> </w:t>
      </w:r>
      <w:r w:rsidRPr="00165C0F">
        <w:rPr>
          <w:bCs/>
        </w:rPr>
        <w:t xml:space="preserve">A </w:t>
      </w:r>
      <w:r w:rsidRPr="007036C7">
        <w:rPr>
          <w:bCs/>
          <w:highlight w:val="yellow"/>
        </w:rPr>
        <w:t xml:space="preserve">mért értékek számtani </w:t>
      </w:r>
      <w:r w:rsidRPr="007036C7">
        <w:rPr>
          <w:bCs/>
          <w:highlight w:val="yellow"/>
          <w:u w:val="single"/>
        </w:rPr>
        <w:t>átlagát</w:t>
      </w:r>
      <w:r w:rsidRPr="007036C7">
        <w:rPr>
          <w:bCs/>
          <w:highlight w:val="yellow"/>
        </w:rPr>
        <w:t xml:space="preserve"> kell meghatározni</w:t>
      </w:r>
      <w:r w:rsidRPr="00165C0F">
        <w:rPr>
          <w:bCs/>
        </w:rPr>
        <w:t>.</w:t>
      </w:r>
    </w:p>
    <w:p w14:paraId="759E578E" w14:textId="77777777" w:rsidR="00165C0F" w:rsidRPr="00165C0F" w:rsidRDefault="003839A0" w:rsidP="00A62E9B">
      <w:pPr>
        <w:pStyle w:val="Listaszerbekezds"/>
        <w:numPr>
          <w:ilvl w:val="0"/>
          <w:numId w:val="36"/>
        </w:numPr>
        <w:jc w:val="both"/>
        <w:rPr>
          <w:bCs/>
        </w:rPr>
      </w:pPr>
      <w:r w:rsidRPr="007036C7">
        <w:rPr>
          <w:b/>
          <w:i/>
          <w:iCs/>
          <w:highlight w:val="yellow"/>
        </w:rPr>
        <w:t>Térbeli egyenletesség</w:t>
      </w:r>
      <w:r w:rsidR="008D68FD" w:rsidRPr="00165C0F">
        <w:rPr>
          <w:b/>
          <w:i/>
          <w:iCs/>
        </w:rPr>
        <w:t>:</w:t>
      </w:r>
      <w:r>
        <w:t xml:space="preserve"> </w:t>
      </w:r>
      <w:r w:rsidRPr="00165C0F">
        <w:rPr>
          <w:bCs/>
        </w:rPr>
        <w:t>Fényes felületek kápráztathatnak, ezért a szabványok korlátozzák a fénysűrűséggel arányos megvilágítás minimális és maximális értékét.</w:t>
      </w:r>
    </w:p>
    <w:p w14:paraId="5691D59A" w14:textId="77777777" w:rsidR="00165C0F" w:rsidRPr="00165C0F" w:rsidRDefault="003839A0" w:rsidP="00A62E9B">
      <w:pPr>
        <w:pStyle w:val="Listaszerbekezds"/>
        <w:numPr>
          <w:ilvl w:val="0"/>
          <w:numId w:val="36"/>
        </w:numPr>
        <w:jc w:val="both"/>
        <w:rPr>
          <w:bCs/>
          <w:spacing w:val="-2"/>
        </w:rPr>
      </w:pPr>
      <w:r w:rsidRPr="007036C7">
        <w:rPr>
          <w:b/>
          <w:i/>
          <w:iCs/>
          <w:highlight w:val="yellow"/>
        </w:rPr>
        <w:t>Időbeli egyenletesség</w:t>
      </w:r>
      <w:r w:rsidR="008D68FD" w:rsidRPr="00165C0F">
        <w:rPr>
          <w:b/>
          <w:i/>
          <w:iCs/>
        </w:rPr>
        <w:t>:</w:t>
      </w:r>
      <w:r w:rsidRPr="00165C0F">
        <w:rPr>
          <w:b/>
          <w:bCs/>
        </w:rPr>
        <w:t xml:space="preserve"> </w:t>
      </w:r>
      <w:r w:rsidRPr="00165C0F">
        <w:rPr>
          <w:bCs/>
        </w:rPr>
        <w:t xml:space="preserve">A rövid idejű, periódikus egyenlőtlenségek stroboszkóp </w:t>
      </w:r>
      <w:r w:rsidRPr="00165C0F">
        <w:rPr>
          <w:bCs/>
          <w:spacing w:val="1"/>
        </w:rPr>
        <w:t xml:space="preserve">hatást </w:t>
      </w:r>
      <w:r w:rsidRPr="00165C0F">
        <w:rPr>
          <w:bCs/>
        </w:rPr>
        <w:t>eredményezhetnek. N</w:t>
      </w:r>
      <w:r w:rsidRPr="00165C0F">
        <w:rPr>
          <w:bCs/>
          <w:spacing w:val="4"/>
        </w:rPr>
        <w:t xml:space="preserve">em </w:t>
      </w:r>
      <w:r w:rsidRPr="00165C0F">
        <w:rPr>
          <w:bCs/>
        </w:rPr>
        <w:t xml:space="preserve">észlelhető a </w:t>
      </w:r>
      <w:r w:rsidRPr="00165C0F">
        <w:rPr>
          <w:bCs/>
          <w:spacing w:val="1"/>
        </w:rPr>
        <w:t xml:space="preserve">három </w:t>
      </w:r>
      <w:r w:rsidRPr="00165C0F">
        <w:rPr>
          <w:bCs/>
        </w:rPr>
        <w:t>fázisra elosztott berendezéseknél és az elektronikus előtétről táplált fénycsöves berendezések</w:t>
      </w:r>
      <w:r w:rsidR="009F7D07" w:rsidRPr="00165C0F">
        <w:rPr>
          <w:bCs/>
        </w:rPr>
        <w:t>nél</w:t>
      </w:r>
      <w:r w:rsidRPr="00165C0F">
        <w:rPr>
          <w:bCs/>
        </w:rPr>
        <w:t xml:space="preserve">. A hálózati feszültségingadozás miatt rövid idejű aperiódikus egyenlőtlenségek </w:t>
      </w:r>
      <w:r w:rsidRPr="00165C0F">
        <w:rPr>
          <w:bCs/>
          <w:spacing w:val="1"/>
        </w:rPr>
        <w:t xml:space="preserve">zavarják a látási </w:t>
      </w:r>
      <w:r w:rsidRPr="00165C0F">
        <w:rPr>
          <w:bCs/>
        </w:rPr>
        <w:t xml:space="preserve">folyamatot. </w:t>
      </w:r>
      <w:r w:rsidRPr="00165C0F">
        <w:rPr>
          <w:bCs/>
          <w:spacing w:val="1"/>
        </w:rPr>
        <w:t xml:space="preserve">Ilyen </w:t>
      </w:r>
      <w:r w:rsidRPr="00165C0F">
        <w:rPr>
          <w:bCs/>
        </w:rPr>
        <w:t xml:space="preserve">a nagy áramlökéssel induló lift, vagy kompresszor. </w:t>
      </w:r>
      <w:r w:rsidRPr="00165C0F">
        <w:rPr>
          <w:bCs/>
          <w:spacing w:val="-3"/>
        </w:rPr>
        <w:t xml:space="preserve">A rövid idejű hálózati zavarok a </w:t>
      </w:r>
      <w:r w:rsidRPr="00165C0F">
        <w:rPr>
          <w:bCs/>
          <w:spacing w:val="4"/>
        </w:rPr>
        <w:t xml:space="preserve">kisülőlámpás berendezéseknél az újragyújtásnál </w:t>
      </w:r>
      <w:r w:rsidRPr="00165C0F">
        <w:rPr>
          <w:bCs/>
        </w:rPr>
        <w:t>problémákat vethet</w:t>
      </w:r>
      <w:r w:rsidR="009F7D07" w:rsidRPr="00165C0F">
        <w:rPr>
          <w:bCs/>
        </w:rPr>
        <w:t>nek</w:t>
      </w:r>
      <w:r w:rsidRPr="00165C0F">
        <w:rPr>
          <w:bCs/>
        </w:rPr>
        <w:t xml:space="preserve"> fel. Indokolt </w:t>
      </w:r>
      <w:r w:rsidRPr="00165C0F">
        <w:rPr>
          <w:bCs/>
          <w:spacing w:val="-2"/>
        </w:rPr>
        <w:t xml:space="preserve">esetben átmeneti világítás létesítését kell kezdeményezni. </w:t>
      </w:r>
    </w:p>
    <w:p w14:paraId="33BC47E4" w14:textId="77777777" w:rsidR="00165C0F" w:rsidRPr="00165C0F" w:rsidRDefault="003839A0" w:rsidP="00A62E9B">
      <w:pPr>
        <w:pStyle w:val="Listaszerbekezds"/>
        <w:numPr>
          <w:ilvl w:val="0"/>
          <w:numId w:val="36"/>
        </w:numPr>
        <w:jc w:val="both"/>
        <w:rPr>
          <w:bCs/>
        </w:rPr>
      </w:pPr>
      <w:r w:rsidRPr="007036C7">
        <w:rPr>
          <w:b/>
          <w:i/>
          <w:iCs/>
          <w:highlight w:val="yellow"/>
        </w:rPr>
        <w:t>Fényirány és árnyékosság</w:t>
      </w:r>
      <w:r w:rsidRPr="00165C0F">
        <w:rPr>
          <w:b/>
          <w:i/>
        </w:rPr>
        <w:t>:</w:t>
      </w:r>
      <w:r w:rsidRPr="00165C0F">
        <w:rPr>
          <w:b/>
          <w:bCs/>
        </w:rPr>
        <w:t xml:space="preserve"> </w:t>
      </w:r>
      <w:r w:rsidRPr="00165C0F">
        <w:rPr>
          <w:bCs/>
        </w:rPr>
        <w:t>Szemrevételezéssel kell ellenőrizni.</w:t>
      </w:r>
    </w:p>
    <w:p w14:paraId="591ED297" w14:textId="77777777" w:rsidR="00165C0F" w:rsidRDefault="003839A0" w:rsidP="00A62E9B">
      <w:pPr>
        <w:pStyle w:val="Listaszerbekezds"/>
        <w:numPr>
          <w:ilvl w:val="0"/>
          <w:numId w:val="36"/>
        </w:numPr>
        <w:jc w:val="both"/>
      </w:pPr>
      <w:r w:rsidRPr="007036C7">
        <w:rPr>
          <w:b/>
          <w:bCs/>
          <w:i/>
          <w:iCs/>
          <w:highlight w:val="yellow"/>
        </w:rPr>
        <w:t>Káprázáskorlátozás ellenőrzése</w:t>
      </w:r>
      <w:r w:rsidRPr="00165C0F">
        <w:rPr>
          <w:b/>
          <w:i/>
        </w:rPr>
        <w:t xml:space="preserve">: </w:t>
      </w:r>
      <w:r>
        <w:t>A gyártók megadják a lámpatestek fénysűrűség</w:t>
      </w:r>
      <w:r w:rsidR="009F7D07">
        <w:t>-</w:t>
      </w:r>
      <w:r>
        <w:t xml:space="preserve">eloszlási görbéit, amit a szabvány értékekkel kell összevetni, s megállapítani, hogy megfelelnek-e a követelményeknek. </w:t>
      </w:r>
      <w:r w:rsidRPr="007036C7">
        <w:rPr>
          <w:highlight w:val="yellow"/>
        </w:rPr>
        <w:t>Ha tervdokumentáció rendelkezésre áll, elegendő annak vizsgálata, hogy megfelel-e a tervezettnek</w:t>
      </w:r>
      <w:r>
        <w:t xml:space="preserve">. </w:t>
      </w:r>
      <w:r w:rsidRPr="007036C7">
        <w:rPr>
          <w:highlight w:val="yellow"/>
        </w:rPr>
        <w:t>Ha nincs</w:t>
      </w:r>
      <w:r>
        <w:t xml:space="preserve"> dokumentáció, akkor a </w:t>
      </w:r>
      <w:r w:rsidRPr="007036C7">
        <w:rPr>
          <w:highlight w:val="yellow"/>
        </w:rPr>
        <w:t>gyártó által megadott fénysűrűség</w:t>
      </w:r>
      <w:r w:rsidR="009F7D07" w:rsidRPr="007036C7">
        <w:rPr>
          <w:highlight w:val="yellow"/>
        </w:rPr>
        <w:t>-</w:t>
      </w:r>
      <w:r w:rsidRPr="007036C7">
        <w:rPr>
          <w:highlight w:val="yellow"/>
        </w:rPr>
        <w:t>eloszlási görbét kell összevetni a vonatkozó határérték görbével</w:t>
      </w:r>
      <w:r>
        <w:t>. Ha nagyon régi berendezés felülvizsgálatáról van szó (típus nem állapítható meg), akkor szemrevételezéssel is eldönthető, hogy kápráztat-e.</w:t>
      </w:r>
    </w:p>
    <w:p w14:paraId="0E81BFC1" w14:textId="77777777" w:rsidR="00165C0F" w:rsidRDefault="003839A0" w:rsidP="00A62E9B">
      <w:pPr>
        <w:pStyle w:val="Listaszerbekezds"/>
        <w:numPr>
          <w:ilvl w:val="0"/>
          <w:numId w:val="36"/>
        </w:numPr>
        <w:jc w:val="both"/>
      </w:pPr>
      <w:r w:rsidRPr="007036C7">
        <w:rPr>
          <w:b/>
          <w:bCs/>
          <w:i/>
          <w:iCs/>
          <w:highlight w:val="yellow"/>
        </w:rPr>
        <w:t>Színvisszaadás és színhőmérséklet ellenőrzése</w:t>
      </w:r>
      <w:r w:rsidRPr="00165C0F">
        <w:rPr>
          <w:b/>
          <w:i/>
        </w:rPr>
        <w:t>:</w:t>
      </w:r>
      <w:r>
        <w:t xml:space="preserve"> </w:t>
      </w:r>
      <w:r w:rsidRPr="007036C7">
        <w:rPr>
          <w:highlight w:val="yellow"/>
        </w:rPr>
        <w:t>Helyiségen belül azonos színhőmérsékletű fényforrásokat kell alkalmazni,</w:t>
      </w:r>
      <w:r>
        <w:t xml:space="preserve"> majd az alkalmazott fényforrás „bélyegéről" leolvasott adatok alapján vizsgálni, hogy megfelel-e a tervezettnek. Ha nincs dokumentáció, akkor a leolvasott adatokat kell a gyári katalógussal összevetni, hogy megfelel-e a vonatkozó szabványnak.</w:t>
      </w:r>
    </w:p>
    <w:p w14:paraId="22A5FAE0" w14:textId="77777777" w:rsidR="00165C0F" w:rsidRDefault="003839A0" w:rsidP="00A62E9B">
      <w:pPr>
        <w:pStyle w:val="Listaszerbekezds"/>
        <w:numPr>
          <w:ilvl w:val="0"/>
          <w:numId w:val="36"/>
        </w:numPr>
        <w:jc w:val="both"/>
      </w:pPr>
      <w:r w:rsidRPr="00165C0F">
        <w:rPr>
          <w:b/>
          <w:bCs/>
          <w:i/>
          <w:iCs/>
        </w:rPr>
        <w:t xml:space="preserve">A </w:t>
      </w:r>
      <w:r w:rsidRPr="007036C7">
        <w:rPr>
          <w:b/>
          <w:bCs/>
          <w:i/>
          <w:iCs/>
          <w:highlight w:val="yellow"/>
        </w:rPr>
        <w:t>nem üzemi világítások ellenőrzése</w:t>
      </w:r>
      <w:r w:rsidRPr="00165C0F">
        <w:rPr>
          <w:b/>
          <w:bCs/>
          <w:i/>
          <w:iCs/>
        </w:rPr>
        <w:t>:</w:t>
      </w:r>
      <w:r>
        <w:t xml:space="preserve"> Ha terveztek nem üzemi világítást, akkor annak </w:t>
      </w:r>
      <w:r w:rsidRPr="007036C7">
        <w:rPr>
          <w:highlight w:val="yellow"/>
        </w:rPr>
        <w:t>működőképességéről kell meggyőződni</w:t>
      </w:r>
      <w:r>
        <w:t xml:space="preserve">. </w:t>
      </w:r>
      <w:r w:rsidRPr="007036C7">
        <w:rPr>
          <w:highlight w:val="yellow"/>
        </w:rPr>
        <w:t>Mérést csak szükségvilágításnál, és biztonsági világításnál kell végezni</w:t>
      </w:r>
      <w:r>
        <w:t>.</w:t>
      </w:r>
    </w:p>
    <w:p w14:paraId="549619D9" w14:textId="77777777" w:rsidR="003839A0" w:rsidRDefault="003839A0" w:rsidP="00A62E9B">
      <w:pPr>
        <w:pStyle w:val="Listaszerbekezds"/>
        <w:numPr>
          <w:ilvl w:val="0"/>
          <w:numId w:val="36"/>
        </w:numPr>
        <w:jc w:val="both"/>
      </w:pPr>
      <w:r w:rsidRPr="007036C7">
        <w:rPr>
          <w:b/>
          <w:bCs/>
          <w:i/>
          <w:iCs/>
          <w:highlight w:val="yellow"/>
        </w:rPr>
        <w:t>Minősítés</w:t>
      </w:r>
      <w:r w:rsidRPr="00165C0F">
        <w:rPr>
          <w:b/>
          <w:i/>
        </w:rPr>
        <w:t xml:space="preserve">: </w:t>
      </w:r>
      <w:r w:rsidRPr="007036C7">
        <w:rPr>
          <w:highlight w:val="yellow"/>
        </w:rPr>
        <w:t>Paraméter szerint külön - külön és együttesen is minősíteni kell, ha bármely paramétere nem felel meg, a berendezést nem megfelelőnek kell minősíteni</w:t>
      </w:r>
      <w:r>
        <w:t xml:space="preserve">. A </w:t>
      </w:r>
      <w:r w:rsidRPr="007036C7">
        <w:rPr>
          <w:highlight w:val="yellow"/>
        </w:rPr>
        <w:t>vizsgálatot összefoglalással kell zárni</w:t>
      </w:r>
      <w:r>
        <w:t xml:space="preserve">. </w:t>
      </w:r>
      <w:r w:rsidRPr="007036C7">
        <w:rPr>
          <w:highlight w:val="yellow"/>
        </w:rPr>
        <w:t>Megadni a tennivalókat, amelyek apján a megfelelő minősítést elérheti</w:t>
      </w:r>
      <w:r>
        <w:t>. A végén kell kitérni a konzekvenciáira. Hibák javításáig nem üzemeltethető, vagy a további üzemelés feltétele a karbantartás soron kívüli megkezdése.</w:t>
      </w:r>
    </w:p>
    <w:p w14:paraId="1D6A75B2" w14:textId="30CF647E" w:rsidR="00ED7FF4" w:rsidRDefault="00ED7FF4">
      <w:r>
        <w:br w:type="page"/>
      </w:r>
    </w:p>
    <w:p w14:paraId="1831FBAB" w14:textId="77777777" w:rsidR="00167214" w:rsidRPr="005A2634" w:rsidRDefault="00552DD2" w:rsidP="00A62E9B">
      <w:pPr>
        <w:pStyle w:val="Cmsor1"/>
        <w:numPr>
          <w:ilvl w:val="0"/>
          <w:numId w:val="1"/>
        </w:numPr>
      </w:pPr>
      <w:r w:rsidRPr="005A2634">
        <w:lastRenderedPageBreak/>
        <w:t xml:space="preserve"> </w:t>
      </w:r>
      <w:bookmarkStart w:id="66" w:name="_Toc438201731"/>
      <w:r w:rsidRPr="005A2634">
        <w:t>Ismertesse a tartalékvilágítások rendszerét.</w:t>
      </w:r>
      <w:bookmarkEnd w:id="66"/>
    </w:p>
    <w:p w14:paraId="509085F8" w14:textId="77777777" w:rsidR="00167214" w:rsidRDefault="00167214" w:rsidP="00167214">
      <w:pPr>
        <w:autoSpaceDE w:val="0"/>
        <w:autoSpaceDN w:val="0"/>
        <w:adjustRightInd w:val="0"/>
        <w:jc w:val="both"/>
      </w:pPr>
      <w:r>
        <w:t xml:space="preserve">   A </w:t>
      </w:r>
      <w:r w:rsidRPr="00FA6743">
        <w:rPr>
          <w:highlight w:val="yellow"/>
        </w:rPr>
        <w:t>tartalékvilágítás az üzemi világítás kimaradása esetére létesített mesterséges világítás</w:t>
      </w:r>
      <w:r>
        <w:t xml:space="preserve">. A tartalékvilágítás </w:t>
      </w:r>
      <w:r w:rsidRPr="00FA6743">
        <w:rPr>
          <w:highlight w:val="yellow"/>
        </w:rPr>
        <w:t>létesítésének gazdasági és/vagy biztonsági oka lehet</w:t>
      </w:r>
      <w:r>
        <w:t xml:space="preserve">. A szabványok csupán a </w:t>
      </w:r>
      <w:r w:rsidRPr="00FA6743">
        <w:rPr>
          <w:highlight w:val="yellow"/>
        </w:rPr>
        <w:t>kialakítás és a táplálás módját szabályozzák</w:t>
      </w:r>
      <w:r>
        <w:t xml:space="preserve">, de az alkalmazási kötelezettséget nem. Egyes fajtáinak létesítését jogszabály teheti kötelezővé. Korábban az egyes fajtákat meg nem különböztetve a biztonsági világításokat, az irányfényt és a pánik elleni világítást együttesen </w:t>
      </w:r>
      <w:r w:rsidR="00DF48E1">
        <w:t>„</w:t>
      </w:r>
      <w:r>
        <w:t>vészvilágítás</w:t>
      </w:r>
      <w:r w:rsidR="00DF48E1">
        <w:t>”</w:t>
      </w:r>
      <w:r w:rsidR="00AD6F7C">
        <w:t>-nak nevezték</w:t>
      </w:r>
      <w:r>
        <w:t xml:space="preserve"> </w:t>
      </w:r>
      <w:r w:rsidR="00AD6F7C">
        <w:t xml:space="preserve">(ezt nem szabad kiejteni vizsgán </w:t>
      </w:r>
      <w:r w:rsidR="00AD6F7C">
        <w:sym w:font="Wingdings" w:char="F04A"/>
      </w:r>
      <w:r w:rsidR="00AD6F7C">
        <w:t>).</w:t>
      </w:r>
    </w:p>
    <w:p w14:paraId="5370536F" w14:textId="77777777" w:rsidR="00167214" w:rsidRDefault="00167214" w:rsidP="00167214">
      <w:pPr>
        <w:jc w:val="both"/>
      </w:pPr>
      <w:r>
        <w:rPr>
          <w:b/>
          <w:bCs/>
          <w:i/>
          <w:iCs/>
        </w:rPr>
        <w:t xml:space="preserve">   </w:t>
      </w:r>
      <w:r w:rsidR="00685E7D" w:rsidRPr="00FA6743">
        <w:rPr>
          <w:b/>
          <w:bCs/>
          <w:i/>
          <w:iCs/>
          <w:highlight w:val="yellow"/>
        </w:rPr>
        <w:t>Szükségvilágítás/helyettesítő világítás</w:t>
      </w:r>
      <w:r>
        <w:t xml:space="preserve"> (Stand-by lighting) </w:t>
      </w:r>
      <w:r w:rsidRPr="00CC0343">
        <w:rPr>
          <w:highlight w:val="yellow"/>
        </w:rPr>
        <w:t>gazdasági okokból létesített tartalékvilágítás</w:t>
      </w:r>
      <w:r>
        <w:t xml:space="preserve">. Feladata a szokásos tevékenység folytatásához </w:t>
      </w:r>
      <w:r w:rsidRPr="00405F84">
        <w:t>esetleg csökkentett mértékű</w:t>
      </w:r>
      <w:r>
        <w:t xml:space="preserve"> folytatásához szükséges látási feltételek biztosítása az üzemi világítás kimaradása esetén a gazdasági megfontolások alapján meghatározott ideig. </w:t>
      </w:r>
    </w:p>
    <w:p w14:paraId="173DA916" w14:textId="77777777" w:rsidR="00167214" w:rsidRDefault="00167214" w:rsidP="003732E7">
      <w:pPr>
        <w:jc w:val="both"/>
      </w:pPr>
      <w:r>
        <w:t xml:space="preserve">  </w:t>
      </w:r>
      <w:r w:rsidR="00552DD2" w:rsidRPr="00405F84">
        <w:t xml:space="preserve"> </w:t>
      </w:r>
      <w:r w:rsidRPr="00CC0343">
        <w:rPr>
          <w:b/>
          <w:bCs/>
          <w:i/>
          <w:iCs/>
          <w:highlight w:val="yellow"/>
        </w:rPr>
        <w:t>Biztonsági világítás</w:t>
      </w:r>
      <w:r w:rsidRPr="00405F84">
        <w:t xml:space="preserve"> (</w:t>
      </w:r>
      <w:r w:rsidR="00DF48E1">
        <w:t>„</w:t>
      </w:r>
      <w:r w:rsidRPr="00405F84">
        <w:t>vészvilágítás</w:t>
      </w:r>
      <w:r w:rsidR="00DF48E1">
        <w:t>”</w:t>
      </w:r>
      <w:r w:rsidRPr="00405F84">
        <w:t>),</w:t>
      </w:r>
      <w:r w:rsidR="003732E7" w:rsidRPr="003732E7">
        <w:t xml:space="preserve"> </w:t>
      </w:r>
      <w:r w:rsidR="003732E7">
        <w:t>a dolgozók</w:t>
      </w:r>
      <w:r w:rsidR="00A11A39">
        <w:t>,</w:t>
      </w:r>
      <w:r w:rsidR="003732E7">
        <w:t xml:space="preserve"> ill. a </w:t>
      </w:r>
      <w:r w:rsidR="003732E7" w:rsidRPr="00CC0343">
        <w:rPr>
          <w:highlight w:val="yellow"/>
        </w:rPr>
        <w:t>helyiségben tartózkodók biztonsága érdekében létesített tartalékvilágítás,</w:t>
      </w:r>
      <w:r w:rsidRPr="00CC0343">
        <w:rPr>
          <w:highlight w:val="yellow"/>
        </w:rPr>
        <w:t xml:space="preserve"> amely a kijárati útvonalak megvilágításával a helyiség veszélytelen elhagyását teszi lehetővé</w:t>
      </w:r>
      <w:r w:rsidRPr="00405F84">
        <w:t xml:space="preserve"> (külön villamos hálózatra és tartal</w:t>
      </w:r>
      <w:r w:rsidR="003732E7">
        <w:t xml:space="preserve">ék áramforrásra kell kapcsolni). </w:t>
      </w:r>
      <w:r>
        <w:t>Két alfaja létezik:</w:t>
      </w:r>
    </w:p>
    <w:p w14:paraId="338C69B7" w14:textId="77777777" w:rsidR="00141F06" w:rsidRPr="00CC0343" w:rsidRDefault="00141F06" w:rsidP="00A62E9B">
      <w:pPr>
        <w:numPr>
          <w:ilvl w:val="0"/>
          <w:numId w:val="17"/>
        </w:numPr>
        <w:tabs>
          <w:tab w:val="clear" w:pos="360"/>
        </w:tabs>
        <w:autoSpaceDE w:val="0"/>
        <w:autoSpaceDN w:val="0"/>
        <w:adjustRightInd w:val="0"/>
        <w:ind w:left="567"/>
        <w:rPr>
          <w:b/>
          <w:bCs/>
          <w:i/>
          <w:iCs/>
          <w:highlight w:val="yellow"/>
        </w:rPr>
      </w:pPr>
      <w:r w:rsidRPr="00CC0343">
        <w:rPr>
          <w:b/>
          <w:bCs/>
          <w:i/>
          <w:iCs/>
          <w:highlight w:val="yellow"/>
        </w:rPr>
        <w:t>Munkahelyek biztonsági világítása</w:t>
      </w:r>
    </w:p>
    <w:p w14:paraId="2CC05837" w14:textId="77777777" w:rsidR="008D262D" w:rsidRDefault="00324949" w:rsidP="006B346C">
      <w:pPr>
        <w:autoSpaceDE w:val="0"/>
        <w:autoSpaceDN w:val="0"/>
        <w:adjustRightInd w:val="0"/>
        <w:ind w:left="567"/>
        <w:jc w:val="both"/>
      </w:pPr>
      <w:r>
        <w:t>A</w:t>
      </w:r>
      <w:r w:rsidR="00141F06">
        <w:t xml:space="preserve"> veszélyes munkát végzők lá</w:t>
      </w:r>
      <w:r w:rsidR="00FF1A69">
        <w:t xml:space="preserve">tási feltételeit biztosítja az </w:t>
      </w:r>
      <w:r w:rsidR="00141F06">
        <w:t>üzemi világítás</w:t>
      </w:r>
      <w:r w:rsidR="003732E7">
        <w:t xml:space="preserve"> k</w:t>
      </w:r>
      <w:r w:rsidR="00141F06">
        <w:t>imaradásának</w:t>
      </w:r>
      <w:r w:rsidR="003732E7">
        <w:t xml:space="preserve"> </w:t>
      </w:r>
      <w:r w:rsidR="00141F06">
        <w:t>pillanatától a munkafolyamat biztonságos leállítás</w:t>
      </w:r>
      <w:r w:rsidR="00C0526B">
        <w:t>á</w:t>
      </w:r>
      <w:r w:rsidR="00141F06">
        <w:t>ig (15 – 30 perc).</w:t>
      </w:r>
    </w:p>
    <w:p w14:paraId="6A04FB70" w14:textId="77777777" w:rsidR="00141F06" w:rsidRPr="00CC0343" w:rsidRDefault="00141F06" w:rsidP="00A62E9B">
      <w:pPr>
        <w:numPr>
          <w:ilvl w:val="0"/>
          <w:numId w:val="17"/>
        </w:numPr>
        <w:tabs>
          <w:tab w:val="clear" w:pos="360"/>
        </w:tabs>
        <w:autoSpaceDE w:val="0"/>
        <w:autoSpaceDN w:val="0"/>
        <w:adjustRightInd w:val="0"/>
        <w:ind w:left="567"/>
        <w:rPr>
          <w:b/>
          <w:bCs/>
          <w:i/>
          <w:iCs/>
          <w:highlight w:val="yellow"/>
        </w:rPr>
      </w:pPr>
      <w:r w:rsidRPr="00CC0343">
        <w:rPr>
          <w:b/>
          <w:bCs/>
          <w:i/>
          <w:iCs/>
          <w:highlight w:val="yellow"/>
        </w:rPr>
        <w:t>Kijárati utak biztonsági világítása</w:t>
      </w:r>
    </w:p>
    <w:p w14:paraId="5C2EE023" w14:textId="77777777" w:rsidR="006B346C" w:rsidRDefault="00141F06" w:rsidP="006B346C">
      <w:pPr>
        <w:autoSpaceDE w:val="0"/>
        <w:autoSpaceDN w:val="0"/>
        <w:adjustRightInd w:val="0"/>
        <w:ind w:left="567"/>
        <w:jc w:val="both"/>
      </w:pPr>
      <w:r>
        <w:t xml:space="preserve">Helyiségek </w:t>
      </w:r>
      <w:r w:rsidRPr="00CC0343">
        <w:rPr>
          <w:highlight w:val="yellow"/>
        </w:rPr>
        <w:t>menekülési útvonalainak használhatósága érdekében létesített tartalékvilágítás</w:t>
      </w:r>
      <w:r>
        <w:t>.</w:t>
      </w:r>
      <w:r w:rsidR="003732E7">
        <w:t xml:space="preserve"> </w:t>
      </w:r>
      <w:r>
        <w:t>Feladata a helyiség menekülési útvonalai felismerhetőségének és az útvonal használhatóságának</w:t>
      </w:r>
      <w:r w:rsidR="003732E7">
        <w:t xml:space="preserve"> </w:t>
      </w:r>
      <w:r>
        <w:t xml:space="preserve">látási körülményeit biztosítani. </w:t>
      </w:r>
      <w:r w:rsidRPr="00CC0343">
        <w:rPr>
          <w:highlight w:val="yellow"/>
        </w:rPr>
        <w:t>Létesítését tömegforgalmú helyekre jogszabályok írják elő.</w:t>
      </w:r>
    </w:p>
    <w:p w14:paraId="0D598080" w14:textId="76537180" w:rsidR="006B346C" w:rsidRDefault="00141F06" w:rsidP="00CC0343">
      <w:pPr>
        <w:numPr>
          <w:ilvl w:val="1"/>
          <w:numId w:val="17"/>
        </w:numPr>
        <w:autoSpaceDE w:val="0"/>
        <w:autoSpaceDN w:val="0"/>
        <w:adjustRightInd w:val="0"/>
      </w:pPr>
      <w:r w:rsidRPr="00CC0343">
        <w:rPr>
          <w:b/>
          <w:bCs/>
          <w:i/>
          <w:iCs/>
          <w:highlight w:val="yellow"/>
        </w:rPr>
        <w:t>Irányfény</w:t>
      </w:r>
      <w:r>
        <w:t xml:space="preserve"> </w:t>
      </w:r>
      <w:r w:rsidRPr="00CC0343">
        <w:rPr>
          <w:highlight w:val="yellow"/>
        </w:rPr>
        <w:t>Kijárati utat mutató jelzőfény</w:t>
      </w:r>
      <w:r>
        <w:t>. Nem tömegforgalmú helyeken esetenként elegendő lehet a kijárati</w:t>
      </w:r>
      <w:r w:rsidR="003732E7">
        <w:t xml:space="preserve"> </w:t>
      </w:r>
      <w:r>
        <w:t>irány jelzése. A biztonság érdekében létesített különböző világítási megoldásokból az irányfényhez</w:t>
      </w:r>
      <w:r w:rsidR="003732E7">
        <w:t xml:space="preserve"> </w:t>
      </w:r>
      <w:r>
        <w:t xml:space="preserve">nem kapcsolódnak megvilágítási szintek. </w:t>
      </w:r>
      <w:r w:rsidRPr="00CC0343">
        <w:rPr>
          <w:highlight w:val="yellow"/>
        </w:rPr>
        <w:t>Feladata jelezni a biztonságos menekülés irányát</w:t>
      </w:r>
      <w:r>
        <w:t>.</w:t>
      </w:r>
    </w:p>
    <w:p w14:paraId="3DA3638D" w14:textId="0ACBBA87" w:rsidR="00141F06" w:rsidRDefault="00141F06" w:rsidP="00CC0343">
      <w:pPr>
        <w:numPr>
          <w:ilvl w:val="1"/>
          <w:numId w:val="17"/>
        </w:numPr>
        <w:autoSpaceDE w:val="0"/>
        <w:autoSpaceDN w:val="0"/>
        <w:adjustRightInd w:val="0"/>
      </w:pPr>
      <w:r w:rsidRPr="00CC0343">
        <w:rPr>
          <w:b/>
          <w:bCs/>
          <w:i/>
          <w:iCs/>
          <w:highlight w:val="yellow"/>
        </w:rPr>
        <w:t>Pánik elleni világítás</w:t>
      </w:r>
      <w:r w:rsidR="003732E7">
        <w:t>:</w:t>
      </w:r>
      <w:r w:rsidR="00C0526B">
        <w:t xml:space="preserve"> </w:t>
      </w:r>
      <w:r w:rsidR="00C0526B" w:rsidRPr="00CC0343">
        <w:rPr>
          <w:highlight w:val="yellow"/>
        </w:rPr>
        <w:t xml:space="preserve">Nagy </w:t>
      </w:r>
      <w:r w:rsidRPr="00CC0343">
        <w:rPr>
          <w:highlight w:val="yellow"/>
        </w:rPr>
        <w:t>forgalmú terek</w:t>
      </w:r>
      <w:r w:rsidR="003732E7" w:rsidRPr="00CC0343">
        <w:rPr>
          <w:highlight w:val="yellow"/>
        </w:rPr>
        <w:t xml:space="preserve"> </w:t>
      </w:r>
      <w:r w:rsidRPr="00CC0343">
        <w:rPr>
          <w:highlight w:val="yellow"/>
        </w:rPr>
        <w:t>váratlan elsötétülésének esetén a pánik kitörését megakadályozó tartalékvilágítás</w:t>
      </w:r>
      <w:r>
        <w:t>.</w:t>
      </w:r>
    </w:p>
    <w:p w14:paraId="402EE2C7" w14:textId="77777777" w:rsidR="00D16B5B" w:rsidRDefault="00D16B5B" w:rsidP="003732E7">
      <w:pPr>
        <w:autoSpaceDE w:val="0"/>
        <w:autoSpaceDN w:val="0"/>
        <w:adjustRightInd w:val="0"/>
        <w:jc w:val="both"/>
      </w:pPr>
    </w:p>
    <w:p w14:paraId="61BEBBDD" w14:textId="77777777" w:rsidR="00AB7A18" w:rsidRPr="005A2634" w:rsidRDefault="00AB7A18" w:rsidP="00A62E9B">
      <w:pPr>
        <w:pStyle w:val="Cmsor1"/>
        <w:numPr>
          <w:ilvl w:val="0"/>
          <w:numId w:val="1"/>
        </w:numPr>
      </w:pPr>
      <w:r w:rsidRPr="005A2634">
        <w:t xml:space="preserve"> </w:t>
      </w:r>
      <w:bookmarkStart w:id="67" w:name="_Toc438201732"/>
      <w:r w:rsidRPr="005A2634">
        <w:t>Mi a helyettesítő világítás, és mi a pánik elleni világítás?</w:t>
      </w:r>
      <w:bookmarkEnd w:id="67"/>
    </w:p>
    <w:p w14:paraId="6D3A09BD" w14:textId="6D997ED2" w:rsidR="00AB7A18" w:rsidRDefault="004E201B" w:rsidP="004E201B">
      <w:r w:rsidRPr="004E201B">
        <w:rPr>
          <w:b/>
        </w:rPr>
        <w:t xml:space="preserve">   </w:t>
      </w:r>
      <w:r w:rsidRPr="004E201B">
        <w:rPr>
          <w:b/>
          <w:i/>
        </w:rPr>
        <w:t>Helyettesítő világítás:</w:t>
      </w:r>
      <w:r w:rsidRPr="004E201B">
        <w:t xml:space="preserve"> a tartalékvilágítás azon része, amely a szokásos tevé</w:t>
      </w:r>
      <w:r w:rsidR="00985CE4">
        <w:t>kenység, lényegében változatlan</w:t>
      </w:r>
      <w:r w:rsidRPr="004E201B">
        <w:t xml:space="preserve"> elvégzését</w:t>
      </w:r>
      <w:r w:rsidR="00985CE4">
        <w:t>, folytatását</w:t>
      </w:r>
      <w:r w:rsidRPr="004E201B">
        <w:t xml:space="preserve"> teszi lehetővé.</w:t>
      </w:r>
      <w:r w:rsidR="00CC0343">
        <w:t xml:space="preserve"> </w:t>
      </w:r>
      <w:r w:rsidR="00CC0343" w:rsidRPr="00CC0343">
        <w:rPr>
          <w:highlight w:val="yellow"/>
        </w:rPr>
        <w:t>(Gazdasági okokból létesített tartalékvilágítás.)</w:t>
      </w:r>
    </w:p>
    <w:p w14:paraId="66948C8C" w14:textId="77777777" w:rsidR="004E201B" w:rsidRDefault="004E201B" w:rsidP="004E201B">
      <w:r w:rsidRPr="004E201B">
        <w:rPr>
          <w:b/>
        </w:rPr>
        <w:t xml:space="preserve">   </w:t>
      </w:r>
      <w:r w:rsidRPr="004E201B">
        <w:rPr>
          <w:b/>
          <w:i/>
        </w:rPr>
        <w:t>Pánik elleni világítás:</w:t>
      </w:r>
      <w:r w:rsidRPr="004E201B">
        <w:t xml:space="preserve"> a biztonsági világítás azon része, amely a pánik megelőzésére szolgál, és olyan világítást szolgáltat, amely az emberek számára lehetővé teszi az olyan helyre való eljutást, ahonnan egyértelműen felismerhető egy kijárati út.</w:t>
      </w:r>
    </w:p>
    <w:p w14:paraId="6BE0BE7C" w14:textId="33D81115" w:rsidR="00ED7FF4" w:rsidRDefault="00ED7FF4">
      <w:r>
        <w:br w:type="page"/>
      </w:r>
    </w:p>
    <w:p w14:paraId="27F87CE8" w14:textId="77777777" w:rsidR="00AB7A18" w:rsidRPr="005A2634" w:rsidRDefault="00AB7A18" w:rsidP="00A62E9B">
      <w:pPr>
        <w:pStyle w:val="Cmsor1"/>
        <w:numPr>
          <w:ilvl w:val="0"/>
          <w:numId w:val="1"/>
        </w:numPr>
      </w:pPr>
      <w:r w:rsidRPr="005A2634">
        <w:lastRenderedPageBreak/>
        <w:t xml:space="preserve"> </w:t>
      </w:r>
      <w:bookmarkStart w:id="68" w:name="_Toc438201733"/>
      <w:r w:rsidRPr="005A2634">
        <w:t>Biztonsági jelzések felismerési távolsága.</w:t>
      </w:r>
      <w:bookmarkEnd w:id="68"/>
    </w:p>
    <w:p w14:paraId="02DC8C74" w14:textId="77777777" w:rsidR="004A20C7" w:rsidRDefault="004A20C7" w:rsidP="004A20C7">
      <w:pPr>
        <w:autoSpaceDE w:val="0"/>
        <w:autoSpaceDN w:val="0"/>
        <w:adjustRightInd w:val="0"/>
        <w:jc w:val="both"/>
        <w:rPr>
          <w:rFonts w:eastAsia="SimSun"/>
          <w:lang w:eastAsia="zh-CN"/>
        </w:rPr>
      </w:pPr>
      <w:r>
        <w:rPr>
          <w:rFonts w:eastAsia="SimSun"/>
          <w:lang w:eastAsia="zh-CN"/>
        </w:rPr>
        <w:t xml:space="preserve">   </w:t>
      </w:r>
      <w:r w:rsidRPr="0062658D">
        <w:rPr>
          <w:rFonts w:eastAsia="SimSun"/>
          <w:lang w:eastAsia="zh-CN"/>
        </w:rPr>
        <w:t xml:space="preserve">A </w:t>
      </w:r>
      <w:r w:rsidRPr="00C9796C">
        <w:rPr>
          <w:rFonts w:eastAsia="SimSun"/>
          <w:highlight w:val="yellow"/>
          <w:lang w:eastAsia="zh-CN"/>
        </w:rPr>
        <w:t>menekülési útvonalakat minden esetben világító (utánvilágító) jelekkel kell megjelölni</w:t>
      </w:r>
      <w:r w:rsidRPr="0062658D">
        <w:rPr>
          <w:rFonts w:eastAsia="SimSun"/>
          <w:lang w:eastAsia="zh-CN"/>
        </w:rPr>
        <w:t xml:space="preserve">, </w:t>
      </w:r>
      <w:r w:rsidRPr="00C9796C">
        <w:rPr>
          <w:rFonts w:eastAsia="SimSun"/>
          <w:highlight w:val="yellow"/>
          <w:lang w:eastAsia="zh-CN"/>
        </w:rPr>
        <w:t>melyeknek meghatározott ideig alkalmasnak kell lenniük a céljuknak megfelelő fény kibocsátására.</w:t>
      </w:r>
    </w:p>
    <w:p w14:paraId="6204EC25" w14:textId="77777777" w:rsidR="004A20C7" w:rsidRDefault="004A20C7" w:rsidP="004A20C7">
      <w:pPr>
        <w:autoSpaceDE w:val="0"/>
        <w:autoSpaceDN w:val="0"/>
        <w:adjustRightInd w:val="0"/>
        <w:jc w:val="both"/>
        <w:rPr>
          <w:rFonts w:eastAsia="SimSun"/>
          <w:lang w:eastAsia="zh-CN"/>
        </w:rPr>
      </w:pPr>
      <w:r>
        <w:rPr>
          <w:rFonts w:eastAsia="SimSun"/>
          <w:b/>
          <w:bCs/>
          <w:i/>
          <w:iCs/>
          <w:lang w:eastAsia="zh-CN"/>
        </w:rPr>
        <w:t xml:space="preserve">   </w:t>
      </w:r>
      <w:r w:rsidRPr="00325C81">
        <w:rPr>
          <w:rFonts w:eastAsia="SimSun"/>
          <w:lang w:eastAsia="zh-CN"/>
        </w:rPr>
        <w:t xml:space="preserve">A biztonsági jelzések megválasztásánál </w:t>
      </w:r>
      <w:r w:rsidRPr="00C9796C">
        <w:rPr>
          <w:rFonts w:eastAsia="SimSun"/>
          <w:lang w:eastAsia="zh-CN"/>
        </w:rPr>
        <w:t xml:space="preserve">minden esetben </w:t>
      </w:r>
      <w:r w:rsidRPr="00C9796C">
        <w:rPr>
          <w:rFonts w:eastAsia="SimSun"/>
          <w:highlight w:val="yellow"/>
          <w:lang w:eastAsia="zh-CN"/>
        </w:rPr>
        <w:t>a tényleges felismerési távolságból kell az alkalmazandó jel méretét megválasztani.</w:t>
      </w:r>
      <w:r w:rsidRPr="00325C81">
        <w:rPr>
          <w:rFonts w:eastAsia="SimSun"/>
          <w:lang w:eastAsia="zh-CN"/>
        </w:rPr>
        <w:t xml:space="preserve"> Amennyiben a felismerési távolság 25 méternél nagyobb, úgy a megfelelő piktogramot tartalmazó előjelző és iránymutató biztonsági jelet kell alkalmazni a felismerési távolságon belül.</w:t>
      </w:r>
    </w:p>
    <w:p w14:paraId="71E43583" w14:textId="77777777" w:rsidR="004A20C7" w:rsidRPr="0062658D" w:rsidRDefault="004A20C7" w:rsidP="004A20C7">
      <w:pPr>
        <w:rPr>
          <w:rFonts w:eastAsia="SimSun"/>
        </w:rPr>
      </w:pPr>
      <w:r>
        <w:rPr>
          <w:rFonts w:eastAsia="SimSun"/>
        </w:rPr>
        <w:t xml:space="preserve">   </w:t>
      </w:r>
      <w:r w:rsidRPr="00C9796C">
        <w:rPr>
          <w:rFonts w:eastAsia="SimSun"/>
          <w:highlight w:val="yellow"/>
        </w:rPr>
        <w:t>Különböző mag</w:t>
      </w:r>
      <w:r w:rsidR="000427EB" w:rsidRPr="00C9796C">
        <w:rPr>
          <w:rFonts w:eastAsia="SimSun"/>
          <w:highlight w:val="yellow"/>
        </w:rPr>
        <w:t>asságokra helyezhetők a biztonsá</w:t>
      </w:r>
      <w:r w:rsidRPr="00C9796C">
        <w:rPr>
          <w:rFonts w:eastAsia="SimSun"/>
          <w:highlight w:val="yellow"/>
        </w:rPr>
        <w:t>gi jelzések, attól függően, hogy milyen távolságból kell őket tudni felismerni</w:t>
      </w:r>
      <w:r w:rsidRPr="0062658D">
        <w:rPr>
          <w:rFonts w:eastAsia="SimSun"/>
        </w:rPr>
        <w:t xml:space="preserve">, </w:t>
      </w:r>
      <w:r w:rsidRPr="00C9796C">
        <w:rPr>
          <w:rFonts w:eastAsia="SimSun"/>
          <w:highlight w:val="yellow"/>
        </w:rPr>
        <w:t>kell-e füstfejlődésre számítani a helyiségben</w:t>
      </w:r>
      <w:r w:rsidRPr="0062658D">
        <w:rPr>
          <w:rFonts w:eastAsia="SimSun"/>
        </w:rPr>
        <w:t>, stb.:</w:t>
      </w:r>
    </w:p>
    <w:p w14:paraId="5AE5CCE9" w14:textId="77777777" w:rsidR="004A20C7" w:rsidRPr="0062658D" w:rsidRDefault="004A20C7" w:rsidP="00A62E9B">
      <w:pPr>
        <w:numPr>
          <w:ilvl w:val="0"/>
          <w:numId w:val="17"/>
        </w:numPr>
        <w:jc w:val="both"/>
        <w:rPr>
          <w:rFonts w:eastAsia="SimSun"/>
        </w:rPr>
      </w:pPr>
      <w:r w:rsidRPr="00C9796C">
        <w:rPr>
          <w:rFonts w:eastAsia="SimSun"/>
          <w:b/>
          <w:bCs/>
          <w:i/>
          <w:iCs/>
          <w:highlight w:val="yellow"/>
        </w:rPr>
        <w:t>Magasan telepített biztonsági jelek</w:t>
      </w:r>
      <w:r w:rsidRPr="0062658D">
        <w:rPr>
          <w:rFonts w:eastAsia="SimSun"/>
        </w:rPr>
        <w:t xml:space="preserve">: Ebben az esetben a jeleket </w:t>
      </w:r>
      <w:r w:rsidRPr="00C9796C">
        <w:rPr>
          <w:rFonts w:eastAsia="SimSun"/>
          <w:highlight w:val="yellow"/>
        </w:rPr>
        <w:t>2,0-2,5</w:t>
      </w:r>
      <w:r w:rsidRPr="0062658D">
        <w:rPr>
          <w:rFonts w:eastAsia="SimSun"/>
        </w:rPr>
        <w:t xml:space="preserve"> méteres magasságban rögzítjük. A magasan telepített biztonsági jeleknek közepes (10 méter) és nagy (30 méter) távolságból felismerhetőnek kell lennie.</w:t>
      </w:r>
      <w:r>
        <w:rPr>
          <w:rFonts w:eastAsia="SimSun"/>
        </w:rPr>
        <w:t xml:space="preserve"> </w:t>
      </w:r>
      <w:r w:rsidRPr="00C9796C">
        <w:rPr>
          <w:rFonts w:eastAsia="SimSun"/>
          <w:highlight w:val="yellow"/>
          <w:u w:val="single"/>
          <w:lang w:eastAsia="zh-CN"/>
        </w:rPr>
        <w:t>Kijárati ajtók megjelölésénél</w:t>
      </w:r>
      <w:r w:rsidRPr="00C9796C">
        <w:rPr>
          <w:rFonts w:eastAsia="SimSun"/>
          <w:highlight w:val="yellow"/>
          <w:lang w:eastAsia="zh-CN"/>
        </w:rPr>
        <w:t xml:space="preserve"> a biztonsági jelet az ajtók fölé 2-2,5 m magasságban kell felszerelni</w:t>
      </w:r>
      <w:r w:rsidRPr="0062658D">
        <w:rPr>
          <w:rFonts w:eastAsia="SimSun"/>
          <w:lang w:eastAsia="zh-CN"/>
        </w:rPr>
        <w:t xml:space="preserve">. </w:t>
      </w:r>
      <w:r w:rsidRPr="00C9796C">
        <w:rPr>
          <w:rFonts w:eastAsia="SimSun"/>
          <w:highlight w:val="yellow"/>
          <w:lang w:eastAsia="zh-CN"/>
        </w:rPr>
        <w:t>A menekülési útirányt jelölő biztonsági jelet tilos az ajtóra szerelni, mivel az ajtó nyitott állapotában a jel nem látható</w:t>
      </w:r>
      <w:r w:rsidRPr="0062658D">
        <w:rPr>
          <w:rFonts w:eastAsia="SimSun"/>
          <w:lang w:eastAsia="zh-CN"/>
        </w:rPr>
        <w:t>, így a meneküléshez szükséges információ eltűnik.</w:t>
      </w:r>
      <w:r w:rsidRPr="0062658D">
        <w:rPr>
          <w:rFonts w:eastAsia="SimSun"/>
        </w:rPr>
        <w:t xml:space="preserve"> </w:t>
      </w:r>
    </w:p>
    <w:p w14:paraId="3CF2FD42" w14:textId="77777777" w:rsidR="004A20C7" w:rsidRPr="0062658D" w:rsidRDefault="004A20C7" w:rsidP="00A62E9B">
      <w:pPr>
        <w:numPr>
          <w:ilvl w:val="0"/>
          <w:numId w:val="17"/>
        </w:numPr>
        <w:jc w:val="both"/>
        <w:rPr>
          <w:rFonts w:eastAsia="SimSun"/>
        </w:rPr>
      </w:pPr>
      <w:r w:rsidRPr="00C9796C">
        <w:rPr>
          <w:rFonts w:eastAsia="SimSun"/>
          <w:b/>
          <w:bCs/>
          <w:i/>
          <w:iCs/>
          <w:highlight w:val="yellow"/>
        </w:rPr>
        <w:t>Alacsonyan telepített biztonsági jelek</w:t>
      </w:r>
      <w:r w:rsidRPr="0062658D">
        <w:rPr>
          <w:rFonts w:eastAsia="SimSun"/>
        </w:rPr>
        <w:t xml:space="preserve">: Ebben az esetben a biztonsági jeleket a </w:t>
      </w:r>
      <w:r w:rsidRPr="00C9796C">
        <w:rPr>
          <w:rFonts w:eastAsia="SimSun"/>
          <w:highlight w:val="yellow"/>
        </w:rPr>
        <w:t>padlószintre vagy a padlószinttől kis magasságban telepítjük</w:t>
      </w:r>
      <w:r w:rsidRPr="0062658D">
        <w:rPr>
          <w:rFonts w:eastAsia="SimSun"/>
        </w:rPr>
        <w:t xml:space="preserve">.  5 méter távolságból felismerhetőnek kell lenniük. </w:t>
      </w:r>
    </w:p>
    <w:p w14:paraId="50EA950F" w14:textId="77777777" w:rsidR="004A20C7" w:rsidRPr="0062658D" w:rsidRDefault="004A20C7" w:rsidP="00A62E9B">
      <w:pPr>
        <w:numPr>
          <w:ilvl w:val="0"/>
          <w:numId w:val="17"/>
        </w:numPr>
        <w:jc w:val="both"/>
        <w:rPr>
          <w:rFonts w:eastAsia="SimSun"/>
          <w:lang w:eastAsia="zh-CN"/>
        </w:rPr>
      </w:pPr>
      <w:r w:rsidRPr="00C9796C">
        <w:rPr>
          <w:rFonts w:eastAsia="SimSun"/>
          <w:b/>
          <w:bCs/>
          <w:i/>
          <w:iCs/>
          <w:highlight w:val="yellow"/>
        </w:rPr>
        <w:t>Középmagasan telepített biztonsági jelek</w:t>
      </w:r>
      <w:r w:rsidRPr="0062658D">
        <w:rPr>
          <w:rFonts w:eastAsia="SimSun"/>
        </w:rPr>
        <w:t xml:space="preserve">: Ebben az esetben a jeleket a magasan és az alacsonyan telepített jelek közé telepítjük. </w:t>
      </w:r>
      <w:r w:rsidRPr="0062658D">
        <w:rPr>
          <w:rFonts w:eastAsia="SimSun"/>
          <w:lang w:eastAsia="zh-CN"/>
        </w:rPr>
        <w:t xml:space="preserve">A </w:t>
      </w:r>
      <w:r w:rsidRPr="00C9796C">
        <w:rPr>
          <w:rFonts w:eastAsia="SimSun"/>
          <w:highlight w:val="yellow"/>
          <w:lang w:eastAsia="zh-CN"/>
        </w:rPr>
        <w:t>közlekedési folyosókon elhelyezendő biztonsági jelek ajánlott szerelési magassága 1,7-2,0 méter</w:t>
      </w:r>
      <w:r w:rsidRPr="0062658D">
        <w:rPr>
          <w:rFonts w:eastAsia="SimSun"/>
          <w:lang w:eastAsia="zh-CN"/>
        </w:rPr>
        <w:t xml:space="preserve">. </w:t>
      </w:r>
    </w:p>
    <w:p w14:paraId="5265303F" w14:textId="77777777" w:rsidR="004A20C7" w:rsidRDefault="004A20C7" w:rsidP="004A20C7">
      <w:pPr>
        <w:autoSpaceDE w:val="0"/>
        <w:autoSpaceDN w:val="0"/>
        <w:adjustRightInd w:val="0"/>
        <w:jc w:val="both"/>
      </w:pPr>
    </w:p>
    <w:p w14:paraId="0EF8CBE3" w14:textId="77777777" w:rsidR="00AD2A89" w:rsidRDefault="00AD2A89" w:rsidP="004A20C7">
      <w:pPr>
        <w:autoSpaceDE w:val="0"/>
        <w:autoSpaceDN w:val="0"/>
        <w:adjustRightInd w:val="0"/>
        <w:jc w:val="both"/>
        <w:rPr>
          <w:u w:val="single"/>
        </w:rPr>
      </w:pPr>
    </w:p>
    <w:p w14:paraId="79B285A0" w14:textId="77777777" w:rsidR="004A20C7" w:rsidRPr="004A20C7" w:rsidRDefault="000D423B" w:rsidP="004A20C7">
      <w:pPr>
        <w:autoSpaceDE w:val="0"/>
        <w:autoSpaceDN w:val="0"/>
        <w:adjustRightInd w:val="0"/>
        <w:jc w:val="both"/>
        <w:rPr>
          <w:u w:val="single"/>
        </w:rPr>
      </w:pPr>
      <w:r>
        <w:rPr>
          <w:noProof/>
        </w:rPr>
        <w:drawing>
          <wp:anchor distT="0" distB="0" distL="114300" distR="114300" simplePos="0" relativeHeight="251724800" behindDoc="0" locked="0" layoutInCell="1" allowOverlap="1" wp14:anchorId="500CA3DD" wp14:editId="0FF72DEE">
            <wp:simplePos x="0" y="0"/>
            <wp:positionH relativeFrom="column">
              <wp:posOffset>-3810</wp:posOffset>
            </wp:positionH>
            <wp:positionV relativeFrom="paragraph">
              <wp:posOffset>-375285</wp:posOffset>
            </wp:positionV>
            <wp:extent cx="2181225" cy="1400175"/>
            <wp:effectExtent l="0" t="0" r="9525" b="9525"/>
            <wp:wrapSquare wrapText="bothSides"/>
            <wp:docPr id="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12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0C7" w:rsidRPr="004A20C7">
        <w:rPr>
          <w:u w:val="single"/>
        </w:rPr>
        <w:t>Számítása:</w:t>
      </w:r>
    </w:p>
    <w:p w14:paraId="50BD33E0" w14:textId="77777777" w:rsidR="004A20C7" w:rsidRDefault="004A20C7" w:rsidP="004A20C7">
      <w:pPr>
        <w:autoSpaceDE w:val="0"/>
        <w:autoSpaceDN w:val="0"/>
        <w:adjustRightInd w:val="0"/>
      </w:pPr>
      <w:r w:rsidRPr="0025717F">
        <w:t>d=s×p,</w:t>
      </w:r>
      <w:r>
        <w:t xml:space="preserve"> </w:t>
      </w:r>
      <w:r w:rsidRPr="0025717F">
        <w:t>ahol</w:t>
      </w:r>
      <w:r>
        <w:t>:</w:t>
      </w:r>
    </w:p>
    <w:p w14:paraId="057BEFD2" w14:textId="77777777" w:rsidR="004A20C7" w:rsidRDefault="004A20C7" w:rsidP="004A20C7">
      <w:pPr>
        <w:autoSpaceDE w:val="0"/>
        <w:autoSpaceDN w:val="0"/>
        <w:adjustRightInd w:val="0"/>
      </w:pPr>
      <w:r w:rsidRPr="0025717F">
        <w:t>p= függőleges méret;</w:t>
      </w:r>
      <w:r w:rsidRPr="0025717F">
        <w:br/>
        <w:t>s=100 megvilágított jel esetén,</w:t>
      </w:r>
      <w:r w:rsidRPr="0025717F">
        <w:br/>
        <w:t>s=200 világító jelzés esetén</w:t>
      </w:r>
    </w:p>
    <w:p w14:paraId="7EABFDCA" w14:textId="77777777" w:rsidR="0059557E" w:rsidRPr="0025717F" w:rsidRDefault="00284C13" w:rsidP="004A20C7">
      <w:pPr>
        <w:autoSpaceDE w:val="0"/>
        <w:autoSpaceDN w:val="0"/>
        <w:adjustRightInd w:val="0"/>
      </w:pPr>
      <w:r>
        <w:t>Pl. ha p=15cm →</w:t>
      </w:r>
      <w:r w:rsidR="0059557E">
        <w:t xml:space="preserve"> d=200∙15=30 m (önvilágító jelzés esetén)</w:t>
      </w:r>
    </w:p>
    <w:p w14:paraId="2734188F" w14:textId="77777777" w:rsidR="00AB7A18" w:rsidRDefault="00AB7A18" w:rsidP="007F1F79"/>
    <w:p w14:paraId="149EE844" w14:textId="77777777" w:rsidR="003B3196" w:rsidRDefault="003B3196" w:rsidP="00AB7A18">
      <w:pPr>
        <w:autoSpaceDE w:val="0"/>
        <w:autoSpaceDN w:val="0"/>
        <w:adjustRightInd w:val="0"/>
        <w:rPr>
          <w:b/>
          <w:bCs/>
          <w:sz w:val="28"/>
          <w:szCs w:val="28"/>
        </w:rPr>
      </w:pPr>
    </w:p>
    <w:p w14:paraId="7B7A05E3" w14:textId="77777777" w:rsidR="0014139F" w:rsidRDefault="00AB7A18" w:rsidP="00A62E9B">
      <w:pPr>
        <w:pStyle w:val="Cmsor1"/>
        <w:numPr>
          <w:ilvl w:val="0"/>
          <w:numId w:val="1"/>
        </w:numPr>
      </w:pPr>
      <w:r w:rsidRPr="005A2634">
        <w:t xml:space="preserve"> </w:t>
      </w:r>
      <w:bookmarkStart w:id="69" w:name="_Toc438201734"/>
      <w:r w:rsidR="0014139F">
        <w:t>Mi a fényszabályozás?</w:t>
      </w:r>
      <w:bookmarkEnd w:id="69"/>
    </w:p>
    <w:p w14:paraId="2F4122AA" w14:textId="1340D48C" w:rsidR="00AB7A18" w:rsidRPr="005A2634" w:rsidRDefault="00AB7A18" w:rsidP="00A62E9B">
      <w:pPr>
        <w:pStyle w:val="Cmsor1"/>
        <w:numPr>
          <w:ilvl w:val="0"/>
          <w:numId w:val="1"/>
        </w:numPr>
      </w:pPr>
      <w:bookmarkStart w:id="70" w:name="_Toc438201735"/>
      <w:r w:rsidRPr="005A2634">
        <w:t>Ismertesse alkalmazási területeit!</w:t>
      </w:r>
      <w:bookmarkEnd w:id="70"/>
    </w:p>
    <w:p w14:paraId="4A6293A1" w14:textId="1B9207E2" w:rsidR="0014139F" w:rsidRDefault="0014139F" w:rsidP="009B7018">
      <w:r w:rsidRPr="0014139F">
        <w:rPr>
          <w:highlight w:val="yellow"/>
        </w:rPr>
        <w:t>Fényszabályozás: Fényáram értékének változtatása</w:t>
      </w:r>
      <w:r>
        <w:t>.</w:t>
      </w:r>
    </w:p>
    <w:p w14:paraId="70DBA2CE" w14:textId="77777777" w:rsidR="00951CE4" w:rsidRDefault="00951CE4" w:rsidP="009B7018">
      <w:r>
        <w:t xml:space="preserve">   </w:t>
      </w:r>
      <w:r w:rsidR="00A22373">
        <w:t xml:space="preserve">A változtatható, a szükségletekhez mért világítás az </w:t>
      </w:r>
      <w:r w:rsidR="00A22373" w:rsidRPr="0014139F">
        <w:rPr>
          <w:highlight w:val="yellow"/>
        </w:rPr>
        <w:t>energia</w:t>
      </w:r>
      <w:r w:rsidR="005F1DE3" w:rsidRPr="0014139F">
        <w:rPr>
          <w:highlight w:val="yellow"/>
        </w:rPr>
        <w:t>-</w:t>
      </w:r>
      <w:r w:rsidR="00A22373" w:rsidRPr="0014139F">
        <w:rPr>
          <w:highlight w:val="yellow"/>
        </w:rPr>
        <w:t>megtakarítás</w:t>
      </w:r>
      <w:r w:rsidR="00A22373">
        <w:t xml:space="preserve"> mellett a </w:t>
      </w:r>
      <w:r w:rsidR="00A22373" w:rsidRPr="0014139F">
        <w:rPr>
          <w:highlight w:val="yellow"/>
        </w:rPr>
        <w:t>komfortérzetet</w:t>
      </w:r>
      <w:r w:rsidR="00A22373">
        <w:t xml:space="preserve"> és a látási teljesítményt is növeli. A lakásvilágításban például más-más világítási effektusok szükségesek az </w:t>
      </w:r>
      <w:r w:rsidR="00A22373" w:rsidRPr="0014139F">
        <w:rPr>
          <w:highlight w:val="yellow"/>
        </w:rPr>
        <w:t>otthoni munkánál</w:t>
      </w:r>
      <w:r w:rsidR="00A22373">
        <w:t>, a takarításnál, v</w:t>
      </w:r>
      <w:r w:rsidR="00A22373" w:rsidRPr="0014139F">
        <w:rPr>
          <w:highlight w:val="yellow"/>
        </w:rPr>
        <w:t>endégváráskor</w:t>
      </w:r>
      <w:r w:rsidR="00A22373">
        <w:t xml:space="preserve"> vagy éppen az </w:t>
      </w:r>
      <w:r w:rsidR="00A22373" w:rsidRPr="0014139F">
        <w:rPr>
          <w:highlight w:val="yellow"/>
        </w:rPr>
        <w:t>esti tévézésnél</w:t>
      </w:r>
      <w:r w:rsidR="00A22373">
        <w:t>.</w:t>
      </w:r>
      <w:r w:rsidR="00674FF9">
        <w:t xml:space="preserve"> </w:t>
      </w:r>
      <w:r w:rsidR="00EC5143" w:rsidRPr="0014139F">
        <w:rPr>
          <w:highlight w:val="yellow"/>
        </w:rPr>
        <w:t>A környezeti feltételeknek megfelelő világítás óvja a szemet, növeli a koncentráló készséget és j</w:t>
      </w:r>
      <w:r w:rsidR="00674FF9" w:rsidRPr="0014139F">
        <w:rPr>
          <w:highlight w:val="yellow"/>
        </w:rPr>
        <w:t>avítja a pszichikai hangulatot</w:t>
      </w:r>
      <w:r w:rsidR="00674FF9">
        <w:t>.</w:t>
      </w:r>
    </w:p>
    <w:p w14:paraId="3501AAE1" w14:textId="77777777" w:rsidR="00A22373" w:rsidRDefault="00951CE4" w:rsidP="009B7018">
      <w:r>
        <w:t xml:space="preserve">   </w:t>
      </w:r>
      <w:r w:rsidR="009B7018">
        <w:t xml:space="preserve">Részben természetes világítást is kapó üzemcsarnokok vagy nagyterű irodák világításánál komoly megtakarítást lehet elérni a természetes fény függvényében történő, állandó értékre való szabályozással. Hasonló eredmények érhetők el, ha a ritkán használt helyiségekben, pl. egy szállodai folyosón jelenlét-érzékelőkkel kapcsolják össze a világítótesteket. A </w:t>
      </w:r>
      <w:r w:rsidR="009B7018" w:rsidRPr="0014139F">
        <w:rPr>
          <w:highlight w:val="yellow"/>
        </w:rPr>
        <w:t>fényszabályozás</w:t>
      </w:r>
      <w:r w:rsidR="009B7018">
        <w:t xml:space="preserve"> a </w:t>
      </w:r>
      <w:r w:rsidR="009B7018" w:rsidRPr="0014139F">
        <w:rPr>
          <w:highlight w:val="yellow"/>
        </w:rPr>
        <w:t>kirakatok</w:t>
      </w:r>
      <w:r w:rsidR="009B7018">
        <w:t xml:space="preserve"> világításánál számos lehetőséget ad a kreatív fantáziának a fényekkel, színekkel való játékra a figyelem felkeltése érdekében.</w:t>
      </w:r>
    </w:p>
    <w:p w14:paraId="40D1AA3D" w14:textId="0A08F545" w:rsidR="00ED7FF4" w:rsidRDefault="00A60357">
      <w:r>
        <w:t xml:space="preserve">   Az igényekhez alkalmazkodó világítás ma már nem luxus. Segítségével nemcsak közérzetünk, látási teljesítményünk javítható, de jelentős energiát is megtakaríthatunk vele.</w:t>
      </w:r>
      <w:r w:rsidR="00ED7FF4">
        <w:br w:type="page"/>
      </w:r>
    </w:p>
    <w:p w14:paraId="20394642" w14:textId="77777777" w:rsidR="00AB7A18" w:rsidRPr="005A2634" w:rsidRDefault="00AB7A18" w:rsidP="00A62E9B">
      <w:pPr>
        <w:pStyle w:val="Cmsor1"/>
        <w:numPr>
          <w:ilvl w:val="0"/>
          <w:numId w:val="1"/>
        </w:numPr>
      </w:pPr>
      <w:r w:rsidRPr="005A2634">
        <w:lastRenderedPageBreak/>
        <w:t xml:space="preserve"> </w:t>
      </w:r>
      <w:bookmarkStart w:id="71" w:name="_Toc438201736"/>
      <w:r w:rsidRPr="005A2634">
        <w:t>Mely fényforrások szabályozhatók és milyen mértékben?</w:t>
      </w:r>
      <w:bookmarkEnd w:id="71"/>
    </w:p>
    <w:p w14:paraId="50490587" w14:textId="77777777" w:rsidR="00AB7A18" w:rsidRDefault="0096255B" w:rsidP="00EF4270">
      <w:r w:rsidRPr="00E17F34">
        <w:rPr>
          <w:highlight w:val="yellow"/>
        </w:rPr>
        <w:t>Leggyakrabban 230 V-os izzót vagy halogénizzót szoktunk szabályozni</w:t>
      </w:r>
      <w:r w:rsidRPr="0096255B">
        <w:t xml:space="preserve">. Ez a legegyszerűbb feladat, hiszen a </w:t>
      </w:r>
      <w:r w:rsidRPr="00E17F34">
        <w:rPr>
          <w:highlight w:val="yellow"/>
        </w:rPr>
        <w:t>fényerőszabályzó (dimmer</w:t>
      </w:r>
      <w:r w:rsidRPr="0096255B">
        <w:t>) számára ez egy ohmikus fogyasztó, amit</w:t>
      </w:r>
      <w:r w:rsidR="0059586F">
        <w:t xml:space="preserve"> könnyedén szabályozhatunk egy „olcsó”</w:t>
      </w:r>
      <w:r w:rsidRPr="0096255B">
        <w:t xml:space="preserve"> készülékkel is. Ha azonban </w:t>
      </w:r>
      <w:r w:rsidRPr="00E17F34">
        <w:rPr>
          <w:highlight w:val="yellow"/>
        </w:rPr>
        <w:t>12 V-os halogénizzót</w:t>
      </w:r>
      <w:r w:rsidRPr="0096255B">
        <w:t xml:space="preserve"> akarunk </w:t>
      </w:r>
      <w:r w:rsidRPr="00E17F34">
        <w:rPr>
          <w:highlight w:val="yellow"/>
        </w:rPr>
        <w:t>szabályozni</w:t>
      </w:r>
      <w:r w:rsidRPr="0096255B">
        <w:t xml:space="preserve">, már </w:t>
      </w:r>
      <w:r w:rsidRPr="00E17F34">
        <w:rPr>
          <w:highlight w:val="yellow"/>
        </w:rPr>
        <w:t>nem</w:t>
      </w:r>
      <w:r w:rsidRPr="0096255B">
        <w:t xml:space="preserve"> is </w:t>
      </w:r>
      <w:r w:rsidRPr="00E17F34">
        <w:rPr>
          <w:highlight w:val="yellow"/>
        </w:rPr>
        <w:t>olyan</w:t>
      </w:r>
      <w:r w:rsidRPr="0096255B">
        <w:t xml:space="preserve"> </w:t>
      </w:r>
      <w:r w:rsidRPr="00E17F34">
        <w:rPr>
          <w:highlight w:val="yellow"/>
        </w:rPr>
        <w:t>egyszerű</w:t>
      </w:r>
      <w:r w:rsidRPr="0096255B">
        <w:t xml:space="preserve"> a </w:t>
      </w:r>
      <w:r w:rsidRPr="00E17F34">
        <w:rPr>
          <w:highlight w:val="yellow"/>
        </w:rPr>
        <w:t>dolog</w:t>
      </w:r>
      <w:r w:rsidRPr="0096255B">
        <w:t>. Ahhoz, hogy a 230 V-os hálózati feszültségből 12 V-os legyen, szükségünk van egy átalakítóra. Ez általában egy transzformátor, ami a dimmer számára induktív terhelést jelent. A legtöbb dimmer, amit ohmikus fogyasztókhoz terveztek, megbirkózik ezzel a terheléssel. Ha kapcsolóüzemi (elektronikus) előtétet használunk, akkor már más a helyzet. Újabban egyre gyakrabban használnak ilyen előtéteket, ezek ugyanis a transzformátorokkal szemben általában kisebb méretűek és sokkal halkabbak.</w:t>
      </w:r>
      <w:r>
        <w:t xml:space="preserve"> </w:t>
      </w:r>
      <w:r w:rsidRPr="0096255B">
        <w:t xml:space="preserve">Tudni kell azonban azt is, hogy az ilyen készülék kapacitív terhelést jelent. Ennek megfelelően másképp és más készülékkel kell szabályozni. Amíg az </w:t>
      </w:r>
      <w:r w:rsidRPr="00957F83">
        <w:rPr>
          <w:highlight w:val="yellow"/>
        </w:rPr>
        <w:t xml:space="preserve">ohmikus és induktív fogyasztókat </w:t>
      </w:r>
      <w:r w:rsidR="0059586F" w:rsidRPr="00957F83">
        <w:rPr>
          <w:highlight w:val="yellow"/>
        </w:rPr>
        <w:t>felfutó élre</w:t>
      </w:r>
      <w:r w:rsidR="0059586F">
        <w:t xml:space="preserve">, addig </w:t>
      </w:r>
      <w:r w:rsidR="0059586F" w:rsidRPr="00957F83">
        <w:rPr>
          <w:highlight w:val="yellow"/>
        </w:rPr>
        <w:t>a kapacitívaka</w:t>
      </w:r>
      <w:r w:rsidRPr="00957F83">
        <w:rPr>
          <w:highlight w:val="yellow"/>
        </w:rPr>
        <w:t>t lefutó élre kell szabályozni</w:t>
      </w:r>
      <w:r w:rsidRPr="0096255B">
        <w:t xml:space="preserve">. Ezen túlmenően figyelni kell arra is, hogy </w:t>
      </w:r>
      <w:r w:rsidRPr="00957F83">
        <w:rPr>
          <w:highlight w:val="yellow"/>
        </w:rPr>
        <w:t>nem mindegyik elektronikus előtét szabályozható</w:t>
      </w:r>
      <w:r w:rsidR="0059586F">
        <w:t>. Amelyik igen, azon egy külön „</w:t>
      </w:r>
      <w:r w:rsidRPr="00957F83">
        <w:rPr>
          <w:highlight w:val="yellow"/>
        </w:rPr>
        <w:t>dimmable</w:t>
      </w:r>
      <w:r w:rsidR="0059586F">
        <w:t>”</w:t>
      </w:r>
      <w:r w:rsidRPr="0096255B">
        <w:t xml:space="preserve"> </w:t>
      </w:r>
      <w:r w:rsidRPr="00957F83">
        <w:rPr>
          <w:highlight w:val="yellow"/>
        </w:rPr>
        <w:t>felirat</w:t>
      </w:r>
      <w:r>
        <w:t xml:space="preserve"> jelöli ezt. F</w:t>
      </w:r>
      <w:r w:rsidRPr="0096255B">
        <w:t>ázishasításos fényerőszabályz</w:t>
      </w:r>
      <w:r>
        <w:t>ás felfutó és lefutó él esetén: e</w:t>
      </w:r>
      <w:r w:rsidRPr="0096255B">
        <w:t>z azt jelenti, hogy a szinuszhullám elejéből vagy a végéből vág-e le a dimmer. Minél többet vágunk le, annál kisebb a fényerő, hiszen azt a hullám alatti terület adja meg.</w:t>
      </w:r>
    </w:p>
    <w:p w14:paraId="1C65E4B0" w14:textId="77777777" w:rsidR="003F2FE2" w:rsidRDefault="003F2FE2" w:rsidP="00EF4270"/>
    <w:p w14:paraId="0C02E2D9" w14:textId="77777777" w:rsidR="00F93EFC" w:rsidRPr="00F93EFC" w:rsidRDefault="00F93EFC" w:rsidP="00EF4270">
      <w:pPr>
        <w:rPr>
          <w:b/>
        </w:rPr>
      </w:pPr>
      <w:r w:rsidRPr="00957F83">
        <w:rPr>
          <w:b/>
          <w:highlight w:val="yellow"/>
        </w:rPr>
        <w:t>Fénycsövek</w:t>
      </w:r>
    </w:p>
    <w:p w14:paraId="65C54711" w14:textId="77777777" w:rsidR="00F93EFC" w:rsidRDefault="00F93EFC" w:rsidP="00EF4270">
      <w:r w:rsidRPr="00F93EFC">
        <w:t xml:space="preserve">A fénycsövek fényerejének szabályzására </w:t>
      </w:r>
      <w:r w:rsidRPr="00957F83">
        <w:rPr>
          <w:highlight w:val="yellow"/>
        </w:rPr>
        <w:t>két módszer</w:t>
      </w:r>
      <w:r w:rsidRPr="00F93EFC">
        <w:t xml:space="preserve"> terjedt el a szakmai gyakorlatban. Az egyik az, amikor úgynevezett </w:t>
      </w:r>
      <w:r w:rsidRPr="00957F83">
        <w:rPr>
          <w:highlight w:val="yellow"/>
        </w:rPr>
        <w:t xml:space="preserve">szabályozható </w:t>
      </w:r>
      <w:r w:rsidRPr="00957F83">
        <w:rPr>
          <w:b/>
          <w:highlight w:val="yellow"/>
        </w:rPr>
        <w:t>1-10 V-os</w:t>
      </w:r>
      <w:r w:rsidRPr="00957F83">
        <w:rPr>
          <w:highlight w:val="yellow"/>
        </w:rPr>
        <w:t xml:space="preserve"> előtétet alkalmazunk</w:t>
      </w:r>
      <w:r w:rsidRPr="00F93EFC">
        <w:t xml:space="preserve">, a másik pedig a </w:t>
      </w:r>
      <w:r w:rsidRPr="00957F83">
        <w:rPr>
          <w:b/>
          <w:highlight w:val="yellow"/>
        </w:rPr>
        <w:t>DALI</w:t>
      </w:r>
      <w:r w:rsidRPr="00957F83">
        <w:rPr>
          <w:highlight w:val="yellow"/>
        </w:rPr>
        <w:t xml:space="preserve"> szabályzás</w:t>
      </w:r>
      <w:r w:rsidRPr="00F93EFC">
        <w:t>.</w:t>
      </w:r>
      <w:r w:rsidR="00BC0C60">
        <w:t xml:space="preserve"> </w:t>
      </w:r>
      <w:r w:rsidR="00BC0C60" w:rsidRPr="00BC0C60">
        <w:t>Az 1-10 V-os adatból következtetni lehet arra, hogy ezek a fénycsövek minimálisan 10%-os fényerőre szabályozhatók le. Ennél alacsonyabb érték beállítására nincs lehetőség.</w:t>
      </w:r>
    </w:p>
    <w:p w14:paraId="235C87DB" w14:textId="77777777" w:rsidR="00957F83" w:rsidRDefault="00957F83" w:rsidP="00EF4270"/>
    <w:p w14:paraId="5C4445C5" w14:textId="77777777" w:rsidR="00BC0C60" w:rsidRPr="00957F83" w:rsidRDefault="00017388" w:rsidP="00957F83">
      <w:pPr>
        <w:rPr>
          <w:szCs w:val="20"/>
        </w:rPr>
      </w:pPr>
      <w:r w:rsidRPr="00957F83">
        <w:rPr>
          <w:szCs w:val="20"/>
        </w:rPr>
        <w:t xml:space="preserve">A DALI – </w:t>
      </w:r>
      <w:r w:rsidRPr="00957F83">
        <w:rPr>
          <w:szCs w:val="20"/>
          <w:highlight w:val="yellow"/>
        </w:rPr>
        <w:t>Digital Addressable Lighting Interface</w:t>
      </w:r>
      <w:r w:rsidRPr="00957F83">
        <w:rPr>
          <w:szCs w:val="20"/>
        </w:rPr>
        <w:t xml:space="preserve"> (</w:t>
      </w:r>
      <w:r w:rsidRPr="00957F83">
        <w:rPr>
          <w:szCs w:val="20"/>
          <w:highlight w:val="yellow"/>
        </w:rPr>
        <w:t>Digitálisan Címezhető Világítási Interfész</w:t>
      </w:r>
      <w:r w:rsidRPr="00957F83">
        <w:rPr>
          <w:szCs w:val="20"/>
        </w:rPr>
        <w:t xml:space="preserve">) a világítástechnikai ipar által kifejlesztett </w:t>
      </w:r>
      <w:r w:rsidRPr="00957F83">
        <w:rPr>
          <w:szCs w:val="20"/>
          <w:highlight w:val="yellow"/>
        </w:rPr>
        <w:t>szabvány</w:t>
      </w:r>
      <w:r w:rsidRPr="00957F83">
        <w:rPr>
          <w:szCs w:val="20"/>
        </w:rPr>
        <w:t xml:space="preserve">. Az IEC 60929 adja dokumentációját. A DALI nem egy buszrendszer, hanem a </w:t>
      </w:r>
      <w:r w:rsidRPr="00957F83">
        <w:rPr>
          <w:szCs w:val="20"/>
          <w:highlight w:val="yellow"/>
        </w:rPr>
        <w:t>helyi vagy a szobánkénti szabályzásra lett kifejlesztve</w:t>
      </w:r>
      <w:r w:rsidRPr="00957F83">
        <w:rPr>
          <w:szCs w:val="20"/>
        </w:rPr>
        <w:t xml:space="preserve">. A </w:t>
      </w:r>
      <w:r w:rsidRPr="00957F83">
        <w:rPr>
          <w:szCs w:val="20"/>
          <w:highlight w:val="yellow"/>
        </w:rPr>
        <w:t>DALI egy interfész protokollt és nem egy rendszert ölel fel</w:t>
      </w:r>
      <w:r w:rsidRPr="00957F83">
        <w:rPr>
          <w:szCs w:val="20"/>
        </w:rPr>
        <w:t>. Sok gyártó kínál ilyen előtéteket vagy azzal szerelt lámpatesteket. Minden ilyen termék kapcsolható és szabályozható a KNX/EIB rendszerrel. A</w:t>
      </w:r>
      <w:r w:rsidR="00E41FDA" w:rsidRPr="00957F83">
        <w:rPr>
          <w:szCs w:val="20"/>
        </w:rPr>
        <w:t xml:space="preserve"> </w:t>
      </w:r>
      <w:r w:rsidR="00E41FDA" w:rsidRPr="00957F83">
        <w:rPr>
          <w:szCs w:val="20"/>
          <w:highlight w:val="yellow"/>
        </w:rPr>
        <w:t xml:space="preserve">legtöbb DALI csatoló </w:t>
      </w:r>
      <w:r w:rsidRPr="00957F83">
        <w:rPr>
          <w:szCs w:val="20"/>
          <w:highlight w:val="yellow"/>
        </w:rPr>
        <w:t>64 készüléket képes kezelni</w:t>
      </w:r>
      <w:r w:rsidRPr="00957F83">
        <w:rPr>
          <w:szCs w:val="20"/>
        </w:rPr>
        <w:t>. Természetesen, ha ennél többet szeretnénk, akkor használhatunk több DALI csatolót is, akár több tízezer darabot is! Látható, hogy gyakorlatilag korlátlan az áramkörök száma, amelyeket kezelhetünk a rendszerünkön belül. Manapság már annyira elterjedt a DALI szabvány, hogy nem csak világítástechnikai, hanem egyéb készülékek is használják azt.</w:t>
      </w:r>
    </w:p>
    <w:p w14:paraId="4235744D" w14:textId="77777777" w:rsidR="003F2FE2" w:rsidRDefault="003F2FE2" w:rsidP="00EF4270"/>
    <w:p w14:paraId="17BB90BB" w14:textId="77777777" w:rsidR="00E41FDA" w:rsidRPr="00E41FDA" w:rsidRDefault="00E41FDA" w:rsidP="00EF4270">
      <w:pPr>
        <w:rPr>
          <w:b/>
        </w:rPr>
      </w:pPr>
      <w:r w:rsidRPr="00E41FDA">
        <w:rPr>
          <w:b/>
        </w:rPr>
        <w:t>LED-ek</w:t>
      </w:r>
    </w:p>
    <w:p w14:paraId="11AC18D9" w14:textId="77777777" w:rsidR="00E41FDA" w:rsidRDefault="00E41FDA" w:rsidP="00E41FDA">
      <w:r>
        <w:t xml:space="preserve">A LED-ek szabályozására </w:t>
      </w:r>
      <w:r w:rsidRPr="00957F83">
        <w:rPr>
          <w:highlight w:val="yellow"/>
        </w:rPr>
        <w:t>két megoldás</w:t>
      </w:r>
      <w:r>
        <w:t xml:space="preserve"> is alkalmazásban áll. Az </w:t>
      </w:r>
      <w:r w:rsidRPr="00957F83">
        <w:rPr>
          <w:highlight w:val="yellow"/>
        </w:rPr>
        <w:t>egyik a DALI</w:t>
      </w:r>
      <w:r>
        <w:t xml:space="preserve">, a másik a </w:t>
      </w:r>
      <w:r w:rsidRPr="00957F83">
        <w:rPr>
          <w:highlight w:val="yellow"/>
        </w:rPr>
        <w:t>DMX512 szabvány</w:t>
      </w:r>
      <w:r>
        <w:t xml:space="preserve"> (ez az elterjedtebb). A DMX512 egy olyan </w:t>
      </w:r>
      <w:r w:rsidRPr="00957F83">
        <w:rPr>
          <w:highlight w:val="yellow"/>
        </w:rPr>
        <w:t>digitális multiplex szabvány</w:t>
      </w:r>
      <w:r>
        <w:t xml:space="preserve">, amellyel </w:t>
      </w:r>
      <w:r w:rsidRPr="00957F83">
        <w:rPr>
          <w:highlight w:val="yellow"/>
        </w:rPr>
        <w:t>512 készülék címezhető és vezérelhető</w:t>
      </w:r>
      <w:r>
        <w:t xml:space="preserve">. Ezt a megoldást </w:t>
      </w:r>
      <w:r w:rsidRPr="00957F83">
        <w:rPr>
          <w:highlight w:val="yellow"/>
        </w:rPr>
        <w:t>elsősorban színházi</w:t>
      </w:r>
      <w:r>
        <w:t xml:space="preserve"> és a </w:t>
      </w:r>
      <w:r w:rsidRPr="00957F83">
        <w:rPr>
          <w:highlight w:val="yellow"/>
        </w:rPr>
        <w:t>színpadtechnikai megoldás</w:t>
      </w:r>
      <w:r>
        <w:t xml:space="preserve">ként ismerik. A cél az volt, hogy ne legyen szükséges minden egyes világítási áramkör 0-10 V-os szabályzó jelét egy központi vezérlőről kikábelezni, hanem legyen elegendő egy </w:t>
      </w:r>
      <w:r w:rsidRPr="00957F83">
        <w:rPr>
          <w:highlight w:val="yellow"/>
        </w:rPr>
        <w:t>3-vezetékes rendszer</w:t>
      </w:r>
      <w:r>
        <w:t xml:space="preserve"> alkalmazása. Ezzel rengeteg kábelezési munkát spórolhatunk meg. Egy KNX/DMX Gateway (csatoló) segítségével olyan készülékeket illeszthetünk a rendszerbe, amelyek ezt a szabványt ismerik. Alapvetően lámpatestek szabályzására alkalmazzák ezt a szabványt, de a füstgépektől kezdve a különböző színpadtechnikai látványelemekig nagyon sokféle készüléket gyártanak. Manapság a legtöbb LED-lámpatest, főleg, ha a színösszetétel is szabályozható, alkalmazza a DMX512 szabványt.</w:t>
      </w:r>
    </w:p>
    <w:p w14:paraId="1241F82E" w14:textId="467CADF1" w:rsidR="00ED7FF4" w:rsidRDefault="00ED7FF4">
      <w:r>
        <w:br w:type="page"/>
      </w:r>
    </w:p>
    <w:p w14:paraId="549E8A6F" w14:textId="77777777" w:rsidR="004D6A48" w:rsidRDefault="004D6A48" w:rsidP="008D262D">
      <w:pPr>
        <w:autoSpaceDE w:val="0"/>
        <w:autoSpaceDN w:val="0"/>
        <w:adjustRightInd w:val="0"/>
        <w:rPr>
          <w:b/>
          <w:bCs/>
          <w:sz w:val="28"/>
          <w:szCs w:val="28"/>
        </w:rPr>
      </w:pPr>
      <w:r>
        <w:rPr>
          <w:b/>
          <w:bCs/>
          <w:sz w:val="28"/>
          <w:szCs w:val="28"/>
        </w:rPr>
        <w:lastRenderedPageBreak/>
        <w:t>Milyen szabályozási lehetőségeket ismer?</w:t>
      </w:r>
    </w:p>
    <w:p w14:paraId="61319E03" w14:textId="52586027" w:rsidR="002C20E9" w:rsidRPr="008B4BB8" w:rsidRDefault="00F47E8D" w:rsidP="00A62E9B">
      <w:pPr>
        <w:numPr>
          <w:ilvl w:val="0"/>
          <w:numId w:val="19"/>
        </w:numPr>
        <w:autoSpaceDE w:val="0"/>
        <w:autoSpaceDN w:val="0"/>
        <w:adjustRightInd w:val="0"/>
        <w:jc w:val="both"/>
      </w:pPr>
      <w:r w:rsidRPr="008D3C91">
        <w:rPr>
          <w:b/>
          <w:bCs/>
          <w:i/>
          <w:iCs/>
          <w:highlight w:val="yellow"/>
        </w:rPr>
        <w:t>Hálózati fesz szabályozása</w:t>
      </w:r>
      <w:r w:rsidR="00AB4FA5" w:rsidRPr="008D3C91">
        <w:rPr>
          <w:b/>
          <w:bCs/>
          <w:i/>
          <w:iCs/>
          <w:highlight w:val="yellow"/>
        </w:rPr>
        <w:t xml:space="preserve"> (dimmelés)</w:t>
      </w:r>
      <w:r w:rsidR="00517737" w:rsidRPr="008D3C91">
        <w:rPr>
          <w:b/>
          <w:bCs/>
          <w:i/>
          <w:iCs/>
          <w:highlight w:val="yellow"/>
        </w:rPr>
        <w:t>:</w:t>
      </w:r>
      <w:r w:rsidR="00517737">
        <w:rPr>
          <w:b/>
          <w:bCs/>
        </w:rPr>
        <w:t xml:space="preserve"> </w:t>
      </w:r>
      <w:r w:rsidR="005433BF">
        <w:rPr>
          <w:i/>
          <w:iCs/>
        </w:rPr>
        <w:t>[</w:t>
      </w:r>
      <w:r w:rsidR="005433BF" w:rsidRPr="008D3C91">
        <w:rPr>
          <w:i/>
          <w:iCs/>
          <w:highlight w:val="yellow"/>
        </w:rPr>
        <w:t>izzólámpa, halogén lámpa,</w:t>
      </w:r>
      <w:r w:rsidR="004139DB" w:rsidRPr="008D3C91">
        <w:rPr>
          <w:i/>
          <w:iCs/>
          <w:highlight w:val="yellow"/>
        </w:rPr>
        <w:t xml:space="preserve"> </w:t>
      </w:r>
      <w:r w:rsidR="005433BF" w:rsidRPr="008D3C91">
        <w:rPr>
          <w:i/>
          <w:iCs/>
          <w:highlight w:val="yellow"/>
        </w:rPr>
        <w:t>sp</w:t>
      </w:r>
      <w:r w:rsidR="008D3C91">
        <w:rPr>
          <w:i/>
          <w:iCs/>
          <w:highlight w:val="yellow"/>
        </w:rPr>
        <w:t>e</w:t>
      </w:r>
      <w:r w:rsidR="005433BF" w:rsidRPr="008D3C91">
        <w:rPr>
          <w:i/>
          <w:iCs/>
          <w:highlight w:val="yellow"/>
        </w:rPr>
        <w:t>ci</w:t>
      </w:r>
      <w:r w:rsidR="008D3C91">
        <w:rPr>
          <w:i/>
          <w:iCs/>
          <w:highlight w:val="yellow"/>
        </w:rPr>
        <w:t>ális</w:t>
      </w:r>
      <w:r w:rsidR="005433BF" w:rsidRPr="008D3C91">
        <w:rPr>
          <w:i/>
          <w:iCs/>
          <w:highlight w:val="yellow"/>
        </w:rPr>
        <w:t xml:space="preserve"> </w:t>
      </w:r>
      <w:r w:rsidR="008B4BB8" w:rsidRPr="008D3C91">
        <w:rPr>
          <w:i/>
          <w:iCs/>
          <w:highlight w:val="yellow"/>
        </w:rPr>
        <w:t>kompakt fénycső</w:t>
      </w:r>
      <w:r w:rsidR="008B4BB8" w:rsidRPr="008B4BB8">
        <w:rPr>
          <w:i/>
          <w:iCs/>
        </w:rPr>
        <w:t>]</w:t>
      </w:r>
      <w:r w:rsidR="008B4BB8">
        <w:rPr>
          <w:b/>
          <w:bCs/>
        </w:rPr>
        <w:t xml:space="preserve"> </w:t>
      </w:r>
      <w:r w:rsidR="008B4BB8">
        <w:rPr>
          <w:b/>
          <w:bCs/>
        </w:rPr>
        <w:br/>
      </w:r>
      <w:r w:rsidR="00AB4FA5" w:rsidRPr="004D6A48">
        <w:t xml:space="preserve">A lámpák fényének folyamatos szabályozása (fénycsökkentés, dimmelés) </w:t>
      </w:r>
      <w:r w:rsidR="00AB4FA5" w:rsidRPr="008D3C91">
        <w:rPr>
          <w:highlight w:val="yellow"/>
        </w:rPr>
        <w:t>kizárólag elektronikus előtétekkel oldható meg</w:t>
      </w:r>
      <w:r w:rsidR="00AB4FA5" w:rsidRPr="004D6A48">
        <w:t>. Elektronikus előtéteket leginkább fénycsövekhez készítenek, de megjelentek már a nagynyomású lámpák kisebb teljesítményű típusaihoz használható készülékek is.</w:t>
      </w:r>
      <w:r w:rsidR="00AB4FA5">
        <w:t xml:space="preserve"> </w:t>
      </w:r>
    </w:p>
    <w:p w14:paraId="4787C330" w14:textId="77777777" w:rsidR="0059586F" w:rsidRDefault="00791664" w:rsidP="00A62E9B">
      <w:pPr>
        <w:numPr>
          <w:ilvl w:val="0"/>
          <w:numId w:val="19"/>
        </w:numPr>
        <w:autoSpaceDE w:val="0"/>
        <w:autoSpaceDN w:val="0"/>
        <w:adjustRightInd w:val="0"/>
        <w:jc w:val="both"/>
        <w:rPr>
          <w:lang w:val="en-GB"/>
        </w:rPr>
      </w:pPr>
      <w:r w:rsidRPr="00AA2677">
        <w:rPr>
          <w:b/>
          <w:bCs/>
          <w:i/>
          <w:highlight w:val="yellow"/>
        </w:rPr>
        <w:t>PWM Dimming:</w:t>
      </w:r>
      <w:r w:rsidR="008B4BB8" w:rsidRPr="00AA2677">
        <w:t xml:space="preserve"> [</w:t>
      </w:r>
      <w:hyperlink r:id="rId102" w:tooltip="Fluorescent light" w:history="1">
        <w:r w:rsidR="008B4BB8" w:rsidRPr="00AA2677">
          <w:rPr>
            <w:rStyle w:val="Hiperhivatkozs"/>
            <w:i/>
            <w:iCs/>
            <w:color w:val="auto"/>
            <w:highlight w:val="yellow"/>
            <w:u w:val="none"/>
          </w:rPr>
          <w:t>fénycső</w:t>
        </w:r>
      </w:hyperlink>
      <w:r w:rsidR="008B4BB8" w:rsidRPr="00AA2677">
        <w:rPr>
          <w:i/>
          <w:iCs/>
          <w:highlight w:val="yellow"/>
        </w:rPr>
        <w:t xml:space="preserve">, </w:t>
      </w:r>
      <w:r w:rsidR="005433BF" w:rsidRPr="00AA2677">
        <w:rPr>
          <w:i/>
          <w:iCs/>
          <w:highlight w:val="yellow"/>
        </w:rPr>
        <w:t>kisülőlámpák</w:t>
      </w:r>
      <w:r w:rsidR="008B4BB8" w:rsidRPr="00AA2677">
        <w:rPr>
          <w:i/>
          <w:iCs/>
          <w:highlight w:val="yellow"/>
        </w:rPr>
        <w:t>, ívlámpák</w:t>
      </w:r>
      <w:r w:rsidR="008B4BB8" w:rsidRPr="00AA2677">
        <w:t xml:space="preserve">] </w:t>
      </w:r>
      <w:r w:rsidR="0059586F" w:rsidRPr="00AA2677">
        <w:t xml:space="preserve">Spec. </w:t>
      </w:r>
      <w:r w:rsidR="0059586F" w:rsidRPr="00AA2677">
        <w:rPr>
          <w:highlight w:val="yellow"/>
        </w:rPr>
        <w:t>impulzusszélesség-moduláló</w:t>
      </w:r>
      <w:r w:rsidR="008B1428" w:rsidRPr="00AA2677">
        <w:t xml:space="preserve"> (PWM)</w:t>
      </w:r>
      <w:r w:rsidR="0059586F" w:rsidRPr="00AA2677">
        <w:t xml:space="preserve"> </w:t>
      </w:r>
      <w:r w:rsidR="0059586F" w:rsidRPr="00AA2677">
        <w:rPr>
          <w:highlight w:val="yellow"/>
        </w:rPr>
        <w:t>eszköz szükséges a szabályzáshoz</w:t>
      </w:r>
      <w:r w:rsidR="0059586F" w:rsidRPr="00AA2677">
        <w:t>. Ezek a rendszerek a fluoreszcens cső katódjait az íváram lecsökkenése után is hevítve tartják, ezáltal biztosítják az elektronok termikus emisszióját az íváramba.</w:t>
      </w:r>
      <w:r w:rsidR="002C20E9" w:rsidRPr="00AA2677">
        <w:t xml:space="preserve"> </w:t>
      </w:r>
      <w:r w:rsidR="0059586F">
        <w:rPr>
          <w:lang w:val="en-GB"/>
        </w:rPr>
        <w:t>Léteznek dimmelhető kompakt fénycsövek is.</w:t>
      </w:r>
    </w:p>
    <w:p w14:paraId="3E57EA12" w14:textId="77777777" w:rsidR="00D16B5B" w:rsidRPr="00AB7A18" w:rsidRDefault="00AB4FA5" w:rsidP="00A62E9B">
      <w:pPr>
        <w:numPr>
          <w:ilvl w:val="0"/>
          <w:numId w:val="19"/>
        </w:numPr>
        <w:autoSpaceDE w:val="0"/>
        <w:autoSpaceDN w:val="0"/>
        <w:adjustRightInd w:val="0"/>
        <w:jc w:val="both"/>
        <w:rPr>
          <w:lang w:val="en-GB"/>
        </w:rPr>
      </w:pPr>
      <w:r w:rsidRPr="008D3C91">
        <w:rPr>
          <w:b/>
          <w:bCs/>
          <w:i/>
          <w:highlight w:val="yellow"/>
          <w:lang w:val="en-GB"/>
        </w:rPr>
        <w:t>Áramkorlátozás</w:t>
      </w:r>
      <w:r w:rsidRPr="00661CB0">
        <w:rPr>
          <w:b/>
          <w:bCs/>
          <w:i/>
          <w:lang w:val="en-GB"/>
        </w:rPr>
        <w:t>:</w:t>
      </w:r>
      <w:r w:rsidRPr="00AB7A18">
        <w:rPr>
          <w:lang w:val="en-GB"/>
        </w:rPr>
        <w:t xml:space="preserve"> </w:t>
      </w:r>
      <w:r w:rsidR="008B1428">
        <w:rPr>
          <w:lang w:val="en-GB"/>
        </w:rPr>
        <w:t xml:space="preserve">a </w:t>
      </w:r>
      <w:r w:rsidR="008B1428" w:rsidRPr="008D3C91">
        <w:rPr>
          <w:highlight w:val="yellow"/>
          <w:lang w:val="en-GB"/>
        </w:rPr>
        <w:t>LED-ek könnyen dimmelhetők, akár PWM-mel, akár</w:t>
      </w:r>
      <w:r w:rsidR="008B4BB8" w:rsidRPr="008D3C91">
        <w:rPr>
          <w:highlight w:val="yellow"/>
          <w:lang w:val="en-GB"/>
        </w:rPr>
        <w:t xml:space="preserve"> </w:t>
      </w:r>
      <w:r w:rsidR="008B1428" w:rsidRPr="008D3C91">
        <w:rPr>
          <w:highlight w:val="yellow"/>
          <w:lang w:val="en-GB"/>
        </w:rPr>
        <w:t>az áramuk csökkentésével</w:t>
      </w:r>
      <w:r w:rsidR="008B1428">
        <w:rPr>
          <w:lang w:val="en-GB"/>
        </w:rPr>
        <w:t>.</w:t>
      </w:r>
    </w:p>
    <w:p w14:paraId="4DBB8204" w14:textId="77777777" w:rsidR="005433BF" w:rsidRPr="00AA2677" w:rsidRDefault="008B56A0" w:rsidP="00A62E9B">
      <w:pPr>
        <w:numPr>
          <w:ilvl w:val="0"/>
          <w:numId w:val="19"/>
        </w:numPr>
        <w:autoSpaceDE w:val="0"/>
        <w:autoSpaceDN w:val="0"/>
        <w:adjustRightInd w:val="0"/>
        <w:jc w:val="both"/>
      </w:pPr>
      <w:r>
        <w:rPr>
          <w:noProof/>
        </w:rPr>
        <w:t xml:space="preserve">A </w:t>
      </w:r>
      <w:r w:rsidR="005433BF" w:rsidRPr="008D3C91">
        <w:rPr>
          <w:rStyle w:val="fluore"/>
          <w:b/>
          <w:bCs/>
          <w:i/>
          <w:iCs/>
          <w:highlight w:val="yellow"/>
        </w:rPr>
        <w:t>fluore</w:t>
      </w:r>
      <w:r w:rsidR="005433BF" w:rsidRPr="008D3C91">
        <w:rPr>
          <w:rStyle w:val="save"/>
          <w:b/>
          <w:bCs/>
          <w:i/>
          <w:iCs/>
          <w:highlight w:val="yellow"/>
        </w:rPr>
        <w:t>save</w:t>
      </w:r>
      <w:r w:rsidR="005433BF" w:rsidRPr="008B4BB8">
        <w:t xml:space="preserve"> </w:t>
      </w:r>
      <w:r w:rsidR="005433BF">
        <w:t>[</w:t>
      </w:r>
      <w:r w:rsidR="005433BF" w:rsidRPr="008D3C91">
        <w:rPr>
          <w:i/>
          <w:iCs/>
          <w:highlight w:val="yellow"/>
        </w:rPr>
        <w:t>fénycsövek</w:t>
      </w:r>
      <w:r w:rsidR="005433BF" w:rsidRPr="005433BF">
        <w:rPr>
          <w:i/>
          <w:iCs/>
        </w:rPr>
        <w:t xml:space="preserve"> és </w:t>
      </w:r>
      <w:r w:rsidR="005433BF" w:rsidRPr="008D3C91">
        <w:rPr>
          <w:i/>
          <w:iCs/>
          <w:highlight w:val="yellow"/>
        </w:rPr>
        <w:t>kisülőlámpák</w:t>
      </w:r>
      <w:r w:rsidR="005433BF">
        <w:t xml:space="preserve">] </w:t>
      </w:r>
      <w:r>
        <w:t xml:space="preserve">egy </w:t>
      </w:r>
      <w:r w:rsidRPr="008D3C91">
        <w:rPr>
          <w:highlight w:val="yellow"/>
        </w:rPr>
        <w:t>processzor-vezérelt</w:t>
      </w:r>
      <w:r>
        <w:t xml:space="preserve"> energiamegtakarítást biztosító eszköz.</w:t>
      </w:r>
      <w:r w:rsidR="005433BF">
        <w:t xml:space="preserve"> </w:t>
      </w:r>
      <w:r>
        <w:t>Biztosítja a gyújtáshoz szükséges tápfeszültséget, és rövid időkésleltetést enged a lámpa bemelegedéséhez a stabil működést elősegítendő, mielőtt energiatakarékos, alacsonyabb feszültségre vált. A</w:t>
      </w:r>
      <w:r w:rsidRPr="008D3C91">
        <w:rPr>
          <w:highlight w:val="yellow"/>
        </w:rPr>
        <w:t>lapvetően 15%-os feszültségcsökkentést állítanak be gyárilag</w:t>
      </w:r>
      <w:r>
        <w:t xml:space="preserve">, de kapható olyan eszköz is, amelyen 12,5% vagy 10% csökkentés is beállítható. </w:t>
      </w:r>
      <w:r w:rsidRPr="008D3C91">
        <w:rPr>
          <w:highlight w:val="yellow"/>
        </w:rPr>
        <w:t xml:space="preserve">Egyetlen </w:t>
      </w:r>
      <w:r w:rsidRPr="008D3C91">
        <w:rPr>
          <w:i/>
          <w:highlight w:val="yellow"/>
        </w:rPr>
        <w:t>fluoresave</w:t>
      </w:r>
      <w:r w:rsidRPr="008D3C91">
        <w:rPr>
          <w:highlight w:val="yellow"/>
        </w:rPr>
        <w:t xml:space="preserve"> eszközzel több világítási áramkör is vezérelhető, akár vegyes lámpatípusokkal is</w:t>
      </w:r>
      <w:r w:rsidR="00A11A39" w:rsidRPr="008D3C91">
        <w:rPr>
          <w:highlight w:val="yellow"/>
        </w:rPr>
        <w:t>.</w:t>
      </w:r>
    </w:p>
    <w:p w14:paraId="2D77A640" w14:textId="77777777" w:rsidR="008B56A0" w:rsidRPr="00AA2677" w:rsidRDefault="008B56A0" w:rsidP="008B56A0">
      <w:pPr>
        <w:autoSpaceDE w:val="0"/>
        <w:autoSpaceDN w:val="0"/>
        <w:adjustRightInd w:val="0"/>
        <w:ind w:left="360"/>
        <w:jc w:val="both"/>
      </w:pPr>
    </w:p>
    <w:p w14:paraId="6231B413" w14:textId="77777777" w:rsidR="008D262D" w:rsidRPr="005A2634" w:rsidRDefault="001B357F" w:rsidP="00A62E9B">
      <w:pPr>
        <w:pStyle w:val="Cmsor1"/>
        <w:numPr>
          <w:ilvl w:val="0"/>
          <w:numId w:val="1"/>
        </w:numPr>
      </w:pPr>
      <w:r w:rsidRPr="005A2634">
        <w:t xml:space="preserve"> </w:t>
      </w:r>
      <w:bookmarkStart w:id="72" w:name="_Toc438201737"/>
      <w:r w:rsidRPr="005A2634">
        <w:t>Mi a DALI? Mi jellemzi?</w:t>
      </w:r>
      <w:bookmarkEnd w:id="72"/>
    </w:p>
    <w:p w14:paraId="27D61A0A" w14:textId="5509395C" w:rsidR="00480DBA" w:rsidRDefault="001B357F" w:rsidP="00480DBA">
      <w:pPr>
        <w:autoSpaceDE w:val="0"/>
        <w:autoSpaceDN w:val="0"/>
        <w:adjustRightInd w:val="0"/>
        <w:jc w:val="both"/>
        <w:rPr>
          <w:rStyle w:val="longtext"/>
          <w:shd w:val="clear" w:color="auto" w:fill="FFFFFF"/>
        </w:rPr>
      </w:pPr>
      <w:r>
        <w:t xml:space="preserve">   </w:t>
      </w:r>
      <w:r w:rsidRPr="008D3C91">
        <w:rPr>
          <w:highlight w:val="yellow"/>
        </w:rPr>
        <w:t>Nemzetközileg szabványosított, címezhető digitális interfész</w:t>
      </w:r>
      <w:r>
        <w:t xml:space="preserve"> világítástechnikai készülékek</w:t>
      </w:r>
      <w:r w:rsidR="00480DBA">
        <w:t xml:space="preserve"> </w:t>
      </w:r>
      <w:r>
        <w:t>vezérléséhez (</w:t>
      </w:r>
      <w:r w:rsidRPr="008D3C91">
        <w:rPr>
          <w:highlight w:val="yellow"/>
        </w:rPr>
        <w:t>Digital Addressable Lighting Interface</w:t>
      </w:r>
      <w:r>
        <w:t>).</w:t>
      </w:r>
      <w:r w:rsidR="00893DE1">
        <w:t xml:space="preserve"> </w:t>
      </w:r>
      <w:r w:rsidR="00893DE1" w:rsidRPr="00480DBA">
        <w:t>DALI</w:t>
      </w:r>
      <w:r w:rsidR="00802AD8">
        <w:rPr>
          <w:rStyle w:val="longtext"/>
          <w:shd w:val="clear" w:color="auto" w:fill="FFFFFF"/>
        </w:rPr>
        <w:t xml:space="preserve"> a még mindig piaci</w:t>
      </w:r>
      <w:r w:rsidR="00AF5797">
        <w:rPr>
          <w:rStyle w:val="longtext"/>
          <w:shd w:val="clear" w:color="auto" w:fill="FFFFFF"/>
        </w:rPr>
        <w:t xml:space="preserve"> domináns 1</w:t>
      </w:r>
      <w:r w:rsidR="00893DE1">
        <w:rPr>
          <w:rStyle w:val="longtext"/>
          <w:shd w:val="clear" w:color="auto" w:fill="FFFFFF"/>
        </w:rPr>
        <w:t xml:space="preserve">-10V jogutódjaként jött létre, a </w:t>
      </w:r>
      <w:r w:rsidR="00893DE1" w:rsidRPr="00893DE1">
        <w:rPr>
          <w:rStyle w:val="longtext"/>
          <w:i/>
          <w:iCs/>
          <w:shd w:val="clear" w:color="auto" w:fill="FFFFFF"/>
        </w:rPr>
        <w:t>Digital Signal Interface (DSI)</w:t>
      </w:r>
      <w:r w:rsidR="00480DBA">
        <w:rPr>
          <w:rStyle w:val="longtext"/>
          <w:i/>
          <w:iCs/>
          <w:shd w:val="clear" w:color="auto" w:fill="FFFFFF"/>
        </w:rPr>
        <w:t>-</w:t>
      </w:r>
      <w:r w:rsidR="00480DBA" w:rsidRPr="00480DBA">
        <w:rPr>
          <w:rStyle w:val="longtext"/>
          <w:shd w:val="clear" w:color="auto" w:fill="FFFFFF"/>
        </w:rPr>
        <w:t>n alapul</w:t>
      </w:r>
      <w:r w:rsidR="00893DE1" w:rsidRPr="00893DE1">
        <w:rPr>
          <w:rStyle w:val="longtext"/>
          <w:shd w:val="clear" w:color="auto" w:fill="FFFFFF"/>
        </w:rPr>
        <w:t xml:space="preserve"> </w:t>
      </w:r>
      <w:r w:rsidR="00480DBA">
        <w:rPr>
          <w:rStyle w:val="longtext"/>
          <w:shd w:val="clear" w:color="auto" w:fill="FFFFFF"/>
        </w:rPr>
        <w:t xml:space="preserve">és nyílt szabványként annak </w:t>
      </w:r>
      <w:r w:rsidR="00893DE1">
        <w:rPr>
          <w:rStyle w:val="longtext"/>
          <w:shd w:val="clear" w:color="auto" w:fill="FFFFFF"/>
        </w:rPr>
        <w:t xml:space="preserve">riválisának tekinthető. </w:t>
      </w:r>
      <w:r w:rsidR="00480DBA" w:rsidRPr="008D3C91">
        <w:rPr>
          <w:highlight w:val="yellow"/>
          <w:shd w:val="clear" w:color="auto" w:fill="FFFFFF"/>
        </w:rPr>
        <w:t xml:space="preserve">A rendszerben működő </w:t>
      </w:r>
      <w:r w:rsidR="00480DBA" w:rsidRPr="008D3C91">
        <w:rPr>
          <w:rStyle w:val="longtext"/>
          <w:highlight w:val="yellow"/>
          <w:shd w:val="clear" w:color="auto" w:fill="FFFFFF"/>
        </w:rPr>
        <w:t>m</w:t>
      </w:r>
      <w:r w:rsidR="00893DE1" w:rsidRPr="008D3C91">
        <w:rPr>
          <w:rStyle w:val="longtext"/>
          <w:highlight w:val="yellow"/>
          <w:shd w:val="clear" w:color="auto" w:fill="FFFFFF"/>
        </w:rPr>
        <w:t xml:space="preserve">inden egyes </w:t>
      </w:r>
      <w:r w:rsidR="00480DBA" w:rsidRPr="008D3C91">
        <w:rPr>
          <w:rStyle w:val="longtext"/>
          <w:highlight w:val="yellow"/>
          <w:shd w:val="clear" w:color="auto" w:fill="FFFFFF"/>
        </w:rPr>
        <w:t>berendezéssel külön-külön tud kommunikálni.</w:t>
      </w:r>
      <w:r w:rsidR="007D15D2">
        <w:rPr>
          <w:rStyle w:val="longtext"/>
          <w:shd w:val="clear" w:color="auto" w:fill="FFFFFF"/>
        </w:rPr>
        <w:t xml:space="preserve"> </w:t>
      </w:r>
      <w:r w:rsidR="007D15D2" w:rsidRPr="007D15D2">
        <w:rPr>
          <w:rStyle w:val="longtext"/>
          <w:highlight w:val="red"/>
          <w:shd w:val="clear" w:color="auto" w:fill="FFFFFF"/>
        </w:rPr>
        <w:t>Nem</w:t>
      </w:r>
      <w:r w:rsidR="007D15D2">
        <w:rPr>
          <w:rStyle w:val="longtext"/>
          <w:highlight w:val="red"/>
          <w:shd w:val="clear" w:color="auto" w:fill="FFFFFF"/>
        </w:rPr>
        <w:t xml:space="preserve"> kell újravezetékezni a falban a lámpatesteket</w:t>
      </w:r>
      <w:r w:rsidR="007D15D2" w:rsidRPr="007D15D2">
        <w:rPr>
          <w:rStyle w:val="longtext"/>
          <w:highlight w:val="red"/>
          <w:shd w:val="clear" w:color="auto" w:fill="FFFFFF"/>
        </w:rPr>
        <w:t>, ha újra akarod vezérelni, elég újraprogramozni!</w:t>
      </w:r>
      <w:r w:rsidR="00480DBA">
        <w:rPr>
          <w:rStyle w:val="longtext"/>
          <w:shd w:val="clear" w:color="auto" w:fill="FFFFFF"/>
        </w:rPr>
        <w:t xml:space="preserve"> A kommunikáció </w:t>
      </w:r>
      <w:r w:rsidR="00480DBA" w:rsidRPr="008D3C91">
        <w:rPr>
          <w:rStyle w:val="longtext"/>
          <w:highlight w:val="yellow"/>
          <w:shd w:val="clear" w:color="auto" w:fill="FFFFFF"/>
        </w:rPr>
        <w:t>kétirányú adatcseré</w:t>
      </w:r>
      <w:r w:rsidR="00480DBA">
        <w:rPr>
          <w:rStyle w:val="longtext"/>
          <w:shd w:val="clear" w:color="auto" w:fill="FFFFFF"/>
        </w:rPr>
        <w:t xml:space="preserve">n alapul, így tudja a fényforrások állapotát lekérdezni, és módosítani. A rendszer </w:t>
      </w:r>
      <w:r w:rsidR="00480DBA" w:rsidRPr="008D3C91">
        <w:rPr>
          <w:rStyle w:val="longtext"/>
          <w:highlight w:val="yellow"/>
          <w:shd w:val="clear" w:color="auto" w:fill="FFFFFF"/>
        </w:rPr>
        <w:t>egyszerre 64 készüléket</w:t>
      </w:r>
      <w:r w:rsidR="00480DBA">
        <w:rPr>
          <w:rStyle w:val="longtext"/>
          <w:shd w:val="clear" w:color="auto" w:fill="FFFFFF"/>
        </w:rPr>
        <w:t xml:space="preserve"> tud kezelni, de a DALI </w:t>
      </w:r>
      <w:r w:rsidR="00480DBA" w:rsidRPr="008D3C91">
        <w:rPr>
          <w:rStyle w:val="longtext"/>
          <w:highlight w:val="yellow"/>
          <w:shd w:val="clear" w:color="auto" w:fill="FFFFFF"/>
        </w:rPr>
        <w:t>csatolókon keresztül külön alrendszerek hozhatók létre</w:t>
      </w:r>
      <w:r w:rsidR="00480DBA">
        <w:rPr>
          <w:rStyle w:val="longtext"/>
          <w:shd w:val="clear" w:color="auto" w:fill="FFFFFF"/>
        </w:rPr>
        <w:t>.</w:t>
      </w:r>
    </w:p>
    <w:p w14:paraId="5BB1C301" w14:textId="77777777" w:rsidR="005B55DB" w:rsidRDefault="005B55DB" w:rsidP="00480DBA">
      <w:pPr>
        <w:autoSpaceDE w:val="0"/>
        <w:autoSpaceDN w:val="0"/>
        <w:adjustRightInd w:val="0"/>
        <w:jc w:val="both"/>
        <w:rPr>
          <w:rStyle w:val="longtext"/>
          <w:shd w:val="clear" w:color="auto" w:fill="FFFFFF"/>
        </w:rPr>
      </w:pPr>
    </w:p>
    <w:p w14:paraId="4D92E13E" w14:textId="77777777" w:rsidR="00141479" w:rsidRDefault="00141479" w:rsidP="00480DBA">
      <w:pPr>
        <w:autoSpaceDE w:val="0"/>
        <w:autoSpaceDN w:val="0"/>
        <w:adjustRightInd w:val="0"/>
        <w:jc w:val="both"/>
        <w:rPr>
          <w:rStyle w:val="longtext"/>
          <w:b/>
          <w:bCs/>
          <w:i/>
          <w:iCs/>
          <w:shd w:val="clear" w:color="auto" w:fill="FFFFFF"/>
        </w:rPr>
      </w:pPr>
      <w:r w:rsidRPr="00141479">
        <w:rPr>
          <w:rStyle w:val="longtext"/>
          <w:b/>
          <w:bCs/>
          <w:i/>
          <w:iCs/>
          <w:shd w:val="clear" w:color="auto" w:fill="FFFFFF"/>
        </w:rPr>
        <w:t>Használható:</w:t>
      </w:r>
    </w:p>
    <w:p w14:paraId="16D7E63C" w14:textId="77777777" w:rsidR="00141479" w:rsidRDefault="00141479" w:rsidP="00A62E9B">
      <w:pPr>
        <w:numPr>
          <w:ilvl w:val="0"/>
          <w:numId w:val="17"/>
        </w:numPr>
        <w:autoSpaceDE w:val="0"/>
        <w:autoSpaceDN w:val="0"/>
        <w:adjustRightInd w:val="0"/>
        <w:jc w:val="both"/>
        <w:rPr>
          <w:rStyle w:val="longtext"/>
          <w:shd w:val="clear" w:color="auto" w:fill="FFFFFF"/>
        </w:rPr>
      </w:pPr>
      <w:r>
        <w:rPr>
          <w:rStyle w:val="longtext"/>
          <w:shd w:val="clear" w:color="auto" w:fill="FFFFFF"/>
        </w:rPr>
        <w:t>Intelligens világítótestek kialakítására (</w:t>
      </w:r>
      <w:r w:rsidR="004D05B8">
        <w:rPr>
          <w:rStyle w:val="longtext"/>
          <w:shd w:val="clear" w:color="auto" w:fill="FFFFFF"/>
        </w:rPr>
        <w:t xml:space="preserve">PIR </w:t>
      </w:r>
      <w:r>
        <w:rPr>
          <w:rStyle w:val="longtext"/>
          <w:shd w:val="clear" w:color="auto" w:fill="FFFFFF"/>
        </w:rPr>
        <w:t>mozgás</w:t>
      </w:r>
      <w:r w:rsidR="00CB5D3A">
        <w:rPr>
          <w:rStyle w:val="longtext"/>
          <w:shd w:val="clear" w:color="auto" w:fill="FFFFFF"/>
        </w:rPr>
        <w:t>-</w:t>
      </w:r>
      <w:r>
        <w:rPr>
          <w:rStyle w:val="longtext"/>
          <w:shd w:val="clear" w:color="auto" w:fill="FFFFFF"/>
        </w:rPr>
        <w:t xml:space="preserve"> v</w:t>
      </w:r>
      <w:r w:rsidR="00CB5D3A">
        <w:rPr>
          <w:rStyle w:val="longtext"/>
          <w:shd w:val="clear" w:color="auto" w:fill="FFFFFF"/>
        </w:rPr>
        <w:t>agy</w:t>
      </w:r>
      <w:r>
        <w:rPr>
          <w:rStyle w:val="longtext"/>
          <w:shd w:val="clear" w:color="auto" w:fill="FFFFFF"/>
        </w:rPr>
        <w:t xml:space="preserve"> fényérzékelővel összekötve)</w:t>
      </w:r>
    </w:p>
    <w:p w14:paraId="73A8560C" w14:textId="77777777" w:rsidR="00141479" w:rsidRPr="00141479" w:rsidRDefault="006324D7" w:rsidP="00A62E9B">
      <w:pPr>
        <w:numPr>
          <w:ilvl w:val="0"/>
          <w:numId w:val="17"/>
        </w:numPr>
        <w:autoSpaceDE w:val="0"/>
        <w:autoSpaceDN w:val="0"/>
        <w:adjustRightInd w:val="0"/>
        <w:jc w:val="both"/>
        <w:rPr>
          <w:rStyle w:val="longtext"/>
          <w:shd w:val="clear" w:color="auto" w:fill="FFFFFF"/>
        </w:rPr>
      </w:pPr>
      <w:r>
        <w:rPr>
          <w:rStyle w:val="longtext"/>
          <w:shd w:val="clear" w:color="auto" w:fill="FFFFFF"/>
        </w:rPr>
        <w:t>Néhány készülék, de akár</w:t>
      </w:r>
      <w:r w:rsidR="00B12C6F">
        <w:rPr>
          <w:rStyle w:val="longtext"/>
          <w:shd w:val="clear" w:color="auto" w:fill="FFFFFF"/>
        </w:rPr>
        <w:t xml:space="preserve"> komplex rendszerek vezérlésére</w:t>
      </w:r>
      <w:r>
        <w:rPr>
          <w:rStyle w:val="longtext"/>
          <w:shd w:val="clear" w:color="auto" w:fill="FFFFFF"/>
        </w:rPr>
        <w:t xml:space="preserve"> is</w:t>
      </w:r>
      <w:r w:rsidR="00B12C6F">
        <w:rPr>
          <w:rStyle w:val="longtext"/>
          <w:shd w:val="clear" w:color="auto" w:fill="FFFFFF"/>
        </w:rPr>
        <w:t xml:space="preserve"> (akár számítógépen akár távirányítón keresztül</w:t>
      </w:r>
      <w:r w:rsidR="00236FDE">
        <w:rPr>
          <w:rStyle w:val="longtext"/>
          <w:shd w:val="clear" w:color="auto" w:fill="FFFFFF"/>
        </w:rPr>
        <w:t>,</w:t>
      </w:r>
      <w:r w:rsidR="00B12C6F">
        <w:rPr>
          <w:rStyle w:val="longtext"/>
          <w:shd w:val="clear" w:color="auto" w:fill="FFFFFF"/>
        </w:rPr>
        <w:t xml:space="preserve"> így feleslegessé teszi a fali kapcsolókat)</w:t>
      </w:r>
    </w:p>
    <w:p w14:paraId="1BFA0ACA" w14:textId="77777777" w:rsidR="00480DBA" w:rsidRPr="00B12C6F" w:rsidRDefault="00480DBA" w:rsidP="00B12C6F">
      <w:pPr>
        <w:rPr>
          <w:rStyle w:val="longtext"/>
          <w:b/>
          <w:bCs/>
          <w:i/>
          <w:iCs/>
          <w:shd w:val="clear" w:color="auto" w:fill="FFFFFF"/>
        </w:rPr>
      </w:pPr>
      <w:r w:rsidRPr="00480DBA">
        <w:rPr>
          <w:rStyle w:val="longtext"/>
          <w:b/>
          <w:bCs/>
          <w:i/>
          <w:iCs/>
          <w:shd w:val="clear" w:color="auto" w:fill="FFFFFF"/>
        </w:rPr>
        <w:t>Előnyei:</w:t>
      </w:r>
    </w:p>
    <w:p w14:paraId="627CA7BF" w14:textId="77777777" w:rsidR="00B12C6F" w:rsidRPr="00480DBA" w:rsidRDefault="00B12C6F" w:rsidP="00A62E9B">
      <w:pPr>
        <w:numPr>
          <w:ilvl w:val="0"/>
          <w:numId w:val="17"/>
        </w:numPr>
        <w:rPr>
          <w:rStyle w:val="longtext"/>
          <w:b/>
          <w:bCs/>
          <w:i/>
          <w:iCs/>
          <w:shd w:val="clear" w:color="auto" w:fill="FFFFFF"/>
        </w:rPr>
      </w:pPr>
      <w:r>
        <w:rPr>
          <w:rStyle w:val="longtext"/>
          <w:shd w:val="clear" w:color="auto" w:fill="FFFFFF"/>
        </w:rPr>
        <w:t>2 irányú kommunikáció visszajelzést ad a készülékek állapotáról</w:t>
      </w:r>
    </w:p>
    <w:p w14:paraId="633C2559" w14:textId="77777777" w:rsidR="00480DBA" w:rsidRPr="00141479" w:rsidRDefault="00480DBA" w:rsidP="00A62E9B">
      <w:pPr>
        <w:numPr>
          <w:ilvl w:val="0"/>
          <w:numId w:val="17"/>
        </w:numPr>
        <w:jc w:val="both"/>
        <w:rPr>
          <w:rStyle w:val="longtext"/>
          <w:b/>
          <w:bCs/>
          <w:i/>
          <w:iCs/>
          <w:shd w:val="clear" w:color="auto" w:fill="FFFFFF"/>
        </w:rPr>
      </w:pPr>
      <w:r>
        <w:rPr>
          <w:rStyle w:val="longtext"/>
          <w:shd w:val="clear" w:color="auto" w:fill="FFFFFF"/>
        </w:rPr>
        <w:t>2 vezetékből álló buszrendszer, ami szabadon alakítható, nem kell zártnak lennie</w:t>
      </w:r>
      <w:r w:rsidR="00B12C6F">
        <w:rPr>
          <w:rStyle w:val="longtext"/>
          <w:shd w:val="clear" w:color="auto" w:fill="FFFFFF"/>
        </w:rPr>
        <w:t>, új készülék bárhova beilleszthető</w:t>
      </w:r>
    </w:p>
    <w:p w14:paraId="1571B4CE" w14:textId="77777777" w:rsidR="00141479" w:rsidRPr="00141479" w:rsidRDefault="00141479" w:rsidP="00A62E9B">
      <w:pPr>
        <w:numPr>
          <w:ilvl w:val="0"/>
          <w:numId w:val="17"/>
        </w:numPr>
        <w:rPr>
          <w:rStyle w:val="longtext"/>
          <w:b/>
          <w:bCs/>
          <w:i/>
          <w:iCs/>
          <w:shd w:val="clear" w:color="auto" w:fill="FFFFFF"/>
        </w:rPr>
      </w:pPr>
      <w:r>
        <w:rPr>
          <w:rStyle w:val="longtext"/>
          <w:shd w:val="clear" w:color="auto" w:fill="FFFFFF"/>
        </w:rPr>
        <w:t>A hálózati vezetékekkel együtt vezethet</w:t>
      </w:r>
      <w:r w:rsidR="00B12C6F">
        <w:rPr>
          <w:rStyle w:val="longtext"/>
          <w:shd w:val="clear" w:color="auto" w:fill="FFFFFF"/>
        </w:rPr>
        <w:t>ő</w:t>
      </w:r>
      <w:r>
        <w:rPr>
          <w:rStyle w:val="longtext"/>
          <w:shd w:val="clear" w:color="auto" w:fill="FFFFFF"/>
        </w:rPr>
        <w:t xml:space="preserve"> a bus</w:t>
      </w:r>
      <w:r w:rsidR="00236FDE">
        <w:rPr>
          <w:rStyle w:val="longtext"/>
          <w:shd w:val="clear" w:color="auto" w:fill="FFFFFF"/>
        </w:rPr>
        <w:t>z</w:t>
      </w:r>
      <w:r>
        <w:rPr>
          <w:rStyle w:val="longtext"/>
          <w:shd w:val="clear" w:color="auto" w:fill="FFFFFF"/>
        </w:rPr>
        <w:t>-kábel</w:t>
      </w:r>
    </w:p>
    <w:p w14:paraId="463204C6" w14:textId="77777777" w:rsidR="00141479" w:rsidRPr="00141479" w:rsidRDefault="00141479" w:rsidP="00A62E9B">
      <w:pPr>
        <w:numPr>
          <w:ilvl w:val="0"/>
          <w:numId w:val="17"/>
        </w:numPr>
        <w:rPr>
          <w:rStyle w:val="longtext"/>
          <w:b/>
          <w:bCs/>
          <w:i/>
          <w:iCs/>
          <w:shd w:val="clear" w:color="auto" w:fill="FFFFFF"/>
        </w:rPr>
      </w:pPr>
      <w:r>
        <w:rPr>
          <w:rStyle w:val="longtext"/>
          <w:shd w:val="clear" w:color="auto" w:fill="FFFFFF"/>
        </w:rPr>
        <w:t>Viszonylag lassú jelátviteli sebesség -&gt; egyszerűbb felépítés</w:t>
      </w:r>
    </w:p>
    <w:p w14:paraId="07EDF3C7" w14:textId="77777777" w:rsidR="00141479" w:rsidRPr="00480DBA" w:rsidRDefault="00141479" w:rsidP="00A62E9B">
      <w:pPr>
        <w:numPr>
          <w:ilvl w:val="0"/>
          <w:numId w:val="17"/>
        </w:numPr>
        <w:rPr>
          <w:rStyle w:val="longtext"/>
          <w:b/>
          <w:bCs/>
          <w:i/>
          <w:iCs/>
          <w:shd w:val="clear" w:color="auto" w:fill="FFFFFF"/>
        </w:rPr>
      </w:pPr>
      <w:r>
        <w:rPr>
          <w:rStyle w:val="longtext"/>
          <w:shd w:val="clear" w:color="auto" w:fill="FFFFFF"/>
        </w:rPr>
        <w:t>Csoportos vezérelhetőség, beprogramozható látványtervek</w:t>
      </w:r>
    </w:p>
    <w:p w14:paraId="4EADD695" w14:textId="77777777" w:rsidR="007471C2" w:rsidRPr="00141479" w:rsidRDefault="00141479">
      <w:pPr>
        <w:rPr>
          <w:rFonts w:eastAsia="SimSun"/>
          <w:b/>
          <w:bCs/>
          <w:i/>
          <w:iCs/>
          <w:lang w:eastAsia="zh-CN"/>
        </w:rPr>
      </w:pPr>
      <w:r w:rsidRPr="00141479">
        <w:rPr>
          <w:rFonts w:eastAsia="SimSun"/>
          <w:b/>
          <w:bCs/>
          <w:i/>
          <w:iCs/>
          <w:lang w:eastAsia="zh-CN"/>
        </w:rPr>
        <w:t>Hátrányai:</w:t>
      </w:r>
    </w:p>
    <w:p w14:paraId="7E0E024B" w14:textId="77777777" w:rsidR="00141479" w:rsidRDefault="00141479" w:rsidP="00A62E9B">
      <w:pPr>
        <w:numPr>
          <w:ilvl w:val="0"/>
          <w:numId w:val="18"/>
        </w:numPr>
        <w:jc w:val="both"/>
        <w:rPr>
          <w:rFonts w:eastAsia="SimSun"/>
          <w:lang w:eastAsia="zh-CN"/>
        </w:rPr>
      </w:pPr>
      <w:r>
        <w:rPr>
          <w:rFonts w:eastAsia="SimSun"/>
          <w:lang w:eastAsia="zh-CN"/>
        </w:rPr>
        <w:t>A készülékekhez rendelt azonosítók</w:t>
      </w:r>
      <w:r w:rsidRPr="00141479">
        <w:rPr>
          <w:rFonts w:eastAsia="SimSun"/>
          <w:lang w:eastAsia="zh-CN"/>
        </w:rPr>
        <w:t xml:space="preserve"> </w:t>
      </w:r>
      <w:r>
        <w:rPr>
          <w:rFonts w:eastAsia="SimSun"/>
          <w:lang w:eastAsia="zh-CN"/>
        </w:rPr>
        <w:t xml:space="preserve">0-63-ig, így nem logikus rendszerfelépítés esetén a hibás készülék keresése problémás </w:t>
      </w:r>
    </w:p>
    <w:p w14:paraId="7A7AF439" w14:textId="77777777" w:rsidR="00141479" w:rsidRDefault="00141479" w:rsidP="00A62E9B">
      <w:pPr>
        <w:numPr>
          <w:ilvl w:val="0"/>
          <w:numId w:val="18"/>
        </w:numPr>
        <w:jc w:val="both"/>
        <w:rPr>
          <w:rFonts w:eastAsia="SimSun"/>
          <w:lang w:eastAsia="zh-CN"/>
        </w:rPr>
      </w:pPr>
      <w:r>
        <w:rPr>
          <w:rFonts w:eastAsia="SimSun"/>
          <w:lang w:eastAsia="zh-CN"/>
        </w:rPr>
        <w:t>Alacsony készülékszám (64), nagyobb rendszerek esetén megkerülő megoldások szükségesek</w:t>
      </w:r>
    </w:p>
    <w:p w14:paraId="59F82E02" w14:textId="77777777" w:rsidR="00141479" w:rsidRDefault="00141479" w:rsidP="00A62E9B">
      <w:pPr>
        <w:numPr>
          <w:ilvl w:val="0"/>
          <w:numId w:val="18"/>
        </w:numPr>
        <w:rPr>
          <w:rFonts w:eastAsia="SimSun"/>
          <w:lang w:eastAsia="zh-CN"/>
        </w:rPr>
      </w:pPr>
      <w:r>
        <w:rPr>
          <w:rFonts w:eastAsia="SimSun"/>
          <w:lang w:eastAsia="zh-CN"/>
        </w:rPr>
        <w:t>Lassú kommunikáció miatt nagy terek vezérlésénél észrevehetők a késleltetések</w:t>
      </w:r>
    </w:p>
    <w:p w14:paraId="2109F3F2" w14:textId="77777777" w:rsidR="00141479" w:rsidRPr="00141479" w:rsidRDefault="00141479" w:rsidP="00A62E9B">
      <w:pPr>
        <w:numPr>
          <w:ilvl w:val="0"/>
          <w:numId w:val="18"/>
        </w:numPr>
        <w:rPr>
          <w:rFonts w:eastAsia="SimSun"/>
          <w:lang w:eastAsia="zh-CN"/>
        </w:rPr>
      </w:pPr>
      <w:r>
        <w:rPr>
          <w:rFonts w:eastAsia="SimSun"/>
          <w:lang w:eastAsia="zh-CN"/>
        </w:rPr>
        <w:t>Vastag bus</w:t>
      </w:r>
      <w:r w:rsidR="000D423B">
        <w:rPr>
          <w:rFonts w:eastAsia="SimSun"/>
          <w:lang w:eastAsia="zh-CN"/>
        </w:rPr>
        <w:t>z</w:t>
      </w:r>
      <w:r>
        <w:rPr>
          <w:rFonts w:eastAsia="SimSun"/>
          <w:lang w:eastAsia="zh-CN"/>
        </w:rPr>
        <w:t>-vezeték, aminek a hossza korlátozott, (max</w:t>
      </w:r>
      <w:r w:rsidR="00236FDE">
        <w:rPr>
          <w:rFonts w:eastAsia="SimSun"/>
          <w:lang w:eastAsia="zh-CN"/>
        </w:rPr>
        <w:t>.</w:t>
      </w:r>
      <w:r w:rsidR="00B12C6F">
        <w:rPr>
          <w:rFonts w:eastAsia="SimSun"/>
          <w:lang w:eastAsia="zh-CN"/>
        </w:rPr>
        <w:t xml:space="preserve"> 300</w:t>
      </w:r>
      <w:r w:rsidR="00236FDE">
        <w:rPr>
          <w:rFonts w:eastAsia="SimSun"/>
          <w:lang w:eastAsia="zh-CN"/>
        </w:rPr>
        <w:t xml:space="preserve"> </w:t>
      </w:r>
      <w:r w:rsidR="00B12C6F">
        <w:rPr>
          <w:rFonts w:eastAsia="SimSun"/>
          <w:lang w:eastAsia="zh-CN"/>
        </w:rPr>
        <w:t>m</w:t>
      </w:r>
      <w:r w:rsidR="00236FDE">
        <w:rPr>
          <w:rFonts w:eastAsia="SimSun"/>
          <w:lang w:eastAsia="zh-CN"/>
        </w:rPr>
        <w:t>,</w:t>
      </w:r>
      <w:r w:rsidR="00B12C6F">
        <w:rPr>
          <w:rFonts w:eastAsia="SimSun"/>
          <w:lang w:eastAsia="zh-CN"/>
        </w:rPr>
        <w:t xml:space="preserve"> v</w:t>
      </w:r>
      <w:r w:rsidR="00236FDE">
        <w:rPr>
          <w:rFonts w:eastAsia="SimSun"/>
          <w:lang w:eastAsia="zh-CN"/>
        </w:rPr>
        <w:t>agy</w:t>
      </w:r>
      <w:r>
        <w:rPr>
          <w:rFonts w:eastAsia="SimSun"/>
          <w:lang w:eastAsia="zh-CN"/>
        </w:rPr>
        <w:t xml:space="preserve"> 2</w:t>
      </w:r>
      <w:r w:rsidR="00236FDE">
        <w:rPr>
          <w:rFonts w:eastAsia="SimSun"/>
          <w:lang w:eastAsia="zh-CN"/>
        </w:rPr>
        <w:t xml:space="preserve"> </w:t>
      </w:r>
      <w:r>
        <w:rPr>
          <w:rFonts w:eastAsia="SimSun"/>
          <w:lang w:eastAsia="zh-CN"/>
        </w:rPr>
        <w:t>V fesz</w:t>
      </w:r>
      <w:r w:rsidR="00236FDE">
        <w:rPr>
          <w:rFonts w:eastAsia="SimSun"/>
          <w:lang w:eastAsia="zh-CN"/>
        </w:rPr>
        <w:t>ültség</w:t>
      </w:r>
      <w:r>
        <w:rPr>
          <w:rFonts w:eastAsia="SimSun"/>
          <w:lang w:eastAsia="zh-CN"/>
        </w:rPr>
        <w:t>esés)</w:t>
      </w:r>
    </w:p>
    <w:p w14:paraId="15E05000" w14:textId="373D9D3A" w:rsidR="00ED7FF4" w:rsidRDefault="00ED7FF4">
      <w:r>
        <w:lastRenderedPageBreak/>
        <w:br w:type="page"/>
      </w:r>
    </w:p>
    <w:p w14:paraId="5969D59B" w14:textId="77777777" w:rsidR="002158BC" w:rsidRPr="005A2634" w:rsidRDefault="002158BC" w:rsidP="00A62E9B">
      <w:pPr>
        <w:pStyle w:val="Cmsor1"/>
        <w:numPr>
          <w:ilvl w:val="0"/>
          <w:numId w:val="1"/>
        </w:numPr>
      </w:pPr>
      <w:r w:rsidRPr="005A2634">
        <w:lastRenderedPageBreak/>
        <w:t xml:space="preserve"> </w:t>
      </w:r>
      <w:bookmarkStart w:id="73" w:name="_Toc438201738"/>
      <w:r w:rsidRPr="005A2634">
        <w:t>Mit értünk vizuális komfort alatt?</w:t>
      </w:r>
      <w:bookmarkEnd w:id="73"/>
    </w:p>
    <w:p w14:paraId="4C3491B2" w14:textId="77777777" w:rsidR="00442A16" w:rsidRDefault="00442A16" w:rsidP="002158BC">
      <w:r>
        <w:t>Tudati megelégedés a látással kapcsolatban: a vizuális komfort mértéke a megelégedettséget tükrözi. A zavarásmentesség szükséges, de nem elégséges feltétel. A vizuális információszerzés biztosítása szintén alapvető elvárás.</w:t>
      </w:r>
    </w:p>
    <w:p w14:paraId="17C63335" w14:textId="77777777" w:rsidR="00442A16" w:rsidRDefault="00442A16" w:rsidP="002158BC"/>
    <w:p w14:paraId="29A72E0E" w14:textId="77777777" w:rsidR="009F1B0E" w:rsidRDefault="009F1B0E" w:rsidP="002158BC">
      <w:r>
        <w:t xml:space="preserve">Látásunk során a látótér egyes részeiről a szemünkbe jutó fény </w:t>
      </w:r>
      <w:r w:rsidRPr="009F1B0E">
        <w:rPr>
          <w:b/>
        </w:rPr>
        <w:t>L</w:t>
      </w:r>
      <w:r>
        <w:t xml:space="preserve"> fénysűrűségét, és </w:t>
      </w:r>
      <w:r w:rsidRPr="009F1B0E">
        <w:rPr>
          <w:b/>
        </w:rPr>
        <w:t>u,v,w</w:t>
      </w:r>
      <w:r>
        <w:t xml:space="preserve"> színét érzékeljük. A </w:t>
      </w:r>
      <w:r w:rsidRPr="00E770AD">
        <w:rPr>
          <w:b/>
        </w:rPr>
        <w:t>passzív</w:t>
      </w:r>
      <w:r>
        <w:t xml:space="preserve"> felületrész befolyásolja a rá eső </w:t>
      </w:r>
      <w:r w:rsidRPr="00E770AD">
        <w:rPr>
          <w:b/>
        </w:rPr>
        <w:t>aktív</w:t>
      </w:r>
      <w:r>
        <w:t xml:space="preserve"> fény mennyiségét (</w:t>
      </w:r>
      <w:r w:rsidRPr="00E770AD">
        <w:rPr>
          <w:b/>
        </w:rPr>
        <w:t xml:space="preserve">E </w:t>
      </w:r>
      <w:r>
        <w:t>megvilágítás) és minőségét (</w:t>
      </w:r>
      <w:r w:rsidR="00E770AD" w:rsidRPr="00E770AD">
        <w:rPr>
          <w:b/>
        </w:rPr>
        <w:t>ρ</w:t>
      </w:r>
      <w:r w:rsidR="00E770AD">
        <w:t xml:space="preserve"> </w:t>
      </w:r>
      <w:r>
        <w:t>reflexió,</w:t>
      </w:r>
      <w:r w:rsidR="00236FDE">
        <w:t xml:space="preserve"> </w:t>
      </w:r>
      <w:r w:rsidR="00236FDE" w:rsidRPr="00236FDE">
        <w:rPr>
          <w:b/>
        </w:rPr>
        <w:t>τ</w:t>
      </w:r>
      <w:r>
        <w:t xml:space="preserve"> transzmisszió)</w:t>
      </w:r>
      <w:r w:rsidR="00FE09B6">
        <w:t>.</w:t>
      </w:r>
    </w:p>
    <w:p w14:paraId="0D9E929A" w14:textId="77777777" w:rsidR="009F1B0E" w:rsidRDefault="009F1B0E" w:rsidP="002158BC"/>
    <w:p w14:paraId="176AC450" w14:textId="77777777" w:rsidR="009F1B0E" w:rsidRDefault="009F1B0E" w:rsidP="002158BC">
      <w:r>
        <w:t xml:space="preserve">A </w:t>
      </w:r>
      <w:r w:rsidRPr="008D3C91">
        <w:rPr>
          <w:highlight w:val="yellow"/>
        </w:rPr>
        <w:t>megfelelő láthatósággal kapcsolatos vizuális komfortigények</w:t>
      </w:r>
      <w:r>
        <w:t>:</w:t>
      </w:r>
    </w:p>
    <w:p w14:paraId="75F9E489" w14:textId="77777777" w:rsidR="00B7686D" w:rsidRDefault="00B7686D" w:rsidP="00A62E9B">
      <w:pPr>
        <w:pStyle w:val="Listaszerbekezds"/>
        <w:numPr>
          <w:ilvl w:val="0"/>
          <w:numId w:val="39"/>
        </w:numPr>
      </w:pPr>
      <w:r w:rsidRPr="008D3C91">
        <w:rPr>
          <w:highlight w:val="yellow"/>
        </w:rPr>
        <w:t>Részletlátás</w:t>
      </w:r>
      <w:r>
        <w:t xml:space="preserve"> (</w:t>
      </w:r>
      <w:r w:rsidRPr="008D3C91">
        <w:rPr>
          <w:highlight w:val="yellow"/>
        </w:rPr>
        <w:t>kontraszt</w:t>
      </w:r>
      <w:r>
        <w:t xml:space="preserve">, </w:t>
      </w:r>
      <w:r w:rsidRPr="008D3C91">
        <w:rPr>
          <w:highlight w:val="yellow"/>
        </w:rPr>
        <w:t>látásélesség</w:t>
      </w:r>
      <w:r>
        <w:t xml:space="preserve">, </w:t>
      </w:r>
      <w:r w:rsidRPr="008D3C91">
        <w:rPr>
          <w:highlight w:val="yellow"/>
        </w:rPr>
        <w:t>adaptációs szint</w:t>
      </w:r>
      <w:r>
        <w:t>)</w:t>
      </w:r>
    </w:p>
    <w:p w14:paraId="0EC153CF" w14:textId="77777777" w:rsidR="00B7686D" w:rsidRDefault="00B7686D" w:rsidP="00A62E9B">
      <w:pPr>
        <w:pStyle w:val="Listaszerbekezds"/>
        <w:numPr>
          <w:ilvl w:val="0"/>
          <w:numId w:val="39"/>
        </w:numPr>
      </w:pPr>
      <w:r w:rsidRPr="008D3C91">
        <w:rPr>
          <w:highlight w:val="yellow"/>
        </w:rPr>
        <w:t>Szín</w:t>
      </w:r>
      <w:r w:rsidR="00A913E6" w:rsidRPr="008D3C91">
        <w:rPr>
          <w:highlight w:val="yellow"/>
        </w:rPr>
        <w:t>látás</w:t>
      </w:r>
      <w:r w:rsidR="00A913E6">
        <w:t xml:space="preserve"> (</w:t>
      </w:r>
      <w:r w:rsidR="00A913E6" w:rsidRPr="008D3C91">
        <w:rPr>
          <w:highlight w:val="yellow"/>
        </w:rPr>
        <w:t>szín</w:t>
      </w:r>
      <w:r w:rsidRPr="008D3C91">
        <w:rPr>
          <w:highlight w:val="yellow"/>
        </w:rPr>
        <w:t>visszaadás</w:t>
      </w:r>
      <w:r w:rsidR="00A913E6">
        <w:t>)</w:t>
      </w:r>
    </w:p>
    <w:p w14:paraId="29B8DF60" w14:textId="77777777" w:rsidR="00B7686D" w:rsidRDefault="00A913E6" w:rsidP="00A62E9B">
      <w:pPr>
        <w:pStyle w:val="Listaszerbekezds"/>
        <w:numPr>
          <w:ilvl w:val="0"/>
          <w:numId w:val="39"/>
        </w:numPr>
      </w:pPr>
      <w:r w:rsidRPr="008D3C91">
        <w:rPr>
          <w:highlight w:val="yellow"/>
        </w:rPr>
        <w:t>Térbeli érzékelés</w:t>
      </w:r>
      <w:r w:rsidR="00B7686D">
        <w:t xml:space="preserve"> </w:t>
      </w:r>
      <w:r>
        <w:t>(</w:t>
      </w:r>
      <w:r w:rsidR="00B7686D" w:rsidRPr="008D3C91">
        <w:rPr>
          <w:highlight w:val="yellow"/>
        </w:rPr>
        <w:t>árnyékosság</w:t>
      </w:r>
      <w:r>
        <w:t>)</w:t>
      </w:r>
    </w:p>
    <w:p w14:paraId="345E420A" w14:textId="77777777" w:rsidR="00B7686D" w:rsidRDefault="00B7686D" w:rsidP="002158BC"/>
    <w:p w14:paraId="1F183D25" w14:textId="77777777" w:rsidR="002158BC" w:rsidRDefault="007F5418" w:rsidP="002158BC">
      <w:r w:rsidRPr="008D3C91">
        <w:rPr>
          <w:highlight w:val="yellow"/>
        </w:rPr>
        <w:t xml:space="preserve">Beltéri megvilágításnál fellépő </w:t>
      </w:r>
      <w:r w:rsidRPr="008D3C91">
        <w:rPr>
          <w:b/>
          <w:highlight w:val="yellow"/>
        </w:rPr>
        <w:t>zavaró hatások</w:t>
      </w:r>
      <w:r w:rsidRPr="008D3C91">
        <w:rPr>
          <w:highlight w:val="yellow"/>
        </w:rPr>
        <w:t xml:space="preserve"> korlátozásának igénye</w:t>
      </w:r>
      <w:r>
        <w:t>:</w:t>
      </w:r>
    </w:p>
    <w:p w14:paraId="7FEE812A" w14:textId="77777777" w:rsidR="007F5418" w:rsidRDefault="007F5418" w:rsidP="00A62E9B">
      <w:pPr>
        <w:numPr>
          <w:ilvl w:val="0"/>
          <w:numId w:val="36"/>
        </w:numPr>
      </w:pPr>
      <w:r w:rsidRPr="008D3C91">
        <w:rPr>
          <w:highlight w:val="yellow"/>
        </w:rPr>
        <w:t>káprázás</w:t>
      </w:r>
      <w:r>
        <w:t xml:space="preserve"> (túlzott fénysűrűség)</w:t>
      </w:r>
    </w:p>
    <w:p w14:paraId="7BDE2875" w14:textId="77777777" w:rsidR="007F5418" w:rsidRDefault="007F5418" w:rsidP="00A62E9B">
      <w:pPr>
        <w:numPr>
          <w:ilvl w:val="0"/>
          <w:numId w:val="36"/>
        </w:numPr>
      </w:pPr>
      <w:r w:rsidRPr="008D3C91">
        <w:rPr>
          <w:highlight w:val="yellow"/>
        </w:rPr>
        <w:t>fénysűrűség-eloszlás egyensúlyának hiánya</w:t>
      </w:r>
      <w:r>
        <w:t xml:space="preserve"> (statikus/dinamikus kiegyensúlyozatlanság)</w:t>
      </w:r>
    </w:p>
    <w:p w14:paraId="14C3089E" w14:textId="77777777" w:rsidR="007F5418" w:rsidRDefault="001C0B1A" w:rsidP="00A62E9B">
      <w:pPr>
        <w:numPr>
          <w:ilvl w:val="0"/>
          <w:numId w:val="36"/>
        </w:numPr>
      </w:pPr>
      <w:r w:rsidRPr="008D3C91">
        <w:rPr>
          <w:highlight w:val="yellow"/>
        </w:rPr>
        <w:t>színhőmérséklet</w:t>
      </w:r>
      <w:r>
        <w:t xml:space="preserve">, </w:t>
      </w:r>
      <w:r w:rsidRPr="008D3C91">
        <w:rPr>
          <w:highlight w:val="yellow"/>
        </w:rPr>
        <w:t>megfelelő színhatás</w:t>
      </w:r>
      <w:r>
        <w:t xml:space="preserve"> (hideg, meleg, semleges)</w:t>
      </w:r>
      <w:r w:rsidR="001461AB">
        <w:t xml:space="preserve"> – megítélése a Kruithoff-diagram alapján</w:t>
      </w:r>
    </w:p>
    <w:p w14:paraId="192E4F78" w14:textId="77777777" w:rsidR="007F5418" w:rsidRDefault="007F5418" w:rsidP="002158BC"/>
    <w:p w14:paraId="20AB7FAB" w14:textId="77777777" w:rsidR="006E485A" w:rsidRDefault="002A44CD" w:rsidP="002158BC">
      <w:r w:rsidRPr="008D3C91">
        <w:rPr>
          <w:highlight w:val="yellow"/>
        </w:rPr>
        <w:t>Statikus és dinamikus világítás</w:t>
      </w:r>
    </w:p>
    <w:p w14:paraId="6E4D8B20" w14:textId="77777777" w:rsidR="002A44CD" w:rsidRDefault="002A44CD" w:rsidP="00A62E9B">
      <w:pPr>
        <w:numPr>
          <w:ilvl w:val="0"/>
          <w:numId w:val="36"/>
        </w:numPr>
      </w:pPr>
      <w:r w:rsidRPr="008D3C91">
        <w:rPr>
          <w:highlight w:val="yellow"/>
        </w:rPr>
        <w:t>mesterséges világítás: statikus</w:t>
      </w:r>
      <w:r>
        <w:t xml:space="preserve"> (állandó)</w:t>
      </w:r>
    </w:p>
    <w:p w14:paraId="2FDF39D2" w14:textId="77777777" w:rsidR="002A44CD" w:rsidRDefault="002A44CD" w:rsidP="00A62E9B">
      <w:pPr>
        <w:numPr>
          <w:ilvl w:val="0"/>
          <w:numId w:val="36"/>
        </w:numPr>
      </w:pPr>
      <w:r w:rsidRPr="008D3C91">
        <w:rPr>
          <w:highlight w:val="yellow"/>
        </w:rPr>
        <w:t>természetes világítás: dinamikus</w:t>
      </w:r>
      <w:r>
        <w:t xml:space="preserve"> (változó)</w:t>
      </w:r>
    </w:p>
    <w:p w14:paraId="21B9F60C" w14:textId="77777777" w:rsidR="006E485A" w:rsidRDefault="0040672A" w:rsidP="002158BC">
      <w:r>
        <w:t>A vizuális komfort szempontjából a dinamikus kedvezőbb: jobb a vizuális teljesítmény, magasabb az ember aktivációs szintje, stimulálóbb, kellemesebb, pihentetőbb.</w:t>
      </w:r>
    </w:p>
    <w:p w14:paraId="7620EC25" w14:textId="77777777" w:rsidR="008133BA" w:rsidRDefault="008133BA" w:rsidP="00C57EDD">
      <w:pPr>
        <w:rPr>
          <w:i/>
        </w:rPr>
      </w:pPr>
    </w:p>
    <w:p w14:paraId="25AD228C" w14:textId="674F5776" w:rsidR="0071506E" w:rsidRDefault="000D423B" w:rsidP="0071506E">
      <w:pPr>
        <w:jc w:val="center"/>
        <w:rPr>
          <w:sz w:val="28"/>
          <w:szCs w:val="28"/>
        </w:rPr>
      </w:pPr>
      <w:r>
        <w:rPr>
          <w:noProof/>
        </w:rPr>
        <w:drawing>
          <wp:inline distT="0" distB="0" distL="0" distR="0" wp14:anchorId="18A9B25E" wp14:editId="412C8EC0">
            <wp:extent cx="5972175" cy="3971925"/>
            <wp:effectExtent l="0" t="0" r="9525" b="9525"/>
            <wp:docPr id="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72175" cy="3971925"/>
                    </a:xfrm>
                    <a:prstGeom prst="rect">
                      <a:avLst/>
                    </a:prstGeom>
                    <a:noFill/>
                    <a:ln>
                      <a:noFill/>
                    </a:ln>
                  </pic:spPr>
                </pic:pic>
              </a:graphicData>
            </a:graphic>
          </wp:inline>
        </w:drawing>
      </w:r>
    </w:p>
    <w:p w14:paraId="78039492" w14:textId="07F3C920" w:rsidR="00AA2677" w:rsidRDefault="00AA2677" w:rsidP="00464161">
      <w:pPr>
        <w:pStyle w:val="Cmsor1"/>
        <w:numPr>
          <w:ilvl w:val="0"/>
          <w:numId w:val="1"/>
        </w:numPr>
      </w:pPr>
      <w:bookmarkStart w:id="74" w:name="_Toc438201739"/>
      <w:r>
        <w:lastRenderedPageBreak/>
        <w:t>Melyek a természetes világítás fényforrásai?</w:t>
      </w:r>
      <w:bookmarkEnd w:id="74"/>
    </w:p>
    <w:p w14:paraId="0D7B458E" w14:textId="77777777" w:rsidR="00464161" w:rsidRPr="00982670" w:rsidRDefault="00464161" w:rsidP="00464161">
      <w:pPr>
        <w:rPr>
          <w:highlight w:val="yellow"/>
        </w:rPr>
      </w:pPr>
      <w:r w:rsidRPr="00982670">
        <w:rPr>
          <w:highlight w:val="yellow"/>
        </w:rPr>
        <w:t xml:space="preserve">Fényforrásai: </w:t>
      </w:r>
    </w:p>
    <w:p w14:paraId="221595A3" w14:textId="4D281F2C" w:rsidR="00464161" w:rsidRPr="00982670" w:rsidRDefault="00464161" w:rsidP="00464161">
      <w:pPr>
        <w:pStyle w:val="Listaszerbekezds"/>
        <w:numPr>
          <w:ilvl w:val="0"/>
          <w:numId w:val="47"/>
        </w:numPr>
        <w:rPr>
          <w:highlight w:val="yellow"/>
        </w:rPr>
      </w:pPr>
      <w:r w:rsidRPr="00982670">
        <w:rPr>
          <w:highlight w:val="yellow"/>
        </w:rPr>
        <w:t xml:space="preserve">Nap </w:t>
      </w:r>
    </w:p>
    <w:p w14:paraId="5A8A301D" w14:textId="4EA1E621" w:rsidR="00464161" w:rsidRPr="00982670" w:rsidRDefault="00464161" w:rsidP="00464161">
      <w:pPr>
        <w:pStyle w:val="Listaszerbekezds"/>
        <w:numPr>
          <w:ilvl w:val="0"/>
          <w:numId w:val="47"/>
        </w:numPr>
        <w:rPr>
          <w:highlight w:val="yellow"/>
        </w:rPr>
      </w:pPr>
      <w:r w:rsidRPr="00982670">
        <w:rPr>
          <w:highlight w:val="yellow"/>
        </w:rPr>
        <w:t xml:space="preserve">Égbolt </w:t>
      </w:r>
    </w:p>
    <w:p w14:paraId="6BDB15D8" w14:textId="77777777" w:rsidR="00464161" w:rsidRPr="00982670" w:rsidRDefault="00464161" w:rsidP="00464161">
      <w:pPr>
        <w:pStyle w:val="Listaszerbekezds"/>
        <w:numPr>
          <w:ilvl w:val="0"/>
          <w:numId w:val="47"/>
        </w:numPr>
        <w:rPr>
          <w:highlight w:val="yellow"/>
        </w:rPr>
      </w:pPr>
      <w:r w:rsidRPr="00982670">
        <w:rPr>
          <w:highlight w:val="yellow"/>
        </w:rPr>
        <w:t>Takarás</w:t>
      </w:r>
    </w:p>
    <w:p w14:paraId="4C0F5522" w14:textId="72F5E895" w:rsidR="00464161" w:rsidRPr="00982670" w:rsidRDefault="00464161" w:rsidP="00464161">
      <w:pPr>
        <w:pStyle w:val="Listaszerbekezds"/>
        <w:numPr>
          <w:ilvl w:val="0"/>
          <w:numId w:val="47"/>
        </w:numPr>
        <w:rPr>
          <w:highlight w:val="yellow"/>
        </w:rPr>
      </w:pPr>
      <w:r w:rsidRPr="00982670">
        <w:rPr>
          <w:highlight w:val="yellow"/>
        </w:rPr>
        <w:t>Terep</w:t>
      </w:r>
    </w:p>
    <w:p w14:paraId="4C66345E" w14:textId="0341C6FB" w:rsidR="00464161" w:rsidRDefault="00464161" w:rsidP="00464161">
      <w:r>
        <w:t xml:space="preserve"> Fényforrása: kívül helyezkedik el Időben változó (napi, évi, földrajzi változás) Hatékony, energiatakarékos, kiváló színvisszaadású, kapcsolat a környezettel (Nem mi tervezzük)</w:t>
      </w:r>
    </w:p>
    <w:p w14:paraId="64E3B6CF" w14:textId="4B3F8099" w:rsidR="002811D0" w:rsidRDefault="002811D0" w:rsidP="00464161">
      <w:r>
        <w:t xml:space="preserve">A természetes fényt jellemezhetjük: </w:t>
      </w:r>
    </w:p>
    <w:p w14:paraId="201A0270" w14:textId="77777777" w:rsidR="002811D0" w:rsidRDefault="002811D0" w:rsidP="002811D0">
      <w:pPr>
        <w:pStyle w:val="Listaszerbekezds"/>
        <w:numPr>
          <w:ilvl w:val="0"/>
          <w:numId w:val="48"/>
        </w:numPr>
      </w:pPr>
      <w:r>
        <w:t>a vízszintes takaratlan síkon létrehozott megvilágítással,</w:t>
      </w:r>
    </w:p>
    <w:p w14:paraId="3E6F5464" w14:textId="5E35410D" w:rsidR="002811D0" w:rsidRDefault="002811D0" w:rsidP="002811D0">
      <w:pPr>
        <w:pStyle w:val="Listaszerbekezds"/>
        <w:numPr>
          <w:ilvl w:val="0"/>
          <w:numId w:val="48"/>
        </w:numPr>
      </w:pPr>
      <w:r>
        <w:t xml:space="preserve">fényhasznosítással, </w:t>
      </w:r>
    </w:p>
    <w:p w14:paraId="02470553" w14:textId="3C0D76E6" w:rsidR="002811D0" w:rsidRPr="00464161" w:rsidRDefault="002811D0" w:rsidP="002811D0">
      <w:pPr>
        <w:pStyle w:val="Listaszerbekezds"/>
        <w:numPr>
          <w:ilvl w:val="0"/>
          <w:numId w:val="48"/>
        </w:numPr>
      </w:pPr>
      <w:r>
        <w:t>színhőmérséklettel</w:t>
      </w:r>
    </w:p>
    <w:p w14:paraId="3C679E33" w14:textId="49AAEA04" w:rsidR="00AA2677" w:rsidRDefault="00AA2677" w:rsidP="00982670">
      <w:pPr>
        <w:pStyle w:val="Cmsor1"/>
        <w:numPr>
          <w:ilvl w:val="0"/>
          <w:numId w:val="1"/>
        </w:numPr>
      </w:pPr>
      <w:bookmarkStart w:id="75" w:name="_Toc438201740"/>
      <w:r>
        <w:t>Ismertesse a bevilágítók fajtáit és fényeloszlásukat!</w:t>
      </w:r>
      <w:bookmarkEnd w:id="75"/>
    </w:p>
    <w:p w14:paraId="3C880815" w14:textId="2F225F42" w:rsidR="00982670" w:rsidRDefault="00982670" w:rsidP="00982670">
      <w:r>
        <w:t xml:space="preserve">A természetes fény fényáteresztő felületen keresztül jut a helyiségbe. </w:t>
      </w:r>
      <w:r w:rsidRPr="00982670">
        <w:rPr>
          <w:highlight w:val="yellow"/>
        </w:rPr>
        <w:t>E fényáteresztő felületet magába foglaló szerkezeti egységet nevezzük bevilágítónak</w:t>
      </w:r>
      <w:r>
        <w:t>. A természetes világítás „lámpatestei”: a belsőtérbe engedik és szétosztják a fényt. Ezen túlmenően vizuális kapcsolatot is teremthet a külvilággal. A bevilágító, mint épületszerkezeti egység lehet - ablak, - felülvilágító, - fényáteresztő oldalfal vagy mennyezet, valamint - fényáteresztő egyéb térhatárolás. Az oldalfalon levő bevilágítót oldalvilágítónak, a mennyezeten elhelyezettet pedig felülvilágítónak nevezzük.</w:t>
      </w:r>
    </w:p>
    <w:p w14:paraId="6E95D145" w14:textId="048A2B65" w:rsidR="00982670" w:rsidRPr="00982670" w:rsidRDefault="00982670" w:rsidP="00982670">
      <w:pPr>
        <w:rPr>
          <w:b/>
        </w:rPr>
      </w:pPr>
      <w:r w:rsidRPr="00982670">
        <w:rPr>
          <w:b/>
        </w:rPr>
        <w:t>Fajtái:</w:t>
      </w:r>
    </w:p>
    <w:p w14:paraId="62DC7CC6" w14:textId="03B5C010" w:rsidR="00982670" w:rsidRPr="00982670" w:rsidRDefault="00982670" w:rsidP="00982670">
      <w:r>
        <w:rPr>
          <w:noProof/>
        </w:rPr>
        <w:drawing>
          <wp:inline distT="0" distB="0" distL="0" distR="0" wp14:anchorId="034D3229" wp14:editId="3DEE8D76">
            <wp:extent cx="5758180" cy="396557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8180" cy="3965575"/>
                    </a:xfrm>
                    <a:prstGeom prst="rect">
                      <a:avLst/>
                    </a:prstGeom>
                    <a:noFill/>
                    <a:ln>
                      <a:noFill/>
                    </a:ln>
                  </pic:spPr>
                </pic:pic>
              </a:graphicData>
            </a:graphic>
          </wp:inline>
        </w:drawing>
      </w:r>
    </w:p>
    <w:p w14:paraId="29363DD7" w14:textId="77777777" w:rsidR="00982670" w:rsidRDefault="00AA2677" w:rsidP="00AA2677">
      <w:pPr>
        <w:pStyle w:val="Cmsor1"/>
      </w:pPr>
      <w:bookmarkStart w:id="76" w:name="_Toc438201741"/>
      <w:r>
        <w:t>67. Mi a természetes világítási tényező?</w:t>
      </w:r>
      <w:bookmarkEnd w:id="76"/>
      <w:r>
        <w:t xml:space="preserve"> </w:t>
      </w:r>
    </w:p>
    <w:p w14:paraId="0F5FC505" w14:textId="77777777" w:rsidR="00982670" w:rsidRDefault="00464161" w:rsidP="00982670">
      <w:r>
        <w:t>A</w:t>
      </w:r>
      <w:r w:rsidR="004767B8" w:rsidRPr="00464161">
        <w:t xml:space="preserve">z e természetes világítási tényező: </w:t>
      </w:r>
      <m:oMath>
        <m:r>
          <w:rPr>
            <w:rFonts w:ascii="Cambria Math" w:hAnsi="Cambria Math"/>
            <w:sz w:val="36"/>
          </w:rPr>
          <m:t xml:space="preserve">e = </m:t>
        </m:r>
        <m:f>
          <m:fPr>
            <m:ctrlPr>
              <w:rPr>
                <w:rFonts w:ascii="Cambria Math" w:hAnsi="Cambria Math"/>
                <w:i/>
                <w:sz w:val="36"/>
              </w:rPr>
            </m:ctrlPr>
          </m:fPr>
          <m:num>
            <m:r>
              <w:rPr>
                <w:rFonts w:ascii="Cambria Math" w:hAnsi="Cambria Math"/>
                <w:sz w:val="36"/>
              </w:rPr>
              <m:t>Eb</m:t>
            </m:r>
          </m:num>
          <m:den>
            <m:r>
              <w:rPr>
                <w:rFonts w:ascii="Cambria Math" w:hAnsi="Cambria Math"/>
                <w:sz w:val="36"/>
              </w:rPr>
              <m:t>Ek</m:t>
            </m:r>
          </m:den>
        </m:f>
        <m:r>
          <w:rPr>
            <w:rFonts w:ascii="Cambria Math" w:hAnsi="Cambria Math"/>
            <w:sz w:val="36"/>
          </w:rPr>
          <m:t>[%]</m:t>
        </m:r>
      </m:oMath>
      <w:r w:rsidR="004767B8" w:rsidRPr="00464161">
        <w:t xml:space="preserve"> megmutatja, hogy az épített belsőtér és a külső takarások együttesen mennyire korlátozzák a (potenciálisan) lehetséges megvilágítást az e természetes világítási tényező értékét az alábbiak befolyásolják:</w:t>
      </w:r>
      <w:r w:rsidRPr="00464161">
        <w:br/>
      </w:r>
      <w:r w:rsidR="004767B8" w:rsidRPr="00464161">
        <w:lastRenderedPageBreak/>
        <w:t>- a vonatkoztatási pont helye,</w:t>
      </w:r>
      <w:r w:rsidRPr="00464161">
        <w:br/>
      </w:r>
      <w:r w:rsidR="004767B8" w:rsidRPr="00464161">
        <w:t xml:space="preserve"> - a belsőtér formája, mérete,</w:t>
      </w:r>
      <w:r w:rsidRPr="00464161">
        <w:br/>
      </w:r>
      <w:r w:rsidR="004767B8" w:rsidRPr="00464161">
        <w:t xml:space="preserve">- a belsőtér felületeinek reflexiója, </w:t>
      </w:r>
      <w:r w:rsidRPr="00464161">
        <w:br/>
      </w:r>
      <w:r w:rsidR="004767B8" w:rsidRPr="00464161">
        <w:t xml:space="preserve">- a bevilágító kialakítása, </w:t>
      </w:r>
      <w:r w:rsidRPr="00464161">
        <w:br/>
      </w:r>
      <w:r w:rsidR="004767B8" w:rsidRPr="00464161">
        <w:t xml:space="preserve">- a külsőtéri takarások helye, mérete, </w:t>
      </w:r>
      <w:r w:rsidRPr="00464161">
        <w:br/>
      </w:r>
      <w:r w:rsidR="004767B8" w:rsidRPr="00464161">
        <w:t xml:space="preserve">- a terep reflexiója (pl. hó) </w:t>
      </w:r>
      <w:r w:rsidR="00AA2677" w:rsidRPr="00464161">
        <w:cr/>
      </w:r>
    </w:p>
    <w:p w14:paraId="29B46036" w14:textId="681604D1" w:rsidR="004422C4" w:rsidRPr="00982670" w:rsidRDefault="004422C4" w:rsidP="00982670">
      <w:pPr>
        <w:pStyle w:val="Cmsor1"/>
      </w:pPr>
      <w:bookmarkStart w:id="77" w:name="_Toc438201742"/>
      <w:r w:rsidRPr="004422C4">
        <w:t>Egyéb</w:t>
      </w:r>
      <w:bookmarkEnd w:id="77"/>
    </w:p>
    <w:p w14:paraId="07DBD116" w14:textId="77777777" w:rsidR="004422C4" w:rsidRDefault="004422C4" w:rsidP="004422C4"/>
    <w:p w14:paraId="16F0E7D3" w14:textId="77777777" w:rsidR="004422C4" w:rsidRDefault="004422C4" w:rsidP="004422C4">
      <w:pPr>
        <w:pStyle w:val="Cmsor2"/>
      </w:pPr>
      <w:bookmarkStart w:id="78" w:name="_Toc438201743"/>
      <w:r w:rsidRPr="003135A7">
        <w:rPr>
          <w:highlight w:val="red"/>
        </w:rPr>
        <w:t>Világítási berendezések alapvető számítási eljárásai.</w:t>
      </w:r>
      <w:bookmarkEnd w:id="78"/>
    </w:p>
    <w:p w14:paraId="32FA5149" w14:textId="77777777" w:rsidR="004422C4" w:rsidRDefault="004422C4" w:rsidP="004422C4">
      <w:r>
        <w:rPr>
          <w:noProof/>
        </w:rPr>
        <w:drawing>
          <wp:anchor distT="0" distB="0" distL="114300" distR="114300" simplePos="0" relativeHeight="251741184" behindDoc="0" locked="0" layoutInCell="1" allowOverlap="1" wp14:anchorId="656D23FB" wp14:editId="270A31EC">
            <wp:simplePos x="0" y="0"/>
            <wp:positionH relativeFrom="column">
              <wp:posOffset>4686300</wp:posOffset>
            </wp:positionH>
            <wp:positionV relativeFrom="paragraph">
              <wp:posOffset>48260</wp:posOffset>
            </wp:positionV>
            <wp:extent cx="1141730" cy="1377315"/>
            <wp:effectExtent l="0" t="0" r="1270" b="0"/>
            <wp:wrapSquare wrapText="bothSides"/>
            <wp:docPr id="821" name="Kép 82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9-2"/>
                    <pic:cNvPicPr>
                      <a:picLocks noChangeAspect="1" noChangeArrowheads="1"/>
                    </pic:cNvPicPr>
                  </pic:nvPicPr>
                  <pic:blipFill>
                    <a:blip r:embed="rId14" cstate="print">
                      <a:extLst>
                        <a:ext uri="{28A0092B-C50C-407E-A947-70E740481C1C}">
                          <a14:useLocalDpi xmlns:a14="http://schemas.microsoft.com/office/drawing/2010/main" val="0"/>
                        </a:ext>
                      </a:extLst>
                    </a:blip>
                    <a:srcRect r="33424"/>
                    <a:stretch>
                      <a:fillRect/>
                    </a:stretch>
                  </pic:blipFill>
                  <pic:spPr bwMode="auto">
                    <a:xfrm>
                      <a:off x="0" y="0"/>
                      <a:ext cx="1141730" cy="1377315"/>
                    </a:xfrm>
                    <a:prstGeom prst="rect">
                      <a:avLst/>
                    </a:prstGeom>
                    <a:noFill/>
                  </pic:spPr>
                </pic:pic>
              </a:graphicData>
            </a:graphic>
            <wp14:sizeRelH relativeFrom="page">
              <wp14:pctWidth>0</wp14:pctWidth>
            </wp14:sizeRelH>
            <wp14:sizeRelV relativeFrom="page">
              <wp14:pctHeight>0</wp14:pctHeight>
            </wp14:sizeRelV>
          </wp:anchor>
        </w:drawing>
      </w:r>
      <w:r>
        <w:rPr>
          <w:b/>
          <w:bCs/>
          <w:i/>
          <w:iCs/>
        </w:rPr>
        <w:t>Hatásfok módszerek:</w:t>
      </w:r>
      <w:r>
        <w:t xml:space="preserve"> jellemző reflexiójú terek esetén. Alapja: </w:t>
      </w:r>
      <w:r>
        <w:rPr>
          <w:position w:val="-24"/>
        </w:rPr>
        <w:object w:dxaOrig="840" w:dyaOrig="615" w14:anchorId="4F41A95E">
          <v:shape id="_x0000_i1031" type="#_x0000_t75" style="width:42pt;height:30pt" o:ole="" o:allowoverlap="f">
            <v:imagedata r:id="rId105" o:title=""/>
          </v:shape>
          <o:OLEObject Type="Embed" ProgID="Equation.3" ShapeID="_x0000_i1031" DrawAspect="Content" ObjectID="_1512943410" r:id="rId106"/>
        </w:object>
      </w:r>
    </w:p>
    <w:p w14:paraId="480D29DF" w14:textId="77777777" w:rsidR="004422C4" w:rsidRDefault="004422C4" w:rsidP="004422C4">
      <w:pPr>
        <w:jc w:val="both"/>
      </w:pPr>
      <w:r>
        <w:t>Meghatározzuk a szükséges fé</w:t>
      </w:r>
      <w:bookmarkStart w:id="79" w:name="_GoBack"/>
      <w:bookmarkEnd w:id="79"/>
      <w:r>
        <w:t>nyáramot, majd az ezt biztosító lámpatestszámot.</w:t>
      </w:r>
    </w:p>
    <w:p w14:paraId="3C0C2D5F" w14:textId="77777777" w:rsidR="004422C4" w:rsidRDefault="004422C4" w:rsidP="004422C4"/>
    <w:p w14:paraId="3A357BCA" w14:textId="77777777" w:rsidR="004422C4" w:rsidRDefault="004422C4" w:rsidP="004422C4">
      <w:r>
        <w:rPr>
          <w:b/>
          <w:bCs/>
          <w:i/>
          <w:iCs/>
        </w:rPr>
        <w:t>Pont módszer:</w:t>
      </w:r>
      <w:r>
        <w:t xml:space="preserve"> jellemzően reflexiómentes tereknél. Alapja a távolság törvény: </w:t>
      </w:r>
      <w:r>
        <w:rPr>
          <w:position w:val="-24"/>
        </w:rPr>
        <w:object w:dxaOrig="1305" w:dyaOrig="615" w14:anchorId="250B5AE9">
          <v:shape id="_x0000_i1032" type="#_x0000_t75" style="width:64.5pt;height:30pt" o:ole="">
            <v:imagedata r:id="rId88" o:title=""/>
          </v:shape>
          <o:OLEObject Type="Embed" ProgID="Equation.3" ShapeID="_x0000_i1032" DrawAspect="Content" ObjectID="_1512943411" r:id="rId107"/>
        </w:object>
      </w:r>
    </w:p>
    <w:p w14:paraId="30DACBE6" w14:textId="77777777" w:rsidR="004422C4" w:rsidRDefault="004422C4" w:rsidP="004422C4">
      <w:r>
        <w:t>A számításokra gépi módszerek léteznek.</w:t>
      </w:r>
    </w:p>
    <w:p w14:paraId="54CD1663" w14:textId="77777777" w:rsidR="00E25EA2" w:rsidRDefault="00E25EA2" w:rsidP="004422C4"/>
    <w:p w14:paraId="5AE0BA04" w14:textId="77777777" w:rsidR="00E25EA2" w:rsidRDefault="00E25EA2" w:rsidP="00E25EA2">
      <w:pPr>
        <w:pStyle w:val="Cmsor2"/>
      </w:pPr>
      <w:bookmarkStart w:id="80" w:name="_Toc438201744"/>
      <w:r w:rsidRPr="003135A7">
        <w:rPr>
          <w:highlight w:val="red"/>
        </w:rPr>
        <w:t>Sorolja fel az ME útosztályok méretezéséhez használt mennyiségeket, a minőségi követelmények jellegét!</w:t>
      </w:r>
      <w:bookmarkEnd w:id="80"/>
    </w:p>
    <w:p w14:paraId="7A4D146D" w14:textId="77777777" w:rsidR="00E25EA2" w:rsidRDefault="00E25EA2" w:rsidP="00E25EA2">
      <w:pPr>
        <w:jc w:val="both"/>
      </w:pPr>
      <w:r>
        <w:t>A szemlélő az útról visszaverődő fényt látja és az úton lévő akadályokat a kontraszt (fénysűrűség) alapján érzékeljük. Fényerősség → megvilágítás → reflexió → fénysűrűség.</w:t>
      </w:r>
    </w:p>
    <w:p w14:paraId="7A1585CA" w14:textId="77777777" w:rsidR="00E25EA2" w:rsidRDefault="00E25EA2" w:rsidP="00E25EA2">
      <w:pPr>
        <w:jc w:val="both"/>
      </w:pPr>
    </w:p>
    <w:p w14:paraId="26BAA1AD" w14:textId="77777777" w:rsidR="00E25EA2" w:rsidRDefault="00E25EA2" w:rsidP="00A62E9B">
      <w:pPr>
        <w:numPr>
          <w:ilvl w:val="0"/>
          <w:numId w:val="20"/>
        </w:numPr>
        <w:spacing w:line="360" w:lineRule="auto"/>
        <w:jc w:val="both"/>
      </w:pPr>
      <w:r>
        <w:t xml:space="preserve">A </w:t>
      </w:r>
      <w:r>
        <w:rPr>
          <w:i/>
          <w:iCs/>
        </w:rPr>
        <w:t>világítási helyzet</w:t>
      </w:r>
      <w:r>
        <w:t xml:space="preserve"> meghatározása sebesség és úthasználók típusa alapján: (A-tól E-ig) </w:t>
      </w:r>
    </w:p>
    <w:tbl>
      <w:tblPr>
        <w:tblStyle w:val="Rcsostblzat"/>
        <w:tblW w:w="0" w:type="auto"/>
        <w:tblInd w:w="360" w:type="dxa"/>
        <w:tblLook w:val="04A0" w:firstRow="1" w:lastRow="0" w:firstColumn="1" w:lastColumn="0" w:noHBand="0" w:noVBand="1"/>
      </w:tblPr>
      <w:tblGrid>
        <w:gridCol w:w="1786"/>
        <w:gridCol w:w="1785"/>
        <w:gridCol w:w="1785"/>
        <w:gridCol w:w="1786"/>
        <w:gridCol w:w="1786"/>
      </w:tblGrid>
      <w:tr w:rsidR="00E25EA2" w14:paraId="57486BF9" w14:textId="77777777" w:rsidTr="00490A1A">
        <w:tc>
          <w:tcPr>
            <w:tcW w:w="1786" w:type="dxa"/>
            <w:vMerge w:val="restart"/>
          </w:tcPr>
          <w:p w14:paraId="60D93719" w14:textId="77777777" w:rsidR="00E25EA2" w:rsidRPr="006C2239" w:rsidRDefault="00E25EA2" w:rsidP="00490A1A">
            <w:pPr>
              <w:jc w:val="center"/>
              <w:rPr>
                <w:b/>
              </w:rPr>
            </w:pPr>
            <w:r w:rsidRPr="006C2239">
              <w:rPr>
                <w:b/>
              </w:rPr>
              <w:t>Fő úthasználó jellemző sebessége (km/h)</w:t>
            </w:r>
          </w:p>
        </w:tc>
        <w:tc>
          <w:tcPr>
            <w:tcW w:w="5356" w:type="dxa"/>
            <w:gridSpan w:val="3"/>
          </w:tcPr>
          <w:p w14:paraId="08239E57" w14:textId="77777777" w:rsidR="00E25EA2" w:rsidRPr="006C2239" w:rsidRDefault="00E25EA2" w:rsidP="00490A1A">
            <w:pPr>
              <w:jc w:val="center"/>
              <w:rPr>
                <w:b/>
              </w:rPr>
            </w:pPr>
            <w:r w:rsidRPr="006C2239">
              <w:rPr>
                <w:b/>
              </w:rPr>
              <w:t>Úthasználók típusa azonos jellemző területen</w:t>
            </w:r>
          </w:p>
        </w:tc>
        <w:tc>
          <w:tcPr>
            <w:tcW w:w="1786" w:type="dxa"/>
          </w:tcPr>
          <w:p w14:paraId="597E246E" w14:textId="77777777" w:rsidR="00E25EA2" w:rsidRPr="006C2239" w:rsidRDefault="00E25EA2" w:rsidP="00490A1A">
            <w:pPr>
              <w:jc w:val="center"/>
              <w:rPr>
                <w:b/>
              </w:rPr>
            </w:pPr>
            <w:r w:rsidRPr="006C2239">
              <w:rPr>
                <w:b/>
              </w:rPr>
              <w:t>Világítási helyzet</w:t>
            </w:r>
          </w:p>
        </w:tc>
      </w:tr>
      <w:tr w:rsidR="00E25EA2" w14:paraId="4CB6B1BE" w14:textId="77777777" w:rsidTr="00490A1A">
        <w:tc>
          <w:tcPr>
            <w:tcW w:w="1786" w:type="dxa"/>
            <w:vMerge/>
            <w:tcBorders>
              <w:bottom w:val="single" w:sz="12" w:space="0" w:color="FF0000"/>
            </w:tcBorders>
          </w:tcPr>
          <w:p w14:paraId="10630B66" w14:textId="77777777" w:rsidR="00E25EA2" w:rsidRPr="006C2239" w:rsidRDefault="00E25EA2" w:rsidP="00490A1A">
            <w:pPr>
              <w:jc w:val="both"/>
              <w:rPr>
                <w:b/>
              </w:rPr>
            </w:pPr>
          </w:p>
        </w:tc>
        <w:tc>
          <w:tcPr>
            <w:tcW w:w="1785" w:type="dxa"/>
            <w:tcBorders>
              <w:bottom w:val="single" w:sz="12" w:space="0" w:color="FF0000"/>
            </w:tcBorders>
          </w:tcPr>
          <w:p w14:paraId="42B8F6A9" w14:textId="77777777" w:rsidR="00E25EA2" w:rsidRPr="006C2239" w:rsidRDefault="00E25EA2" w:rsidP="00490A1A">
            <w:pPr>
              <w:jc w:val="center"/>
              <w:rPr>
                <w:b/>
              </w:rPr>
            </w:pPr>
            <w:r w:rsidRPr="006C2239">
              <w:rPr>
                <w:b/>
              </w:rPr>
              <w:t>Fő úthasználó</w:t>
            </w:r>
          </w:p>
        </w:tc>
        <w:tc>
          <w:tcPr>
            <w:tcW w:w="1785" w:type="dxa"/>
            <w:tcBorders>
              <w:bottom w:val="single" w:sz="12" w:space="0" w:color="FF0000"/>
            </w:tcBorders>
          </w:tcPr>
          <w:p w14:paraId="4CDB8A7C" w14:textId="77777777" w:rsidR="00E25EA2" w:rsidRPr="006C2239" w:rsidRDefault="00E25EA2" w:rsidP="00490A1A">
            <w:pPr>
              <w:jc w:val="center"/>
              <w:rPr>
                <w:b/>
              </w:rPr>
            </w:pPr>
            <w:r w:rsidRPr="006C2239">
              <w:rPr>
                <w:b/>
              </w:rPr>
              <w:t>Egyéb megengedett úthasználó</w:t>
            </w:r>
          </w:p>
        </w:tc>
        <w:tc>
          <w:tcPr>
            <w:tcW w:w="1786" w:type="dxa"/>
            <w:tcBorders>
              <w:bottom w:val="single" w:sz="12" w:space="0" w:color="FF0000"/>
            </w:tcBorders>
          </w:tcPr>
          <w:p w14:paraId="1D5C8FC4" w14:textId="77777777" w:rsidR="00E25EA2" w:rsidRPr="006C2239" w:rsidRDefault="00E25EA2" w:rsidP="00490A1A">
            <w:pPr>
              <w:jc w:val="center"/>
              <w:rPr>
                <w:b/>
              </w:rPr>
            </w:pPr>
            <w:r w:rsidRPr="006C2239">
              <w:rPr>
                <w:b/>
              </w:rPr>
              <w:t>Kitiltott úthasználó</w:t>
            </w:r>
          </w:p>
        </w:tc>
        <w:tc>
          <w:tcPr>
            <w:tcW w:w="1786" w:type="dxa"/>
            <w:tcBorders>
              <w:bottom w:val="single" w:sz="12" w:space="0" w:color="FF0000"/>
            </w:tcBorders>
          </w:tcPr>
          <w:p w14:paraId="03040815" w14:textId="77777777" w:rsidR="00E25EA2" w:rsidRPr="006C2239" w:rsidRDefault="00E25EA2" w:rsidP="00490A1A">
            <w:pPr>
              <w:jc w:val="center"/>
              <w:rPr>
                <w:b/>
              </w:rPr>
            </w:pPr>
          </w:p>
        </w:tc>
      </w:tr>
      <w:tr w:rsidR="00E25EA2" w14:paraId="5ECA6944" w14:textId="77777777" w:rsidTr="00490A1A">
        <w:tc>
          <w:tcPr>
            <w:tcW w:w="1786" w:type="dxa"/>
            <w:tcBorders>
              <w:top w:val="single" w:sz="12" w:space="0" w:color="FF0000"/>
              <w:left w:val="single" w:sz="12" w:space="0" w:color="FF0000"/>
              <w:bottom w:val="single" w:sz="12" w:space="0" w:color="FF0000"/>
              <w:right w:val="single" w:sz="4" w:space="0" w:color="auto"/>
            </w:tcBorders>
          </w:tcPr>
          <w:p w14:paraId="17CDB4FF" w14:textId="77777777" w:rsidR="00E25EA2" w:rsidRDefault="00E25EA2" w:rsidP="00490A1A">
            <w:pPr>
              <w:jc w:val="both"/>
            </w:pPr>
            <w:r>
              <w:t>&gt;60</w:t>
            </w:r>
          </w:p>
        </w:tc>
        <w:tc>
          <w:tcPr>
            <w:tcW w:w="1785" w:type="dxa"/>
            <w:tcBorders>
              <w:top w:val="single" w:sz="12" w:space="0" w:color="FF0000"/>
              <w:left w:val="single" w:sz="4" w:space="0" w:color="auto"/>
              <w:bottom w:val="single" w:sz="12" w:space="0" w:color="FF0000"/>
              <w:right w:val="single" w:sz="4" w:space="0" w:color="auto"/>
            </w:tcBorders>
          </w:tcPr>
          <w:p w14:paraId="49A5657D" w14:textId="77777777" w:rsidR="00E25EA2" w:rsidRDefault="00E25EA2" w:rsidP="00490A1A">
            <w:pPr>
              <w:jc w:val="both"/>
            </w:pPr>
            <w:r>
              <w:t>Motorizált forgalom</w:t>
            </w:r>
          </w:p>
        </w:tc>
        <w:tc>
          <w:tcPr>
            <w:tcW w:w="1785" w:type="dxa"/>
            <w:tcBorders>
              <w:top w:val="single" w:sz="12" w:space="0" w:color="FF0000"/>
              <w:left w:val="single" w:sz="4" w:space="0" w:color="auto"/>
              <w:bottom w:val="single" w:sz="12" w:space="0" w:color="FF0000"/>
              <w:right w:val="single" w:sz="4" w:space="0" w:color="auto"/>
            </w:tcBorders>
          </w:tcPr>
          <w:p w14:paraId="693357DB" w14:textId="77777777" w:rsidR="00E25EA2" w:rsidRDefault="00E25EA2" w:rsidP="00490A1A">
            <w:pPr>
              <w:jc w:val="both"/>
            </w:pPr>
          </w:p>
        </w:tc>
        <w:tc>
          <w:tcPr>
            <w:tcW w:w="1786" w:type="dxa"/>
            <w:tcBorders>
              <w:top w:val="single" w:sz="12" w:space="0" w:color="FF0000"/>
              <w:left w:val="single" w:sz="4" w:space="0" w:color="auto"/>
              <w:bottom w:val="single" w:sz="12" w:space="0" w:color="FF0000"/>
              <w:right w:val="single" w:sz="4" w:space="0" w:color="auto"/>
            </w:tcBorders>
          </w:tcPr>
          <w:p w14:paraId="71BE5887" w14:textId="77777777" w:rsidR="00E25EA2" w:rsidRDefault="00E25EA2" w:rsidP="00490A1A">
            <w:pPr>
              <w:jc w:val="both"/>
            </w:pPr>
            <w:r>
              <w:t>Lassan mozgó járművek</w:t>
            </w:r>
          </w:p>
          <w:p w14:paraId="2E57296E" w14:textId="77777777" w:rsidR="00E25EA2" w:rsidRDefault="00E25EA2" w:rsidP="00490A1A">
            <w:pPr>
              <w:jc w:val="both"/>
            </w:pPr>
            <w:r>
              <w:t>Kerékpárosok</w:t>
            </w:r>
          </w:p>
          <w:p w14:paraId="60DD3A80" w14:textId="77777777" w:rsidR="00E25EA2" w:rsidRDefault="00E25EA2" w:rsidP="00490A1A">
            <w:pPr>
              <w:jc w:val="both"/>
            </w:pPr>
            <w:r>
              <w:t>Gyalogosok</w:t>
            </w:r>
          </w:p>
        </w:tc>
        <w:tc>
          <w:tcPr>
            <w:tcW w:w="1786" w:type="dxa"/>
            <w:tcBorders>
              <w:top w:val="single" w:sz="12" w:space="0" w:color="FF0000"/>
              <w:left w:val="single" w:sz="4" w:space="0" w:color="auto"/>
              <w:bottom w:val="single" w:sz="12" w:space="0" w:color="FF0000"/>
              <w:right w:val="single" w:sz="12" w:space="0" w:color="FF0000"/>
            </w:tcBorders>
          </w:tcPr>
          <w:p w14:paraId="221A1CAA" w14:textId="77777777" w:rsidR="00E25EA2" w:rsidRDefault="00E25EA2" w:rsidP="00490A1A">
            <w:pPr>
              <w:jc w:val="both"/>
            </w:pPr>
            <w:r>
              <w:t>A1</w:t>
            </w:r>
          </w:p>
        </w:tc>
      </w:tr>
    </w:tbl>
    <w:p w14:paraId="163548CC" w14:textId="77777777" w:rsidR="00E25EA2" w:rsidRDefault="00E25EA2" w:rsidP="00E25EA2">
      <w:pPr>
        <w:ind w:left="360"/>
        <w:jc w:val="both"/>
      </w:pPr>
    </w:p>
    <w:p w14:paraId="15366D97" w14:textId="77777777" w:rsidR="00E25EA2" w:rsidRDefault="00E25EA2" w:rsidP="00A62E9B">
      <w:pPr>
        <w:numPr>
          <w:ilvl w:val="0"/>
          <w:numId w:val="20"/>
        </w:numPr>
        <w:jc w:val="both"/>
      </w:pPr>
      <w:r>
        <w:t xml:space="preserve">Világítási osztályok </w:t>
      </w:r>
      <w:r>
        <w:rPr>
          <w:i/>
          <w:iCs/>
        </w:rPr>
        <w:t>ajánlott tartományának</w:t>
      </w:r>
      <w:r>
        <w:t xml:space="preserve"> kiválasztása (ME1-ME5)</w:t>
      </w:r>
    </w:p>
    <w:p w14:paraId="6416E52A" w14:textId="77777777" w:rsidR="00E25EA2" w:rsidRDefault="00E25EA2" w:rsidP="00E25EA2">
      <w:pPr>
        <w:ind w:firstLine="360"/>
        <w:jc w:val="both"/>
      </w:pPr>
      <w:r w:rsidRPr="00937170">
        <w:rPr>
          <w:u w:val="single"/>
        </w:rPr>
        <w:t>Szempontok</w:t>
      </w:r>
      <w:r>
        <w:t>: forgalom; általános időjárás; csomópontok típusa; úttest elválasztás van-e</w:t>
      </w:r>
    </w:p>
    <w:p w14:paraId="5D6255A5" w14:textId="77777777" w:rsidR="00E25EA2" w:rsidRDefault="00E25EA2" w:rsidP="00A62E9B">
      <w:pPr>
        <w:numPr>
          <w:ilvl w:val="0"/>
          <w:numId w:val="20"/>
        </w:numPr>
        <w:spacing w:line="360" w:lineRule="auto"/>
        <w:jc w:val="both"/>
        <w:rPr>
          <w:i/>
          <w:iCs/>
        </w:rPr>
      </w:pPr>
      <w:r>
        <w:rPr>
          <w:i/>
          <w:iCs/>
        </w:rPr>
        <w:t>Minőségi követelmények</w:t>
      </w:r>
      <w:r>
        <w:t xml:space="preserve"> az útosztályok alapján:</w:t>
      </w:r>
    </w:p>
    <w:p w14:paraId="207C8F88" w14:textId="77777777" w:rsidR="00E25EA2" w:rsidRDefault="00E25EA2" w:rsidP="00E25EA2">
      <w:pPr>
        <w:spacing w:line="360" w:lineRule="auto"/>
        <w:jc w:val="both"/>
        <w:rPr>
          <w:i/>
          <w:iCs/>
        </w:rPr>
      </w:pPr>
      <w:r>
        <w:rPr>
          <w:noProof/>
        </w:rPr>
        <w:lastRenderedPageBreak/>
        <w:drawing>
          <wp:inline distT="0" distB="0" distL="0" distR="0" wp14:anchorId="6FC71C42" wp14:editId="44940AC9">
            <wp:extent cx="5972175" cy="1447800"/>
            <wp:effectExtent l="0" t="0" r="9525" b="0"/>
            <wp:docPr id="16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2175" cy="1447800"/>
                    </a:xfrm>
                    <a:prstGeom prst="rect">
                      <a:avLst/>
                    </a:prstGeom>
                    <a:noFill/>
                    <a:ln>
                      <a:noFill/>
                    </a:ln>
                  </pic:spPr>
                </pic:pic>
              </a:graphicData>
            </a:graphic>
          </wp:inline>
        </w:drawing>
      </w:r>
    </w:p>
    <w:p w14:paraId="659B2028" w14:textId="77777777" w:rsidR="00E25EA2" w:rsidRDefault="00E25EA2" w:rsidP="00E25EA2">
      <w:pPr>
        <w:spacing w:line="276" w:lineRule="auto"/>
        <w:jc w:val="both"/>
      </w:pPr>
      <w:r>
        <w:rPr>
          <w:noProof/>
        </w:rPr>
        <w:drawing>
          <wp:anchor distT="0" distB="0" distL="114300" distR="114300" simplePos="0" relativeHeight="251743232" behindDoc="0" locked="0" layoutInCell="1" allowOverlap="1" wp14:anchorId="7E6E8FC4" wp14:editId="728E4EBB">
            <wp:simplePos x="0" y="0"/>
            <wp:positionH relativeFrom="column">
              <wp:posOffset>3387090</wp:posOffset>
            </wp:positionH>
            <wp:positionV relativeFrom="paragraph">
              <wp:posOffset>747395</wp:posOffset>
            </wp:positionV>
            <wp:extent cx="2581275" cy="1104900"/>
            <wp:effectExtent l="0" t="0" r="9525" b="0"/>
            <wp:wrapSquare wrapText="bothSides"/>
            <wp:docPr id="8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1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rPr>
        <w:t xml:space="preserve">Egyenletesség U0: </w:t>
      </w:r>
      <w:r>
        <w:t xml:space="preserve">A figyelembe vett útfelületen, az adott számítási vagy mérési háló pontjain lévő fénysűrűségek (illetve megvilágítások) legkisebb értéke, osztva ugyanezen mennyiségek ugyanezen területre számított számtani középértékével. Minden sávot lefedő számítási hálóra ellenőrizendő!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min</m:t>
                </m:r>
              </m:sub>
            </m:sSub>
          </m:num>
          <m:den>
            <m:sSub>
              <m:sSubPr>
                <m:ctrlPr>
                  <w:rPr>
                    <w:rFonts w:ascii="Cambria Math" w:hAnsi="Cambria Math"/>
                    <w:i/>
                  </w:rPr>
                </m:ctrlPr>
              </m:sSubPr>
              <m:e>
                <m:r>
                  <w:rPr>
                    <w:rFonts w:ascii="Cambria Math" w:hAnsi="Cambria Math"/>
                  </w:rPr>
                  <m:t>E</m:t>
                </m:r>
              </m:e>
              <m:sub>
                <m:r>
                  <w:rPr>
                    <w:rFonts w:ascii="Cambria Math" w:hAnsi="Cambria Math"/>
                  </w:rPr>
                  <m:t>avg</m:t>
                </m:r>
              </m:sub>
            </m:sSub>
          </m:den>
        </m:f>
      </m:oMath>
    </w:p>
    <w:p w14:paraId="0B2D90E0" w14:textId="77777777" w:rsidR="00E25EA2" w:rsidRDefault="00E25EA2" w:rsidP="00E25EA2">
      <w:pPr>
        <w:jc w:val="both"/>
      </w:pPr>
      <w:r>
        <w:rPr>
          <w:b/>
          <w:bCs/>
          <w:i/>
          <w:iCs/>
        </w:rPr>
        <w:t xml:space="preserve">Hosszegyenletesség U1: </w:t>
      </w:r>
      <w:r>
        <w:t>A figyelembe vett forgalmi sáv középvonalában az útfelület legkisebb és legnagyobb fénysűrűségének a hányadosa. Minden sáv középvonalára külön-külön ellenőrizendő!</w:t>
      </w:r>
    </w:p>
    <w:p w14:paraId="6E1B9BE4" w14:textId="77777777" w:rsidR="00E25EA2" w:rsidRDefault="00E25EA2" w:rsidP="00E25EA2">
      <w:pPr>
        <w:jc w:val="both"/>
      </w:pPr>
      <w:r>
        <w:rPr>
          <w:b/>
          <w:bCs/>
          <w:i/>
          <w:iCs/>
        </w:rPr>
        <w:t xml:space="preserve">Küszöbérték növekmény, TI: </w:t>
      </w:r>
      <w:r>
        <w:t>Az útvilágítási berendezés lámpatestei által okozott rontó káprázás miatt bekövetkező átmeneti látásromlás mérőszáma. (TI = Threshold Increment) Dimenzió nélküli, százalékban kifejezett szám. Minden sáv középvonalára külön-külön ellenőrizendő! Dinamikus szemlélő!</w:t>
      </w:r>
    </w:p>
    <w:p w14:paraId="343874B6" w14:textId="77777777" w:rsidR="00E25EA2" w:rsidRDefault="00E25EA2" w:rsidP="00E25EA2">
      <w:pPr>
        <w:jc w:val="both"/>
      </w:pPr>
      <w:r>
        <w:rPr>
          <w:b/>
          <w:bCs/>
          <w:i/>
          <w:iCs/>
        </w:rPr>
        <w:t>Példa:</w:t>
      </w:r>
      <w:r>
        <w:t xml:space="preserve"> ME2 osztály minimális átlagos karbantartási értéke: 1,5 cd/m</w:t>
      </w:r>
      <w:r w:rsidRPr="004926D8">
        <w:rPr>
          <w:vertAlign w:val="superscript"/>
        </w:rPr>
        <w:t>2</w:t>
      </w:r>
      <w:r>
        <w:t xml:space="preserve">, avulási tényezője 0,83. Akkor újkori </w:t>
      </w:r>
      <w:r w:rsidRPr="001234EA">
        <w:rPr>
          <w:color w:val="0070C0"/>
        </w:rPr>
        <w:t>fénysűrűség</w:t>
      </w:r>
      <w:r>
        <w:t xml:space="preserve"> értéke 1,5/0,83= 1.81 cd/m</w:t>
      </w:r>
      <w:r w:rsidRPr="004926D8">
        <w:rPr>
          <w:vertAlign w:val="superscript"/>
        </w:rPr>
        <w:t>2</w:t>
      </w:r>
      <w:r>
        <w:t xml:space="preserve"> kell legyen. L = q∙E, ahol </w:t>
      </w:r>
      <w:r w:rsidRPr="00E95F51">
        <w:rPr>
          <w:b/>
          <w:i/>
        </w:rPr>
        <w:t>q</w:t>
      </w:r>
      <w:r>
        <w:t xml:space="preserve"> a fénysűrűség tényező, így a megvilágítás értéke is megkapható.</w:t>
      </w:r>
    </w:p>
    <w:p w14:paraId="74E23FC2" w14:textId="77777777" w:rsidR="00E25EA2" w:rsidRDefault="00E25EA2" w:rsidP="004422C4"/>
    <w:p w14:paraId="26B4E6EB" w14:textId="77777777" w:rsidR="00E25EA2" w:rsidRDefault="00E25EA2" w:rsidP="00E25EA2">
      <w:pPr>
        <w:pStyle w:val="Cmsor2"/>
      </w:pPr>
      <w:bookmarkStart w:id="81" w:name="_Toc438201745"/>
      <w:r w:rsidRPr="005A2634">
        <w:rPr>
          <w:highlight w:val="red"/>
        </w:rPr>
        <w:t>Mi az ökológiai lábnyom?</w:t>
      </w:r>
      <w:bookmarkEnd w:id="81"/>
    </w:p>
    <w:p w14:paraId="050B9F84" w14:textId="77777777" w:rsidR="00E25EA2" w:rsidRDefault="00E25EA2" w:rsidP="00E25EA2">
      <w:pPr>
        <w:jc w:val="both"/>
      </w:pPr>
      <w:r>
        <w:t xml:space="preserve">   A</w:t>
      </w:r>
      <w:r w:rsidRPr="00EC2EAA">
        <w:t>z ökológiai lábnyom egy területegységben, (hektárban) kifejezett érték</w:t>
      </w:r>
      <w:r>
        <w:t>,</w:t>
      </w:r>
      <w:r w:rsidRPr="00EC2EAA">
        <w:t xml:space="preserve"> amely alapvetően azt mutatja, hogy egy személynek mekkora föld és vízterületre van szüksége önmaga fenntartásához és a tevékenysége során előállított hulladék feldolgozásához.</w:t>
      </w:r>
    </w:p>
    <w:p w14:paraId="29F32BC6" w14:textId="77777777" w:rsidR="00E25EA2" w:rsidRDefault="00E25EA2" w:rsidP="00E25EA2">
      <w:pPr>
        <w:jc w:val="both"/>
      </w:pPr>
      <w:r>
        <w:t xml:space="preserve">   </w:t>
      </w:r>
      <w:r w:rsidRPr="007E008D">
        <w:t>A termékek ökológiai lábnyoma azt jelzi, hogy a termék teljes életciklusa során, azaz az alapanyagoktól az ártalmatlanításig, összesen mennyi gáz keletkezik a termékből következően, mely felelős az üvegházhatás jelenségéért és a klímaváltozásért. A gyártók egyre inkább felismerik, hogy egy termék ökológiai lábnyomának ismerete kézzelfoghatóbbá teszi az éghajlatváltozást az egyszerű vásárló számára, és lehetővé teszi mind a gyártók, mind a fogyasztók számára, hogy felmérhessék, mennyit tehetnek a klímaváltozás ellen. Jelenleg eszközeink azonban még rendkívül hiányosak, nincs nemzetközileg általánosan elfogadott egységes, korrekt módszer az ökológiai lábnyom meghatározására. Több eljárás is létezik, melyek a termékekhez kapcsolódóan keletkező, üvegházhatást okozó gázok mennyiségének kiszámítására és vizsgálatára szolgál</w:t>
      </w:r>
      <w:r>
        <w:t>nak</w:t>
      </w:r>
      <w:r w:rsidRPr="007E008D">
        <w:t>.</w:t>
      </w:r>
    </w:p>
    <w:p w14:paraId="70E313D5" w14:textId="77777777" w:rsidR="00E25EA2" w:rsidRDefault="00E25EA2" w:rsidP="004422C4"/>
    <w:p w14:paraId="527CC877" w14:textId="77777777" w:rsidR="00B25395" w:rsidRPr="00B25395" w:rsidRDefault="00B25395" w:rsidP="00B25395">
      <w:pPr>
        <w:pStyle w:val="Cmsor2"/>
        <w:rPr>
          <w:highlight w:val="red"/>
        </w:rPr>
      </w:pPr>
      <w:bookmarkStart w:id="82" w:name="_Toc438201746"/>
      <w:r w:rsidRPr="00B25395">
        <w:rPr>
          <w:highlight w:val="red"/>
        </w:rPr>
        <w:t>Színvisszaadás</w:t>
      </w:r>
      <w:bookmarkEnd w:id="82"/>
    </w:p>
    <w:p w14:paraId="18236143" w14:textId="77777777" w:rsidR="00B25395" w:rsidRDefault="00B25395" w:rsidP="00B25395">
      <w:pPr>
        <w:jc w:val="both"/>
      </w:pPr>
      <w:r w:rsidRPr="00B25395">
        <w:t>A sugárzás spektrális</w:t>
      </w:r>
      <w:r>
        <w:t xml:space="preserve"> </w:t>
      </w:r>
      <w:r w:rsidRPr="00B25395">
        <w:t>eloszlásának a hatása a</w:t>
      </w:r>
      <w:r>
        <w:t xml:space="preserve"> </w:t>
      </w:r>
      <w:r w:rsidRPr="00B25395">
        <w:t>tárgyak színes</w:t>
      </w:r>
      <w:r>
        <w:t xml:space="preserve"> megjelenésére;</w:t>
      </w:r>
    </w:p>
    <w:p w14:paraId="20570DA0" w14:textId="77777777" w:rsidR="00B25395" w:rsidRPr="00B25395" w:rsidRDefault="00B25395" w:rsidP="00B25395">
      <w:pPr>
        <w:jc w:val="both"/>
      </w:pPr>
      <w:r>
        <w:t xml:space="preserve">A </w:t>
      </w:r>
      <w:r w:rsidRPr="00B25395">
        <w:t>tárgyak egy referenciaeloszláshoz</w:t>
      </w:r>
      <w:r>
        <w:t xml:space="preserve"> </w:t>
      </w:r>
      <w:r w:rsidRPr="00B25395">
        <w:t>tartozó</w:t>
      </w:r>
      <w:r>
        <w:t xml:space="preserve"> </w:t>
      </w:r>
      <w:r w:rsidRPr="00B25395">
        <w:t>színes megjelenésével</w:t>
      </w:r>
      <w:r>
        <w:t xml:space="preserve"> </w:t>
      </w:r>
      <w:r w:rsidRPr="00B25395">
        <w:t>való tudatos vagy</w:t>
      </w:r>
    </w:p>
    <w:p w14:paraId="46B27523" w14:textId="77777777" w:rsidR="002E0FBF" w:rsidRPr="002E0FBF" w:rsidRDefault="00B25395" w:rsidP="00B25395">
      <w:pPr>
        <w:jc w:val="both"/>
      </w:pPr>
      <w:r w:rsidRPr="00B25395">
        <w:t>tudatalatti</w:t>
      </w:r>
      <w:r>
        <w:t xml:space="preserve"> </w:t>
      </w:r>
      <w:r w:rsidRPr="00B25395">
        <w:t>összehasonlítása.</w:t>
      </w:r>
    </w:p>
    <w:sectPr w:rsidR="002E0FBF" w:rsidRPr="002E0FBF" w:rsidSect="00BC46C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63AC5" w14:textId="77777777" w:rsidR="00EF72DD" w:rsidRDefault="00EF72DD" w:rsidP="00854ABE">
      <w:r>
        <w:separator/>
      </w:r>
    </w:p>
  </w:endnote>
  <w:endnote w:type="continuationSeparator" w:id="0">
    <w:p w14:paraId="014AFC22" w14:textId="77777777" w:rsidR="00EF72DD" w:rsidRDefault="00EF72DD" w:rsidP="00854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BCBAC" w14:textId="77777777" w:rsidR="00EF72DD" w:rsidRDefault="00EF72DD" w:rsidP="00854ABE">
      <w:r>
        <w:separator/>
      </w:r>
    </w:p>
  </w:footnote>
  <w:footnote w:type="continuationSeparator" w:id="0">
    <w:p w14:paraId="01083E1A" w14:textId="77777777" w:rsidR="00EF72DD" w:rsidRDefault="00EF72DD" w:rsidP="00854A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E56"/>
    <w:multiLevelType w:val="hybridMultilevel"/>
    <w:tmpl w:val="1F12776C"/>
    <w:lvl w:ilvl="0" w:tplc="E80CC006">
      <w:start w:val="1"/>
      <w:numFmt w:val="decimal"/>
      <w:lvlText w:val="%1."/>
      <w:lvlJc w:val="left"/>
      <w:pPr>
        <w:tabs>
          <w:tab w:val="num" w:pos="720"/>
        </w:tabs>
        <w:ind w:left="720" w:hanging="360"/>
      </w:pPr>
    </w:lvl>
    <w:lvl w:ilvl="1" w:tplc="588C48CA" w:tentative="1">
      <w:start w:val="1"/>
      <w:numFmt w:val="decimal"/>
      <w:lvlText w:val="%2."/>
      <w:lvlJc w:val="left"/>
      <w:pPr>
        <w:tabs>
          <w:tab w:val="num" w:pos="1440"/>
        </w:tabs>
        <w:ind w:left="1440" w:hanging="360"/>
      </w:pPr>
    </w:lvl>
    <w:lvl w:ilvl="2" w:tplc="DA5A6EC6" w:tentative="1">
      <w:start w:val="1"/>
      <w:numFmt w:val="decimal"/>
      <w:lvlText w:val="%3."/>
      <w:lvlJc w:val="left"/>
      <w:pPr>
        <w:tabs>
          <w:tab w:val="num" w:pos="2160"/>
        </w:tabs>
        <w:ind w:left="2160" w:hanging="360"/>
      </w:pPr>
    </w:lvl>
    <w:lvl w:ilvl="3" w:tplc="2BF25624" w:tentative="1">
      <w:start w:val="1"/>
      <w:numFmt w:val="decimal"/>
      <w:lvlText w:val="%4."/>
      <w:lvlJc w:val="left"/>
      <w:pPr>
        <w:tabs>
          <w:tab w:val="num" w:pos="2880"/>
        </w:tabs>
        <w:ind w:left="2880" w:hanging="360"/>
      </w:pPr>
    </w:lvl>
    <w:lvl w:ilvl="4" w:tplc="3E9A0B0A" w:tentative="1">
      <w:start w:val="1"/>
      <w:numFmt w:val="decimal"/>
      <w:lvlText w:val="%5."/>
      <w:lvlJc w:val="left"/>
      <w:pPr>
        <w:tabs>
          <w:tab w:val="num" w:pos="3600"/>
        </w:tabs>
        <w:ind w:left="3600" w:hanging="360"/>
      </w:pPr>
    </w:lvl>
    <w:lvl w:ilvl="5" w:tplc="C15A533C" w:tentative="1">
      <w:start w:val="1"/>
      <w:numFmt w:val="decimal"/>
      <w:lvlText w:val="%6."/>
      <w:lvlJc w:val="left"/>
      <w:pPr>
        <w:tabs>
          <w:tab w:val="num" w:pos="4320"/>
        </w:tabs>
        <w:ind w:left="4320" w:hanging="360"/>
      </w:pPr>
    </w:lvl>
    <w:lvl w:ilvl="6" w:tplc="8E921ADC" w:tentative="1">
      <w:start w:val="1"/>
      <w:numFmt w:val="decimal"/>
      <w:lvlText w:val="%7."/>
      <w:lvlJc w:val="left"/>
      <w:pPr>
        <w:tabs>
          <w:tab w:val="num" w:pos="5040"/>
        </w:tabs>
        <w:ind w:left="5040" w:hanging="360"/>
      </w:pPr>
    </w:lvl>
    <w:lvl w:ilvl="7" w:tplc="D2C69CA4" w:tentative="1">
      <w:start w:val="1"/>
      <w:numFmt w:val="decimal"/>
      <w:lvlText w:val="%8."/>
      <w:lvlJc w:val="left"/>
      <w:pPr>
        <w:tabs>
          <w:tab w:val="num" w:pos="5760"/>
        </w:tabs>
        <w:ind w:left="5760" w:hanging="360"/>
      </w:pPr>
    </w:lvl>
    <w:lvl w:ilvl="8" w:tplc="C37854C0" w:tentative="1">
      <w:start w:val="1"/>
      <w:numFmt w:val="decimal"/>
      <w:lvlText w:val="%9."/>
      <w:lvlJc w:val="left"/>
      <w:pPr>
        <w:tabs>
          <w:tab w:val="num" w:pos="6480"/>
        </w:tabs>
        <w:ind w:left="6480" w:hanging="360"/>
      </w:pPr>
    </w:lvl>
  </w:abstractNum>
  <w:abstractNum w:abstractNumId="1">
    <w:nsid w:val="01E2613F"/>
    <w:multiLevelType w:val="hybridMultilevel"/>
    <w:tmpl w:val="F0EAFF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5CC021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6A04CD2"/>
    <w:multiLevelType w:val="hybridMultilevel"/>
    <w:tmpl w:val="17C0668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66167F"/>
    <w:multiLevelType w:val="hybridMultilevel"/>
    <w:tmpl w:val="9612A7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94419E"/>
    <w:multiLevelType w:val="hybridMultilevel"/>
    <w:tmpl w:val="39AE12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4026B3"/>
    <w:multiLevelType w:val="hybridMultilevel"/>
    <w:tmpl w:val="B40CA734"/>
    <w:lvl w:ilvl="0" w:tplc="0409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7745FBA"/>
    <w:multiLevelType w:val="hybridMultilevel"/>
    <w:tmpl w:val="7D1884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79562F3"/>
    <w:multiLevelType w:val="hybridMultilevel"/>
    <w:tmpl w:val="A790D2BE"/>
    <w:lvl w:ilvl="0" w:tplc="0409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AB66A1A"/>
    <w:multiLevelType w:val="hybridMultilevel"/>
    <w:tmpl w:val="45E4D372"/>
    <w:lvl w:ilvl="0" w:tplc="D7487C4C">
      <w:start w:val="1"/>
      <w:numFmt w:val="bullet"/>
      <w:lvlText w:val="•"/>
      <w:lvlJc w:val="left"/>
      <w:pPr>
        <w:tabs>
          <w:tab w:val="num" w:pos="720"/>
        </w:tabs>
        <w:ind w:left="720" w:hanging="360"/>
      </w:pPr>
      <w:rPr>
        <w:rFonts w:ascii="Times New Roman" w:hAnsi="Times New Roman" w:hint="default"/>
      </w:rPr>
    </w:lvl>
    <w:lvl w:ilvl="1" w:tplc="F6EC5762">
      <w:start w:val="175"/>
      <w:numFmt w:val="bullet"/>
      <w:lvlText w:val="–"/>
      <w:lvlJc w:val="left"/>
      <w:pPr>
        <w:tabs>
          <w:tab w:val="num" w:pos="1440"/>
        </w:tabs>
        <w:ind w:left="1440" w:hanging="360"/>
      </w:pPr>
      <w:rPr>
        <w:rFonts w:ascii="Times New Roman" w:hAnsi="Times New Roman" w:hint="default"/>
      </w:rPr>
    </w:lvl>
    <w:lvl w:ilvl="2" w:tplc="AF48C938">
      <w:start w:val="1"/>
      <w:numFmt w:val="bullet"/>
      <w:lvlText w:val="•"/>
      <w:lvlJc w:val="left"/>
      <w:pPr>
        <w:tabs>
          <w:tab w:val="num" w:pos="2160"/>
        </w:tabs>
        <w:ind w:left="2160" w:hanging="360"/>
      </w:pPr>
      <w:rPr>
        <w:rFonts w:ascii="Times New Roman" w:hAnsi="Times New Roman" w:hint="default"/>
      </w:rPr>
    </w:lvl>
    <w:lvl w:ilvl="3" w:tplc="13A87DD6" w:tentative="1">
      <w:start w:val="1"/>
      <w:numFmt w:val="bullet"/>
      <w:lvlText w:val="•"/>
      <w:lvlJc w:val="left"/>
      <w:pPr>
        <w:tabs>
          <w:tab w:val="num" w:pos="2880"/>
        </w:tabs>
        <w:ind w:left="2880" w:hanging="360"/>
      </w:pPr>
      <w:rPr>
        <w:rFonts w:ascii="Times New Roman" w:hAnsi="Times New Roman" w:hint="default"/>
      </w:rPr>
    </w:lvl>
    <w:lvl w:ilvl="4" w:tplc="D8B05744" w:tentative="1">
      <w:start w:val="1"/>
      <w:numFmt w:val="bullet"/>
      <w:lvlText w:val="•"/>
      <w:lvlJc w:val="left"/>
      <w:pPr>
        <w:tabs>
          <w:tab w:val="num" w:pos="3600"/>
        </w:tabs>
        <w:ind w:left="3600" w:hanging="360"/>
      </w:pPr>
      <w:rPr>
        <w:rFonts w:ascii="Times New Roman" w:hAnsi="Times New Roman" w:hint="default"/>
      </w:rPr>
    </w:lvl>
    <w:lvl w:ilvl="5" w:tplc="1FAECA9E" w:tentative="1">
      <w:start w:val="1"/>
      <w:numFmt w:val="bullet"/>
      <w:lvlText w:val="•"/>
      <w:lvlJc w:val="left"/>
      <w:pPr>
        <w:tabs>
          <w:tab w:val="num" w:pos="4320"/>
        </w:tabs>
        <w:ind w:left="4320" w:hanging="360"/>
      </w:pPr>
      <w:rPr>
        <w:rFonts w:ascii="Times New Roman" w:hAnsi="Times New Roman" w:hint="default"/>
      </w:rPr>
    </w:lvl>
    <w:lvl w:ilvl="6" w:tplc="B8F65154" w:tentative="1">
      <w:start w:val="1"/>
      <w:numFmt w:val="bullet"/>
      <w:lvlText w:val="•"/>
      <w:lvlJc w:val="left"/>
      <w:pPr>
        <w:tabs>
          <w:tab w:val="num" w:pos="5040"/>
        </w:tabs>
        <w:ind w:left="5040" w:hanging="360"/>
      </w:pPr>
      <w:rPr>
        <w:rFonts w:ascii="Times New Roman" w:hAnsi="Times New Roman" w:hint="default"/>
      </w:rPr>
    </w:lvl>
    <w:lvl w:ilvl="7" w:tplc="8CFADC34" w:tentative="1">
      <w:start w:val="1"/>
      <w:numFmt w:val="bullet"/>
      <w:lvlText w:val="•"/>
      <w:lvlJc w:val="left"/>
      <w:pPr>
        <w:tabs>
          <w:tab w:val="num" w:pos="5760"/>
        </w:tabs>
        <w:ind w:left="5760" w:hanging="360"/>
      </w:pPr>
      <w:rPr>
        <w:rFonts w:ascii="Times New Roman" w:hAnsi="Times New Roman" w:hint="default"/>
      </w:rPr>
    </w:lvl>
    <w:lvl w:ilvl="8" w:tplc="560A2E6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CBE6C53"/>
    <w:multiLevelType w:val="hybridMultilevel"/>
    <w:tmpl w:val="9744AE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CF5192F"/>
    <w:multiLevelType w:val="hybridMultilevel"/>
    <w:tmpl w:val="C4965A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F814FD7"/>
    <w:multiLevelType w:val="hybridMultilevel"/>
    <w:tmpl w:val="C8A27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27B0F83"/>
    <w:multiLevelType w:val="hybridMultilevel"/>
    <w:tmpl w:val="72B63866"/>
    <w:lvl w:ilvl="0" w:tplc="FABA7CB8">
      <w:start w:val="1"/>
      <w:numFmt w:val="bullet"/>
      <w:lvlText w:val="•"/>
      <w:lvlJc w:val="left"/>
      <w:pPr>
        <w:tabs>
          <w:tab w:val="num" w:pos="720"/>
        </w:tabs>
        <w:ind w:left="720" w:hanging="360"/>
      </w:pPr>
      <w:rPr>
        <w:rFonts w:ascii="Times New Roman" w:hAnsi="Times New Roman" w:hint="default"/>
      </w:rPr>
    </w:lvl>
    <w:lvl w:ilvl="1" w:tplc="1292B930" w:tentative="1">
      <w:start w:val="1"/>
      <w:numFmt w:val="bullet"/>
      <w:lvlText w:val="•"/>
      <w:lvlJc w:val="left"/>
      <w:pPr>
        <w:tabs>
          <w:tab w:val="num" w:pos="1440"/>
        </w:tabs>
        <w:ind w:left="1440" w:hanging="360"/>
      </w:pPr>
      <w:rPr>
        <w:rFonts w:ascii="Times New Roman" w:hAnsi="Times New Roman" w:hint="default"/>
      </w:rPr>
    </w:lvl>
    <w:lvl w:ilvl="2" w:tplc="E32CBADC" w:tentative="1">
      <w:start w:val="1"/>
      <w:numFmt w:val="bullet"/>
      <w:lvlText w:val="•"/>
      <w:lvlJc w:val="left"/>
      <w:pPr>
        <w:tabs>
          <w:tab w:val="num" w:pos="2160"/>
        </w:tabs>
        <w:ind w:left="2160" w:hanging="360"/>
      </w:pPr>
      <w:rPr>
        <w:rFonts w:ascii="Times New Roman" w:hAnsi="Times New Roman" w:hint="default"/>
      </w:rPr>
    </w:lvl>
    <w:lvl w:ilvl="3" w:tplc="32508664" w:tentative="1">
      <w:start w:val="1"/>
      <w:numFmt w:val="bullet"/>
      <w:lvlText w:val="•"/>
      <w:lvlJc w:val="left"/>
      <w:pPr>
        <w:tabs>
          <w:tab w:val="num" w:pos="2880"/>
        </w:tabs>
        <w:ind w:left="2880" w:hanging="360"/>
      </w:pPr>
      <w:rPr>
        <w:rFonts w:ascii="Times New Roman" w:hAnsi="Times New Roman" w:hint="default"/>
      </w:rPr>
    </w:lvl>
    <w:lvl w:ilvl="4" w:tplc="34D059CA" w:tentative="1">
      <w:start w:val="1"/>
      <w:numFmt w:val="bullet"/>
      <w:lvlText w:val="•"/>
      <w:lvlJc w:val="left"/>
      <w:pPr>
        <w:tabs>
          <w:tab w:val="num" w:pos="3600"/>
        </w:tabs>
        <w:ind w:left="3600" w:hanging="360"/>
      </w:pPr>
      <w:rPr>
        <w:rFonts w:ascii="Times New Roman" w:hAnsi="Times New Roman" w:hint="default"/>
      </w:rPr>
    </w:lvl>
    <w:lvl w:ilvl="5" w:tplc="F1D4DA7C" w:tentative="1">
      <w:start w:val="1"/>
      <w:numFmt w:val="bullet"/>
      <w:lvlText w:val="•"/>
      <w:lvlJc w:val="left"/>
      <w:pPr>
        <w:tabs>
          <w:tab w:val="num" w:pos="4320"/>
        </w:tabs>
        <w:ind w:left="4320" w:hanging="360"/>
      </w:pPr>
      <w:rPr>
        <w:rFonts w:ascii="Times New Roman" w:hAnsi="Times New Roman" w:hint="default"/>
      </w:rPr>
    </w:lvl>
    <w:lvl w:ilvl="6" w:tplc="807A2DA4" w:tentative="1">
      <w:start w:val="1"/>
      <w:numFmt w:val="bullet"/>
      <w:lvlText w:val="•"/>
      <w:lvlJc w:val="left"/>
      <w:pPr>
        <w:tabs>
          <w:tab w:val="num" w:pos="5040"/>
        </w:tabs>
        <w:ind w:left="5040" w:hanging="360"/>
      </w:pPr>
      <w:rPr>
        <w:rFonts w:ascii="Times New Roman" w:hAnsi="Times New Roman" w:hint="default"/>
      </w:rPr>
    </w:lvl>
    <w:lvl w:ilvl="7" w:tplc="4E604C1E" w:tentative="1">
      <w:start w:val="1"/>
      <w:numFmt w:val="bullet"/>
      <w:lvlText w:val="•"/>
      <w:lvlJc w:val="left"/>
      <w:pPr>
        <w:tabs>
          <w:tab w:val="num" w:pos="5760"/>
        </w:tabs>
        <w:ind w:left="5760" w:hanging="360"/>
      </w:pPr>
      <w:rPr>
        <w:rFonts w:ascii="Times New Roman" w:hAnsi="Times New Roman" w:hint="default"/>
      </w:rPr>
    </w:lvl>
    <w:lvl w:ilvl="8" w:tplc="A946904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3F7614C"/>
    <w:multiLevelType w:val="hybridMultilevel"/>
    <w:tmpl w:val="BDD8A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69F534E"/>
    <w:multiLevelType w:val="hybridMultilevel"/>
    <w:tmpl w:val="DF147DF6"/>
    <w:lvl w:ilvl="0" w:tplc="2962F7E0">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1778AB3C" w:tentative="1">
      <w:start w:val="1"/>
      <w:numFmt w:val="decimal"/>
      <w:lvlText w:val="%3."/>
      <w:lvlJc w:val="left"/>
      <w:pPr>
        <w:tabs>
          <w:tab w:val="num" w:pos="2160"/>
        </w:tabs>
        <w:ind w:left="2160" w:hanging="360"/>
      </w:pPr>
    </w:lvl>
    <w:lvl w:ilvl="3" w:tplc="ABFA0AB2" w:tentative="1">
      <w:start w:val="1"/>
      <w:numFmt w:val="decimal"/>
      <w:lvlText w:val="%4."/>
      <w:lvlJc w:val="left"/>
      <w:pPr>
        <w:tabs>
          <w:tab w:val="num" w:pos="2880"/>
        </w:tabs>
        <w:ind w:left="2880" w:hanging="360"/>
      </w:pPr>
    </w:lvl>
    <w:lvl w:ilvl="4" w:tplc="B6CAE570" w:tentative="1">
      <w:start w:val="1"/>
      <w:numFmt w:val="decimal"/>
      <w:lvlText w:val="%5."/>
      <w:lvlJc w:val="left"/>
      <w:pPr>
        <w:tabs>
          <w:tab w:val="num" w:pos="3600"/>
        </w:tabs>
        <w:ind w:left="3600" w:hanging="360"/>
      </w:pPr>
    </w:lvl>
    <w:lvl w:ilvl="5" w:tplc="97D41142" w:tentative="1">
      <w:start w:val="1"/>
      <w:numFmt w:val="decimal"/>
      <w:lvlText w:val="%6."/>
      <w:lvlJc w:val="left"/>
      <w:pPr>
        <w:tabs>
          <w:tab w:val="num" w:pos="4320"/>
        </w:tabs>
        <w:ind w:left="4320" w:hanging="360"/>
      </w:pPr>
    </w:lvl>
    <w:lvl w:ilvl="6" w:tplc="90302586" w:tentative="1">
      <w:start w:val="1"/>
      <w:numFmt w:val="decimal"/>
      <w:lvlText w:val="%7."/>
      <w:lvlJc w:val="left"/>
      <w:pPr>
        <w:tabs>
          <w:tab w:val="num" w:pos="5040"/>
        </w:tabs>
        <w:ind w:left="5040" w:hanging="360"/>
      </w:pPr>
    </w:lvl>
    <w:lvl w:ilvl="7" w:tplc="C740552A" w:tentative="1">
      <w:start w:val="1"/>
      <w:numFmt w:val="decimal"/>
      <w:lvlText w:val="%8."/>
      <w:lvlJc w:val="left"/>
      <w:pPr>
        <w:tabs>
          <w:tab w:val="num" w:pos="5760"/>
        </w:tabs>
        <w:ind w:left="5760" w:hanging="360"/>
      </w:pPr>
    </w:lvl>
    <w:lvl w:ilvl="8" w:tplc="B768AAC4" w:tentative="1">
      <w:start w:val="1"/>
      <w:numFmt w:val="decimal"/>
      <w:lvlText w:val="%9."/>
      <w:lvlJc w:val="left"/>
      <w:pPr>
        <w:tabs>
          <w:tab w:val="num" w:pos="6480"/>
        </w:tabs>
        <w:ind w:left="6480" w:hanging="360"/>
      </w:pPr>
    </w:lvl>
  </w:abstractNum>
  <w:abstractNum w:abstractNumId="16">
    <w:nsid w:val="29E1617E"/>
    <w:multiLevelType w:val="hybridMultilevel"/>
    <w:tmpl w:val="B74A1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B116552"/>
    <w:multiLevelType w:val="hybridMultilevel"/>
    <w:tmpl w:val="A104BD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1025DFB"/>
    <w:multiLevelType w:val="hybridMultilevel"/>
    <w:tmpl w:val="74DCB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D674E2"/>
    <w:multiLevelType w:val="hybridMultilevel"/>
    <w:tmpl w:val="DCAAF7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7742A7B"/>
    <w:multiLevelType w:val="hybridMultilevel"/>
    <w:tmpl w:val="198429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92F7C9D"/>
    <w:multiLevelType w:val="hybridMultilevel"/>
    <w:tmpl w:val="3E7A584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A2964E0"/>
    <w:multiLevelType w:val="hybridMultilevel"/>
    <w:tmpl w:val="A3EAFA5A"/>
    <w:lvl w:ilvl="0" w:tplc="04090001">
      <w:start w:val="1"/>
      <w:numFmt w:val="bullet"/>
      <w:lvlText w:val=""/>
      <w:lvlJc w:val="left"/>
      <w:pPr>
        <w:tabs>
          <w:tab w:val="num" w:pos="360"/>
        </w:tabs>
        <w:ind w:left="360" w:hanging="360"/>
      </w:pPr>
      <w:rPr>
        <w:rFonts w:ascii="Symbol" w:hAnsi="Symbol" w:hint="default"/>
      </w:rPr>
    </w:lvl>
    <w:lvl w:ilvl="1" w:tplc="FB9AEEDA">
      <w:numFmt w:val="bullet"/>
      <w:lvlText w:val="-"/>
      <w:lvlJc w:val="left"/>
      <w:pPr>
        <w:tabs>
          <w:tab w:val="num" w:pos="1095"/>
        </w:tabs>
        <w:ind w:left="1095" w:hanging="375"/>
      </w:pPr>
      <w:rPr>
        <w:rFonts w:ascii="Times New Roman" w:eastAsia="Times New Roman" w:hAnsi="Times New Roman" w:cs="Times New Roman" w:hint="default"/>
        <w:color w:val="000000"/>
      </w:rPr>
    </w:lvl>
    <w:lvl w:ilvl="2" w:tplc="FA66D4A0">
      <w:start w:val="37"/>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BB138D9"/>
    <w:multiLevelType w:val="hybridMultilevel"/>
    <w:tmpl w:val="70B0A25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BCB17DE"/>
    <w:multiLevelType w:val="hybridMultilevel"/>
    <w:tmpl w:val="946A22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1F45EF1"/>
    <w:multiLevelType w:val="hybridMultilevel"/>
    <w:tmpl w:val="1A20B71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43054699"/>
    <w:multiLevelType w:val="hybridMultilevel"/>
    <w:tmpl w:val="39967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51F078E"/>
    <w:multiLevelType w:val="hybridMultilevel"/>
    <w:tmpl w:val="F70072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508C5F67"/>
    <w:multiLevelType w:val="hybridMultilevel"/>
    <w:tmpl w:val="5864665E"/>
    <w:lvl w:ilvl="0" w:tplc="04090001">
      <w:start w:val="1"/>
      <w:numFmt w:val="bullet"/>
      <w:lvlText w:val=""/>
      <w:lvlJc w:val="left"/>
      <w:pPr>
        <w:tabs>
          <w:tab w:val="num" w:pos="360"/>
        </w:tabs>
        <w:ind w:left="360" w:hanging="360"/>
      </w:pPr>
      <w:rPr>
        <w:rFonts w:ascii="Symbol" w:hAnsi="Symbol" w:hint="default"/>
      </w:rPr>
    </w:lvl>
    <w:lvl w:ilvl="1" w:tplc="FB9AEEDA">
      <w:numFmt w:val="bullet"/>
      <w:lvlText w:val="-"/>
      <w:lvlJc w:val="left"/>
      <w:pPr>
        <w:tabs>
          <w:tab w:val="num" w:pos="1095"/>
        </w:tabs>
        <w:ind w:left="1095" w:hanging="375"/>
      </w:pPr>
      <w:rPr>
        <w:rFonts w:ascii="Times New Roman" w:eastAsia="Times New Roman" w:hAnsi="Times New Roman" w:cs="Times New Roman" w:hint="default"/>
        <w:color w:val="00000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1D46967"/>
    <w:multiLevelType w:val="hybridMultilevel"/>
    <w:tmpl w:val="8A40300A"/>
    <w:lvl w:ilvl="0" w:tplc="5E6A975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496E31"/>
    <w:multiLevelType w:val="hybridMultilevel"/>
    <w:tmpl w:val="1CBEF2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6833478"/>
    <w:multiLevelType w:val="hybridMultilevel"/>
    <w:tmpl w:val="5BCE445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68452A2"/>
    <w:multiLevelType w:val="hybridMultilevel"/>
    <w:tmpl w:val="BCBA9E0A"/>
    <w:lvl w:ilvl="0" w:tplc="53263CF8">
      <w:start w:val="1"/>
      <w:numFmt w:val="bullet"/>
      <w:lvlText w:val="•"/>
      <w:lvlJc w:val="left"/>
      <w:pPr>
        <w:tabs>
          <w:tab w:val="num" w:pos="720"/>
        </w:tabs>
        <w:ind w:left="720" w:hanging="360"/>
      </w:pPr>
      <w:rPr>
        <w:rFonts w:ascii="Times New Roman" w:hAnsi="Times New Roman" w:hint="default"/>
      </w:rPr>
    </w:lvl>
    <w:lvl w:ilvl="1" w:tplc="633090F8">
      <w:start w:val="1"/>
      <w:numFmt w:val="bullet"/>
      <w:lvlText w:val="•"/>
      <w:lvlJc w:val="left"/>
      <w:pPr>
        <w:tabs>
          <w:tab w:val="num" w:pos="1440"/>
        </w:tabs>
        <w:ind w:left="1440" w:hanging="360"/>
      </w:pPr>
      <w:rPr>
        <w:rFonts w:ascii="Times New Roman" w:hAnsi="Times New Roman" w:hint="default"/>
      </w:rPr>
    </w:lvl>
    <w:lvl w:ilvl="2" w:tplc="DC1846DC">
      <w:start w:val="175"/>
      <w:numFmt w:val="bullet"/>
      <w:lvlText w:val="•"/>
      <w:lvlJc w:val="left"/>
      <w:pPr>
        <w:tabs>
          <w:tab w:val="num" w:pos="2160"/>
        </w:tabs>
        <w:ind w:left="2160" w:hanging="360"/>
      </w:pPr>
      <w:rPr>
        <w:rFonts w:ascii="Times New Roman" w:hAnsi="Times New Roman" w:hint="default"/>
      </w:rPr>
    </w:lvl>
    <w:lvl w:ilvl="3" w:tplc="F99A222A" w:tentative="1">
      <w:start w:val="1"/>
      <w:numFmt w:val="bullet"/>
      <w:lvlText w:val="•"/>
      <w:lvlJc w:val="left"/>
      <w:pPr>
        <w:tabs>
          <w:tab w:val="num" w:pos="2880"/>
        </w:tabs>
        <w:ind w:left="2880" w:hanging="360"/>
      </w:pPr>
      <w:rPr>
        <w:rFonts w:ascii="Times New Roman" w:hAnsi="Times New Roman" w:hint="default"/>
      </w:rPr>
    </w:lvl>
    <w:lvl w:ilvl="4" w:tplc="E7BA4DEC" w:tentative="1">
      <w:start w:val="1"/>
      <w:numFmt w:val="bullet"/>
      <w:lvlText w:val="•"/>
      <w:lvlJc w:val="left"/>
      <w:pPr>
        <w:tabs>
          <w:tab w:val="num" w:pos="3600"/>
        </w:tabs>
        <w:ind w:left="3600" w:hanging="360"/>
      </w:pPr>
      <w:rPr>
        <w:rFonts w:ascii="Times New Roman" w:hAnsi="Times New Roman" w:hint="default"/>
      </w:rPr>
    </w:lvl>
    <w:lvl w:ilvl="5" w:tplc="E3189E86" w:tentative="1">
      <w:start w:val="1"/>
      <w:numFmt w:val="bullet"/>
      <w:lvlText w:val="•"/>
      <w:lvlJc w:val="left"/>
      <w:pPr>
        <w:tabs>
          <w:tab w:val="num" w:pos="4320"/>
        </w:tabs>
        <w:ind w:left="4320" w:hanging="360"/>
      </w:pPr>
      <w:rPr>
        <w:rFonts w:ascii="Times New Roman" w:hAnsi="Times New Roman" w:hint="default"/>
      </w:rPr>
    </w:lvl>
    <w:lvl w:ilvl="6" w:tplc="F60E31D8" w:tentative="1">
      <w:start w:val="1"/>
      <w:numFmt w:val="bullet"/>
      <w:lvlText w:val="•"/>
      <w:lvlJc w:val="left"/>
      <w:pPr>
        <w:tabs>
          <w:tab w:val="num" w:pos="5040"/>
        </w:tabs>
        <w:ind w:left="5040" w:hanging="360"/>
      </w:pPr>
      <w:rPr>
        <w:rFonts w:ascii="Times New Roman" w:hAnsi="Times New Roman" w:hint="default"/>
      </w:rPr>
    </w:lvl>
    <w:lvl w:ilvl="7" w:tplc="996E9A04" w:tentative="1">
      <w:start w:val="1"/>
      <w:numFmt w:val="bullet"/>
      <w:lvlText w:val="•"/>
      <w:lvlJc w:val="left"/>
      <w:pPr>
        <w:tabs>
          <w:tab w:val="num" w:pos="5760"/>
        </w:tabs>
        <w:ind w:left="5760" w:hanging="360"/>
      </w:pPr>
      <w:rPr>
        <w:rFonts w:ascii="Times New Roman" w:hAnsi="Times New Roman" w:hint="default"/>
      </w:rPr>
    </w:lvl>
    <w:lvl w:ilvl="8" w:tplc="05165AC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AEE1599"/>
    <w:multiLevelType w:val="hybridMultilevel"/>
    <w:tmpl w:val="D736E9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C0E55B5"/>
    <w:multiLevelType w:val="hybridMultilevel"/>
    <w:tmpl w:val="90D6D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CB60BE0"/>
    <w:multiLevelType w:val="hybridMultilevel"/>
    <w:tmpl w:val="85627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D705132"/>
    <w:multiLevelType w:val="hybridMultilevel"/>
    <w:tmpl w:val="4ECC63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4D163F9"/>
    <w:multiLevelType w:val="hybridMultilevel"/>
    <w:tmpl w:val="480C7E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75858C9"/>
    <w:multiLevelType w:val="hybridMultilevel"/>
    <w:tmpl w:val="D03036C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68294337"/>
    <w:multiLevelType w:val="hybridMultilevel"/>
    <w:tmpl w:val="B7F023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9A47840"/>
    <w:multiLevelType w:val="hybridMultilevel"/>
    <w:tmpl w:val="F3C0AD94"/>
    <w:lvl w:ilvl="0" w:tplc="0409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FA71DFB"/>
    <w:multiLevelType w:val="hybridMultilevel"/>
    <w:tmpl w:val="99E80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38369F"/>
    <w:multiLevelType w:val="hybridMultilevel"/>
    <w:tmpl w:val="728019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2A455AA"/>
    <w:multiLevelType w:val="hybridMultilevel"/>
    <w:tmpl w:val="4FE22B66"/>
    <w:lvl w:ilvl="0" w:tplc="5E6A975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83D0F62"/>
    <w:multiLevelType w:val="hybridMultilevel"/>
    <w:tmpl w:val="852C5EA4"/>
    <w:lvl w:ilvl="0" w:tplc="0409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A0B474A"/>
    <w:multiLevelType w:val="hybridMultilevel"/>
    <w:tmpl w:val="2780D6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7A8337C0"/>
    <w:multiLevelType w:val="hybridMultilevel"/>
    <w:tmpl w:val="192AC010"/>
    <w:lvl w:ilvl="0" w:tplc="CAC6ADF8">
      <w:start w:val="1"/>
      <w:numFmt w:val="bullet"/>
      <w:lvlText w:val="•"/>
      <w:lvlJc w:val="left"/>
      <w:pPr>
        <w:tabs>
          <w:tab w:val="num" w:pos="1068"/>
        </w:tabs>
        <w:ind w:left="1068" w:hanging="360"/>
      </w:pPr>
      <w:rPr>
        <w:rFonts w:ascii="Times New Roman" w:hAnsi="Times New Roman" w:hint="default"/>
      </w:rPr>
    </w:lvl>
    <w:lvl w:ilvl="1" w:tplc="8E0E11DE" w:tentative="1">
      <w:start w:val="1"/>
      <w:numFmt w:val="bullet"/>
      <w:lvlText w:val="•"/>
      <w:lvlJc w:val="left"/>
      <w:pPr>
        <w:tabs>
          <w:tab w:val="num" w:pos="1788"/>
        </w:tabs>
        <w:ind w:left="1788" w:hanging="360"/>
      </w:pPr>
      <w:rPr>
        <w:rFonts w:ascii="Times New Roman" w:hAnsi="Times New Roman" w:hint="default"/>
      </w:rPr>
    </w:lvl>
    <w:lvl w:ilvl="2" w:tplc="C256ED4A" w:tentative="1">
      <w:start w:val="1"/>
      <w:numFmt w:val="bullet"/>
      <w:lvlText w:val="•"/>
      <w:lvlJc w:val="left"/>
      <w:pPr>
        <w:tabs>
          <w:tab w:val="num" w:pos="2508"/>
        </w:tabs>
        <w:ind w:left="2508" w:hanging="360"/>
      </w:pPr>
      <w:rPr>
        <w:rFonts w:ascii="Times New Roman" w:hAnsi="Times New Roman" w:hint="default"/>
      </w:rPr>
    </w:lvl>
    <w:lvl w:ilvl="3" w:tplc="C7FA3CEA" w:tentative="1">
      <w:start w:val="1"/>
      <w:numFmt w:val="bullet"/>
      <w:lvlText w:val="•"/>
      <w:lvlJc w:val="left"/>
      <w:pPr>
        <w:tabs>
          <w:tab w:val="num" w:pos="3228"/>
        </w:tabs>
        <w:ind w:left="3228" w:hanging="360"/>
      </w:pPr>
      <w:rPr>
        <w:rFonts w:ascii="Times New Roman" w:hAnsi="Times New Roman" w:hint="default"/>
      </w:rPr>
    </w:lvl>
    <w:lvl w:ilvl="4" w:tplc="584AA818" w:tentative="1">
      <w:start w:val="1"/>
      <w:numFmt w:val="bullet"/>
      <w:lvlText w:val="•"/>
      <w:lvlJc w:val="left"/>
      <w:pPr>
        <w:tabs>
          <w:tab w:val="num" w:pos="3948"/>
        </w:tabs>
        <w:ind w:left="3948" w:hanging="360"/>
      </w:pPr>
      <w:rPr>
        <w:rFonts w:ascii="Times New Roman" w:hAnsi="Times New Roman" w:hint="default"/>
      </w:rPr>
    </w:lvl>
    <w:lvl w:ilvl="5" w:tplc="15B64164" w:tentative="1">
      <w:start w:val="1"/>
      <w:numFmt w:val="bullet"/>
      <w:lvlText w:val="•"/>
      <w:lvlJc w:val="left"/>
      <w:pPr>
        <w:tabs>
          <w:tab w:val="num" w:pos="4668"/>
        </w:tabs>
        <w:ind w:left="4668" w:hanging="360"/>
      </w:pPr>
      <w:rPr>
        <w:rFonts w:ascii="Times New Roman" w:hAnsi="Times New Roman" w:hint="default"/>
      </w:rPr>
    </w:lvl>
    <w:lvl w:ilvl="6" w:tplc="EF041900" w:tentative="1">
      <w:start w:val="1"/>
      <w:numFmt w:val="bullet"/>
      <w:lvlText w:val="•"/>
      <w:lvlJc w:val="left"/>
      <w:pPr>
        <w:tabs>
          <w:tab w:val="num" w:pos="5388"/>
        </w:tabs>
        <w:ind w:left="5388" w:hanging="360"/>
      </w:pPr>
      <w:rPr>
        <w:rFonts w:ascii="Times New Roman" w:hAnsi="Times New Roman" w:hint="default"/>
      </w:rPr>
    </w:lvl>
    <w:lvl w:ilvl="7" w:tplc="67D011E2" w:tentative="1">
      <w:start w:val="1"/>
      <w:numFmt w:val="bullet"/>
      <w:lvlText w:val="•"/>
      <w:lvlJc w:val="left"/>
      <w:pPr>
        <w:tabs>
          <w:tab w:val="num" w:pos="6108"/>
        </w:tabs>
        <w:ind w:left="6108" w:hanging="360"/>
      </w:pPr>
      <w:rPr>
        <w:rFonts w:ascii="Times New Roman" w:hAnsi="Times New Roman" w:hint="default"/>
      </w:rPr>
    </w:lvl>
    <w:lvl w:ilvl="8" w:tplc="56240EC0" w:tentative="1">
      <w:start w:val="1"/>
      <w:numFmt w:val="bullet"/>
      <w:lvlText w:val="•"/>
      <w:lvlJc w:val="left"/>
      <w:pPr>
        <w:tabs>
          <w:tab w:val="num" w:pos="6828"/>
        </w:tabs>
        <w:ind w:left="6828" w:hanging="360"/>
      </w:pPr>
      <w:rPr>
        <w:rFonts w:ascii="Times New Roman" w:hAnsi="Times New Roman" w:hint="default"/>
      </w:rPr>
    </w:lvl>
  </w:abstractNum>
  <w:abstractNum w:abstractNumId="47">
    <w:nsid w:val="7E611383"/>
    <w:multiLevelType w:val="hybridMultilevel"/>
    <w:tmpl w:val="9B56A53A"/>
    <w:lvl w:ilvl="0" w:tplc="38CE8A48">
      <w:start w:val="1"/>
      <w:numFmt w:val="bullet"/>
      <w:lvlText w:val=""/>
      <w:lvlJc w:val="left"/>
      <w:pPr>
        <w:tabs>
          <w:tab w:val="num" w:pos="720"/>
        </w:tabs>
        <w:ind w:left="720" w:hanging="360"/>
      </w:pPr>
      <w:rPr>
        <w:rFonts w:ascii="Wingdings" w:hAnsi="Wingdings" w:hint="default"/>
      </w:rPr>
    </w:lvl>
    <w:lvl w:ilvl="1" w:tplc="64BE3548">
      <w:start w:val="174"/>
      <w:numFmt w:val="bullet"/>
      <w:lvlText w:val=""/>
      <w:lvlJc w:val="left"/>
      <w:pPr>
        <w:tabs>
          <w:tab w:val="num" w:pos="1440"/>
        </w:tabs>
        <w:ind w:left="1440" w:hanging="360"/>
      </w:pPr>
      <w:rPr>
        <w:rFonts w:ascii="Wingdings" w:hAnsi="Wingdings" w:hint="default"/>
      </w:rPr>
    </w:lvl>
    <w:lvl w:ilvl="2" w:tplc="7BE68538" w:tentative="1">
      <w:start w:val="1"/>
      <w:numFmt w:val="bullet"/>
      <w:lvlText w:val=""/>
      <w:lvlJc w:val="left"/>
      <w:pPr>
        <w:tabs>
          <w:tab w:val="num" w:pos="2160"/>
        </w:tabs>
        <w:ind w:left="2160" w:hanging="360"/>
      </w:pPr>
      <w:rPr>
        <w:rFonts w:ascii="Wingdings" w:hAnsi="Wingdings" w:hint="default"/>
      </w:rPr>
    </w:lvl>
    <w:lvl w:ilvl="3" w:tplc="1BBC80B4" w:tentative="1">
      <w:start w:val="1"/>
      <w:numFmt w:val="bullet"/>
      <w:lvlText w:val=""/>
      <w:lvlJc w:val="left"/>
      <w:pPr>
        <w:tabs>
          <w:tab w:val="num" w:pos="2880"/>
        </w:tabs>
        <w:ind w:left="2880" w:hanging="360"/>
      </w:pPr>
      <w:rPr>
        <w:rFonts w:ascii="Wingdings" w:hAnsi="Wingdings" w:hint="default"/>
      </w:rPr>
    </w:lvl>
    <w:lvl w:ilvl="4" w:tplc="1EDE6C8E" w:tentative="1">
      <w:start w:val="1"/>
      <w:numFmt w:val="bullet"/>
      <w:lvlText w:val=""/>
      <w:lvlJc w:val="left"/>
      <w:pPr>
        <w:tabs>
          <w:tab w:val="num" w:pos="3600"/>
        </w:tabs>
        <w:ind w:left="3600" w:hanging="360"/>
      </w:pPr>
      <w:rPr>
        <w:rFonts w:ascii="Wingdings" w:hAnsi="Wingdings" w:hint="default"/>
      </w:rPr>
    </w:lvl>
    <w:lvl w:ilvl="5" w:tplc="1E0888AA" w:tentative="1">
      <w:start w:val="1"/>
      <w:numFmt w:val="bullet"/>
      <w:lvlText w:val=""/>
      <w:lvlJc w:val="left"/>
      <w:pPr>
        <w:tabs>
          <w:tab w:val="num" w:pos="4320"/>
        </w:tabs>
        <w:ind w:left="4320" w:hanging="360"/>
      </w:pPr>
      <w:rPr>
        <w:rFonts w:ascii="Wingdings" w:hAnsi="Wingdings" w:hint="default"/>
      </w:rPr>
    </w:lvl>
    <w:lvl w:ilvl="6" w:tplc="6EB220CC" w:tentative="1">
      <w:start w:val="1"/>
      <w:numFmt w:val="bullet"/>
      <w:lvlText w:val=""/>
      <w:lvlJc w:val="left"/>
      <w:pPr>
        <w:tabs>
          <w:tab w:val="num" w:pos="5040"/>
        </w:tabs>
        <w:ind w:left="5040" w:hanging="360"/>
      </w:pPr>
      <w:rPr>
        <w:rFonts w:ascii="Wingdings" w:hAnsi="Wingdings" w:hint="default"/>
      </w:rPr>
    </w:lvl>
    <w:lvl w:ilvl="7" w:tplc="A5ECF1FA" w:tentative="1">
      <w:start w:val="1"/>
      <w:numFmt w:val="bullet"/>
      <w:lvlText w:val=""/>
      <w:lvlJc w:val="left"/>
      <w:pPr>
        <w:tabs>
          <w:tab w:val="num" w:pos="5760"/>
        </w:tabs>
        <w:ind w:left="5760" w:hanging="360"/>
      </w:pPr>
      <w:rPr>
        <w:rFonts w:ascii="Wingdings" w:hAnsi="Wingdings" w:hint="default"/>
      </w:rPr>
    </w:lvl>
    <w:lvl w:ilvl="8" w:tplc="AE92BD1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16"/>
  </w:num>
  <w:num w:numId="4">
    <w:abstractNumId w:val="19"/>
  </w:num>
  <w:num w:numId="5">
    <w:abstractNumId w:val="5"/>
  </w:num>
  <w:num w:numId="6">
    <w:abstractNumId w:val="9"/>
  </w:num>
  <w:num w:numId="7">
    <w:abstractNumId w:val="32"/>
  </w:num>
  <w:num w:numId="8">
    <w:abstractNumId w:val="46"/>
  </w:num>
  <w:num w:numId="9">
    <w:abstractNumId w:val="23"/>
  </w:num>
  <w:num w:numId="10">
    <w:abstractNumId w:val="13"/>
  </w:num>
  <w:num w:numId="11">
    <w:abstractNumId w:val="29"/>
  </w:num>
  <w:num w:numId="12">
    <w:abstractNumId w:val="43"/>
  </w:num>
  <w:num w:numId="13">
    <w:abstractNumId w:val="0"/>
  </w:num>
  <w:num w:numId="14">
    <w:abstractNumId w:val="35"/>
  </w:num>
  <w:num w:numId="15">
    <w:abstractNumId w:val="15"/>
  </w:num>
  <w:num w:numId="16">
    <w:abstractNumId w:val="41"/>
  </w:num>
  <w:num w:numId="17">
    <w:abstractNumId w:val="3"/>
  </w:num>
  <w:num w:numId="18">
    <w:abstractNumId w:val="30"/>
  </w:num>
  <w:num w:numId="19">
    <w:abstractNumId w:val="33"/>
  </w:num>
  <w:num w:numId="20">
    <w:abstractNumId w:val="20"/>
  </w:num>
  <w:num w:numId="21">
    <w:abstractNumId w:val="37"/>
  </w:num>
  <w:num w:numId="22">
    <w:abstractNumId w:val="11"/>
  </w:num>
  <w:num w:numId="23">
    <w:abstractNumId w:val="22"/>
    <w:lvlOverride w:ilvl="0"/>
    <w:lvlOverride w:ilvl="1"/>
    <w:lvlOverride w:ilvl="2">
      <w:startOverride w:val="3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21"/>
  </w:num>
  <w:num w:numId="27">
    <w:abstractNumId w:val="12"/>
  </w:num>
  <w:num w:numId="28">
    <w:abstractNumId w:val="18"/>
  </w:num>
  <w:num w:numId="29">
    <w:abstractNumId w:val="42"/>
  </w:num>
  <w:num w:numId="30">
    <w:abstractNumId w:val="4"/>
  </w:num>
  <w:num w:numId="31">
    <w:abstractNumId w:val="14"/>
  </w:num>
  <w:num w:numId="32">
    <w:abstractNumId w:val="26"/>
  </w:num>
  <w:num w:numId="33">
    <w:abstractNumId w:val="25"/>
  </w:num>
  <w:num w:numId="34">
    <w:abstractNumId w:val="47"/>
  </w:num>
  <w:num w:numId="35">
    <w:abstractNumId w:val="45"/>
  </w:num>
  <w:num w:numId="36">
    <w:abstractNumId w:val="17"/>
  </w:num>
  <w:num w:numId="37">
    <w:abstractNumId w:val="40"/>
  </w:num>
  <w:num w:numId="38">
    <w:abstractNumId w:val="8"/>
  </w:num>
  <w:num w:numId="39">
    <w:abstractNumId w:val="24"/>
  </w:num>
  <w:num w:numId="40">
    <w:abstractNumId w:val="31"/>
  </w:num>
  <w:num w:numId="41">
    <w:abstractNumId w:val="39"/>
  </w:num>
  <w:num w:numId="42">
    <w:abstractNumId w:val="38"/>
  </w:num>
  <w:num w:numId="43">
    <w:abstractNumId w:val="34"/>
  </w:num>
  <w:num w:numId="44">
    <w:abstractNumId w:val="1"/>
  </w:num>
  <w:num w:numId="45">
    <w:abstractNumId w:val="7"/>
  </w:num>
  <w:num w:numId="46">
    <w:abstractNumId w:val="27"/>
  </w:num>
  <w:num w:numId="47">
    <w:abstractNumId w:val="6"/>
  </w:num>
  <w:num w:numId="48">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392"/>
    <w:rsid w:val="00000C29"/>
    <w:rsid w:val="00005352"/>
    <w:rsid w:val="00006C38"/>
    <w:rsid w:val="000116CD"/>
    <w:rsid w:val="00015348"/>
    <w:rsid w:val="00017388"/>
    <w:rsid w:val="00017FCE"/>
    <w:rsid w:val="00021A61"/>
    <w:rsid w:val="00021DB5"/>
    <w:rsid w:val="000269B9"/>
    <w:rsid w:val="00026C9A"/>
    <w:rsid w:val="00031EEA"/>
    <w:rsid w:val="000343DC"/>
    <w:rsid w:val="000357DB"/>
    <w:rsid w:val="00037D69"/>
    <w:rsid w:val="000427EB"/>
    <w:rsid w:val="00042CE3"/>
    <w:rsid w:val="00042E9D"/>
    <w:rsid w:val="0004333B"/>
    <w:rsid w:val="00046F24"/>
    <w:rsid w:val="00054CA8"/>
    <w:rsid w:val="00057856"/>
    <w:rsid w:val="00064297"/>
    <w:rsid w:val="0008417D"/>
    <w:rsid w:val="000844D2"/>
    <w:rsid w:val="0008483C"/>
    <w:rsid w:val="0008539D"/>
    <w:rsid w:val="00086DA5"/>
    <w:rsid w:val="00091979"/>
    <w:rsid w:val="0009767D"/>
    <w:rsid w:val="000A0718"/>
    <w:rsid w:val="000A291C"/>
    <w:rsid w:val="000A4808"/>
    <w:rsid w:val="000A5AD5"/>
    <w:rsid w:val="000A78BF"/>
    <w:rsid w:val="000B292B"/>
    <w:rsid w:val="000B5DDA"/>
    <w:rsid w:val="000C07C7"/>
    <w:rsid w:val="000C7761"/>
    <w:rsid w:val="000C7BD9"/>
    <w:rsid w:val="000D423B"/>
    <w:rsid w:val="000E11BF"/>
    <w:rsid w:val="000F2265"/>
    <w:rsid w:val="000F4699"/>
    <w:rsid w:val="000F4F79"/>
    <w:rsid w:val="00107AB9"/>
    <w:rsid w:val="00113F49"/>
    <w:rsid w:val="001153F8"/>
    <w:rsid w:val="00117E51"/>
    <w:rsid w:val="00123353"/>
    <w:rsid w:val="001234EA"/>
    <w:rsid w:val="001243E4"/>
    <w:rsid w:val="00124A95"/>
    <w:rsid w:val="00127876"/>
    <w:rsid w:val="001337D0"/>
    <w:rsid w:val="00137386"/>
    <w:rsid w:val="001403E0"/>
    <w:rsid w:val="0014139F"/>
    <w:rsid w:val="00141479"/>
    <w:rsid w:val="00141C7E"/>
    <w:rsid w:val="00141D4D"/>
    <w:rsid w:val="00141F06"/>
    <w:rsid w:val="00142970"/>
    <w:rsid w:val="001461AB"/>
    <w:rsid w:val="001470D0"/>
    <w:rsid w:val="00147A02"/>
    <w:rsid w:val="00150143"/>
    <w:rsid w:val="00151E6F"/>
    <w:rsid w:val="001530AD"/>
    <w:rsid w:val="0015709F"/>
    <w:rsid w:val="00160953"/>
    <w:rsid w:val="00165C0F"/>
    <w:rsid w:val="00165EBB"/>
    <w:rsid w:val="001660F6"/>
    <w:rsid w:val="00167214"/>
    <w:rsid w:val="0017037B"/>
    <w:rsid w:val="0017147C"/>
    <w:rsid w:val="00171EA7"/>
    <w:rsid w:val="0017234F"/>
    <w:rsid w:val="001827C7"/>
    <w:rsid w:val="00183795"/>
    <w:rsid w:val="00187CD8"/>
    <w:rsid w:val="00193BB0"/>
    <w:rsid w:val="00194427"/>
    <w:rsid w:val="001965E1"/>
    <w:rsid w:val="0019749F"/>
    <w:rsid w:val="0019760A"/>
    <w:rsid w:val="001A12AE"/>
    <w:rsid w:val="001A4A87"/>
    <w:rsid w:val="001A7E4C"/>
    <w:rsid w:val="001B2269"/>
    <w:rsid w:val="001B236A"/>
    <w:rsid w:val="001B357F"/>
    <w:rsid w:val="001B4D4C"/>
    <w:rsid w:val="001B6E6A"/>
    <w:rsid w:val="001C0B1A"/>
    <w:rsid w:val="001D02B0"/>
    <w:rsid w:val="001D3E00"/>
    <w:rsid w:val="001E26C6"/>
    <w:rsid w:val="001E3445"/>
    <w:rsid w:val="001F32A4"/>
    <w:rsid w:val="00204B04"/>
    <w:rsid w:val="0021335D"/>
    <w:rsid w:val="00213699"/>
    <w:rsid w:val="00214CCE"/>
    <w:rsid w:val="002158BC"/>
    <w:rsid w:val="00216389"/>
    <w:rsid w:val="00222233"/>
    <w:rsid w:val="00226E52"/>
    <w:rsid w:val="00236C61"/>
    <w:rsid w:val="00236FDE"/>
    <w:rsid w:val="002409C2"/>
    <w:rsid w:val="002502F5"/>
    <w:rsid w:val="00252FED"/>
    <w:rsid w:val="0025717F"/>
    <w:rsid w:val="002620DC"/>
    <w:rsid w:val="002656D3"/>
    <w:rsid w:val="0027125B"/>
    <w:rsid w:val="002753ED"/>
    <w:rsid w:val="00277A7A"/>
    <w:rsid w:val="002811D0"/>
    <w:rsid w:val="00281C74"/>
    <w:rsid w:val="002836E4"/>
    <w:rsid w:val="002844E0"/>
    <w:rsid w:val="00284C13"/>
    <w:rsid w:val="00287588"/>
    <w:rsid w:val="00290716"/>
    <w:rsid w:val="002918FD"/>
    <w:rsid w:val="00291E40"/>
    <w:rsid w:val="002A25F1"/>
    <w:rsid w:val="002A30C7"/>
    <w:rsid w:val="002A44CD"/>
    <w:rsid w:val="002B2647"/>
    <w:rsid w:val="002B46B6"/>
    <w:rsid w:val="002C0ECF"/>
    <w:rsid w:val="002C1A65"/>
    <w:rsid w:val="002C20E9"/>
    <w:rsid w:val="002C6975"/>
    <w:rsid w:val="002D102F"/>
    <w:rsid w:val="002D309B"/>
    <w:rsid w:val="002D3A12"/>
    <w:rsid w:val="002D60B9"/>
    <w:rsid w:val="002E0FBF"/>
    <w:rsid w:val="002E2F4F"/>
    <w:rsid w:val="002E6E92"/>
    <w:rsid w:val="002E74B2"/>
    <w:rsid w:val="002F2703"/>
    <w:rsid w:val="002F2A30"/>
    <w:rsid w:val="003135A7"/>
    <w:rsid w:val="00313894"/>
    <w:rsid w:val="00314F36"/>
    <w:rsid w:val="00316003"/>
    <w:rsid w:val="003226A6"/>
    <w:rsid w:val="00324949"/>
    <w:rsid w:val="00325C81"/>
    <w:rsid w:val="003325B3"/>
    <w:rsid w:val="003337A6"/>
    <w:rsid w:val="003361B3"/>
    <w:rsid w:val="003372AE"/>
    <w:rsid w:val="00337E52"/>
    <w:rsid w:val="00340EB0"/>
    <w:rsid w:val="00345537"/>
    <w:rsid w:val="00347537"/>
    <w:rsid w:val="00356CB5"/>
    <w:rsid w:val="00357086"/>
    <w:rsid w:val="003653C4"/>
    <w:rsid w:val="00365E0C"/>
    <w:rsid w:val="003721E0"/>
    <w:rsid w:val="00372386"/>
    <w:rsid w:val="00372719"/>
    <w:rsid w:val="003732E7"/>
    <w:rsid w:val="003736EC"/>
    <w:rsid w:val="00374036"/>
    <w:rsid w:val="0037456F"/>
    <w:rsid w:val="003759D0"/>
    <w:rsid w:val="00376298"/>
    <w:rsid w:val="0038207B"/>
    <w:rsid w:val="003839A0"/>
    <w:rsid w:val="00394D7D"/>
    <w:rsid w:val="00396F6E"/>
    <w:rsid w:val="00397CB0"/>
    <w:rsid w:val="003A0724"/>
    <w:rsid w:val="003A118B"/>
    <w:rsid w:val="003A3E9D"/>
    <w:rsid w:val="003A449D"/>
    <w:rsid w:val="003A7996"/>
    <w:rsid w:val="003B3196"/>
    <w:rsid w:val="003B33E0"/>
    <w:rsid w:val="003B4257"/>
    <w:rsid w:val="003B524C"/>
    <w:rsid w:val="003C19E6"/>
    <w:rsid w:val="003C1F40"/>
    <w:rsid w:val="003C2C4F"/>
    <w:rsid w:val="003C3DBE"/>
    <w:rsid w:val="003D3E7B"/>
    <w:rsid w:val="003D77E0"/>
    <w:rsid w:val="003E02B5"/>
    <w:rsid w:val="003E578B"/>
    <w:rsid w:val="003F02F5"/>
    <w:rsid w:val="003F2CFF"/>
    <w:rsid w:val="003F2FE2"/>
    <w:rsid w:val="003F4DB0"/>
    <w:rsid w:val="004005D7"/>
    <w:rsid w:val="004007F2"/>
    <w:rsid w:val="00400A9E"/>
    <w:rsid w:val="00402993"/>
    <w:rsid w:val="00406488"/>
    <w:rsid w:val="0040672A"/>
    <w:rsid w:val="00407F56"/>
    <w:rsid w:val="004139DB"/>
    <w:rsid w:val="00416D64"/>
    <w:rsid w:val="00420CF8"/>
    <w:rsid w:val="00421452"/>
    <w:rsid w:val="00422B4E"/>
    <w:rsid w:val="004243CE"/>
    <w:rsid w:val="00433261"/>
    <w:rsid w:val="00437834"/>
    <w:rsid w:val="00440E99"/>
    <w:rsid w:val="004422C4"/>
    <w:rsid w:val="00442A16"/>
    <w:rsid w:val="00445326"/>
    <w:rsid w:val="0044538F"/>
    <w:rsid w:val="00447B5B"/>
    <w:rsid w:val="00455741"/>
    <w:rsid w:val="00455D6C"/>
    <w:rsid w:val="00456B64"/>
    <w:rsid w:val="00464161"/>
    <w:rsid w:val="0046595D"/>
    <w:rsid w:val="00466EE1"/>
    <w:rsid w:val="004727B7"/>
    <w:rsid w:val="004730D0"/>
    <w:rsid w:val="004767B8"/>
    <w:rsid w:val="00480DBA"/>
    <w:rsid w:val="00484998"/>
    <w:rsid w:val="00487066"/>
    <w:rsid w:val="004870E3"/>
    <w:rsid w:val="00490A1A"/>
    <w:rsid w:val="004926D8"/>
    <w:rsid w:val="00494F0D"/>
    <w:rsid w:val="00497038"/>
    <w:rsid w:val="00497DFC"/>
    <w:rsid w:val="004A0725"/>
    <w:rsid w:val="004A20C7"/>
    <w:rsid w:val="004A3411"/>
    <w:rsid w:val="004A77C4"/>
    <w:rsid w:val="004B106E"/>
    <w:rsid w:val="004B4B6A"/>
    <w:rsid w:val="004D02C5"/>
    <w:rsid w:val="004D05B8"/>
    <w:rsid w:val="004D0994"/>
    <w:rsid w:val="004D0C5F"/>
    <w:rsid w:val="004D6A48"/>
    <w:rsid w:val="004E04A4"/>
    <w:rsid w:val="004E077E"/>
    <w:rsid w:val="004E201B"/>
    <w:rsid w:val="004E37BC"/>
    <w:rsid w:val="004E529F"/>
    <w:rsid w:val="004E577B"/>
    <w:rsid w:val="004E6296"/>
    <w:rsid w:val="004F3308"/>
    <w:rsid w:val="004F7E89"/>
    <w:rsid w:val="005002B1"/>
    <w:rsid w:val="00506187"/>
    <w:rsid w:val="005077B2"/>
    <w:rsid w:val="0051500E"/>
    <w:rsid w:val="00517737"/>
    <w:rsid w:val="00517D35"/>
    <w:rsid w:val="00521F17"/>
    <w:rsid w:val="00522441"/>
    <w:rsid w:val="005226D7"/>
    <w:rsid w:val="00523235"/>
    <w:rsid w:val="00523B77"/>
    <w:rsid w:val="00531AB2"/>
    <w:rsid w:val="00533FC0"/>
    <w:rsid w:val="005433BF"/>
    <w:rsid w:val="00546CF3"/>
    <w:rsid w:val="00552DD2"/>
    <w:rsid w:val="005571EC"/>
    <w:rsid w:val="00563B63"/>
    <w:rsid w:val="00564BCB"/>
    <w:rsid w:val="00567F0B"/>
    <w:rsid w:val="005722B1"/>
    <w:rsid w:val="00580349"/>
    <w:rsid w:val="00581982"/>
    <w:rsid w:val="005829E8"/>
    <w:rsid w:val="0058383C"/>
    <w:rsid w:val="0058439B"/>
    <w:rsid w:val="005858F4"/>
    <w:rsid w:val="00592807"/>
    <w:rsid w:val="00594B79"/>
    <w:rsid w:val="0059557E"/>
    <w:rsid w:val="0059586F"/>
    <w:rsid w:val="005A2634"/>
    <w:rsid w:val="005A72BA"/>
    <w:rsid w:val="005A72CF"/>
    <w:rsid w:val="005B18BD"/>
    <w:rsid w:val="005B23F5"/>
    <w:rsid w:val="005B55DB"/>
    <w:rsid w:val="005B6712"/>
    <w:rsid w:val="005D01F5"/>
    <w:rsid w:val="005D1938"/>
    <w:rsid w:val="005E2536"/>
    <w:rsid w:val="005F1DE3"/>
    <w:rsid w:val="005F2F3B"/>
    <w:rsid w:val="005F387E"/>
    <w:rsid w:val="00603D43"/>
    <w:rsid w:val="0060467A"/>
    <w:rsid w:val="006114B0"/>
    <w:rsid w:val="00614C32"/>
    <w:rsid w:val="0062320F"/>
    <w:rsid w:val="0062424D"/>
    <w:rsid w:val="00625950"/>
    <w:rsid w:val="0062658D"/>
    <w:rsid w:val="00631755"/>
    <w:rsid w:val="006324D7"/>
    <w:rsid w:val="006339A7"/>
    <w:rsid w:val="00634CF3"/>
    <w:rsid w:val="0063522B"/>
    <w:rsid w:val="006367F0"/>
    <w:rsid w:val="00650632"/>
    <w:rsid w:val="00651153"/>
    <w:rsid w:val="006559D5"/>
    <w:rsid w:val="00655E77"/>
    <w:rsid w:val="006560AA"/>
    <w:rsid w:val="00656A78"/>
    <w:rsid w:val="006573DD"/>
    <w:rsid w:val="006618DF"/>
    <w:rsid w:val="00661CB0"/>
    <w:rsid w:val="00665012"/>
    <w:rsid w:val="00667E25"/>
    <w:rsid w:val="00670788"/>
    <w:rsid w:val="0067093A"/>
    <w:rsid w:val="00674FF9"/>
    <w:rsid w:val="00682C5C"/>
    <w:rsid w:val="006840E0"/>
    <w:rsid w:val="00685E7D"/>
    <w:rsid w:val="006879BE"/>
    <w:rsid w:val="006902B2"/>
    <w:rsid w:val="00690664"/>
    <w:rsid w:val="00694E33"/>
    <w:rsid w:val="00695F5A"/>
    <w:rsid w:val="006A112B"/>
    <w:rsid w:val="006A13E8"/>
    <w:rsid w:val="006A2462"/>
    <w:rsid w:val="006A5B93"/>
    <w:rsid w:val="006B346C"/>
    <w:rsid w:val="006B39CF"/>
    <w:rsid w:val="006C2239"/>
    <w:rsid w:val="006C3ECC"/>
    <w:rsid w:val="006D5834"/>
    <w:rsid w:val="006E01EF"/>
    <w:rsid w:val="006E3D4F"/>
    <w:rsid w:val="006E485A"/>
    <w:rsid w:val="007017E2"/>
    <w:rsid w:val="007036C7"/>
    <w:rsid w:val="00710575"/>
    <w:rsid w:val="00714C96"/>
    <w:rsid w:val="0071506E"/>
    <w:rsid w:val="00716EB3"/>
    <w:rsid w:val="00723D73"/>
    <w:rsid w:val="00724D02"/>
    <w:rsid w:val="007260CC"/>
    <w:rsid w:val="00727C34"/>
    <w:rsid w:val="00733391"/>
    <w:rsid w:val="00734F0C"/>
    <w:rsid w:val="00735A08"/>
    <w:rsid w:val="00735BC6"/>
    <w:rsid w:val="0073653E"/>
    <w:rsid w:val="00736BB4"/>
    <w:rsid w:val="007405B6"/>
    <w:rsid w:val="00743E05"/>
    <w:rsid w:val="007444AB"/>
    <w:rsid w:val="007471C2"/>
    <w:rsid w:val="00750A80"/>
    <w:rsid w:val="0075346C"/>
    <w:rsid w:val="00756458"/>
    <w:rsid w:val="007565CF"/>
    <w:rsid w:val="0076628D"/>
    <w:rsid w:val="0077067A"/>
    <w:rsid w:val="00784951"/>
    <w:rsid w:val="00784961"/>
    <w:rsid w:val="007875C0"/>
    <w:rsid w:val="00791664"/>
    <w:rsid w:val="00791918"/>
    <w:rsid w:val="0079239C"/>
    <w:rsid w:val="007940BD"/>
    <w:rsid w:val="00794D2B"/>
    <w:rsid w:val="00795E1D"/>
    <w:rsid w:val="007969B4"/>
    <w:rsid w:val="007A018F"/>
    <w:rsid w:val="007A4C05"/>
    <w:rsid w:val="007A7033"/>
    <w:rsid w:val="007A73F2"/>
    <w:rsid w:val="007A7782"/>
    <w:rsid w:val="007B1B8B"/>
    <w:rsid w:val="007B337D"/>
    <w:rsid w:val="007B3B3C"/>
    <w:rsid w:val="007B47C2"/>
    <w:rsid w:val="007B6CDB"/>
    <w:rsid w:val="007C0DA6"/>
    <w:rsid w:val="007C6B43"/>
    <w:rsid w:val="007D0534"/>
    <w:rsid w:val="007D15D2"/>
    <w:rsid w:val="007D3A65"/>
    <w:rsid w:val="007D6312"/>
    <w:rsid w:val="007E008D"/>
    <w:rsid w:val="007E07AA"/>
    <w:rsid w:val="007E51FD"/>
    <w:rsid w:val="007F16EC"/>
    <w:rsid w:val="007F1F79"/>
    <w:rsid w:val="007F377F"/>
    <w:rsid w:val="007F5418"/>
    <w:rsid w:val="0080256F"/>
    <w:rsid w:val="00802AD8"/>
    <w:rsid w:val="00802F76"/>
    <w:rsid w:val="00804C8A"/>
    <w:rsid w:val="00805B1A"/>
    <w:rsid w:val="0080767C"/>
    <w:rsid w:val="008104EC"/>
    <w:rsid w:val="0081155C"/>
    <w:rsid w:val="008133BA"/>
    <w:rsid w:val="008170D1"/>
    <w:rsid w:val="00817B06"/>
    <w:rsid w:val="008243BF"/>
    <w:rsid w:val="0082503E"/>
    <w:rsid w:val="00825A1E"/>
    <w:rsid w:val="00826B12"/>
    <w:rsid w:val="0082799B"/>
    <w:rsid w:val="008329A6"/>
    <w:rsid w:val="00834CB1"/>
    <w:rsid w:val="00837C8F"/>
    <w:rsid w:val="008418C8"/>
    <w:rsid w:val="00847421"/>
    <w:rsid w:val="0085378F"/>
    <w:rsid w:val="00854ABE"/>
    <w:rsid w:val="00861B09"/>
    <w:rsid w:val="0086344F"/>
    <w:rsid w:val="00863C7A"/>
    <w:rsid w:val="008673D2"/>
    <w:rsid w:val="00880FF3"/>
    <w:rsid w:val="008860FA"/>
    <w:rsid w:val="008874DB"/>
    <w:rsid w:val="00887E72"/>
    <w:rsid w:val="00893657"/>
    <w:rsid w:val="00893DE1"/>
    <w:rsid w:val="0089429A"/>
    <w:rsid w:val="00895A6C"/>
    <w:rsid w:val="008A0440"/>
    <w:rsid w:val="008A6260"/>
    <w:rsid w:val="008A7870"/>
    <w:rsid w:val="008B1428"/>
    <w:rsid w:val="008B26C2"/>
    <w:rsid w:val="008B4BB8"/>
    <w:rsid w:val="008B56A0"/>
    <w:rsid w:val="008B7421"/>
    <w:rsid w:val="008C057F"/>
    <w:rsid w:val="008C174B"/>
    <w:rsid w:val="008C2328"/>
    <w:rsid w:val="008C38E2"/>
    <w:rsid w:val="008C6D1E"/>
    <w:rsid w:val="008D1DAB"/>
    <w:rsid w:val="008D262D"/>
    <w:rsid w:val="008D3C91"/>
    <w:rsid w:val="008D4071"/>
    <w:rsid w:val="008D68FD"/>
    <w:rsid w:val="008E1AD8"/>
    <w:rsid w:val="008E254C"/>
    <w:rsid w:val="008E6C8C"/>
    <w:rsid w:val="008F5245"/>
    <w:rsid w:val="008F65F8"/>
    <w:rsid w:val="008F77D0"/>
    <w:rsid w:val="00900C69"/>
    <w:rsid w:val="00901024"/>
    <w:rsid w:val="009014DE"/>
    <w:rsid w:val="0090446C"/>
    <w:rsid w:val="00905A7E"/>
    <w:rsid w:val="00912600"/>
    <w:rsid w:val="00912A23"/>
    <w:rsid w:val="009148B5"/>
    <w:rsid w:val="00914B5B"/>
    <w:rsid w:val="009159F9"/>
    <w:rsid w:val="00920468"/>
    <w:rsid w:val="009211EF"/>
    <w:rsid w:val="00921F60"/>
    <w:rsid w:val="009242B3"/>
    <w:rsid w:val="00937170"/>
    <w:rsid w:val="0094250D"/>
    <w:rsid w:val="00944597"/>
    <w:rsid w:val="0094755F"/>
    <w:rsid w:val="00947E7B"/>
    <w:rsid w:val="00951CE4"/>
    <w:rsid w:val="00954807"/>
    <w:rsid w:val="00957F83"/>
    <w:rsid w:val="0096255B"/>
    <w:rsid w:val="0097183D"/>
    <w:rsid w:val="009749BA"/>
    <w:rsid w:val="00977D76"/>
    <w:rsid w:val="00980FAD"/>
    <w:rsid w:val="0098159C"/>
    <w:rsid w:val="009816C8"/>
    <w:rsid w:val="00982670"/>
    <w:rsid w:val="00985CE4"/>
    <w:rsid w:val="00986C9D"/>
    <w:rsid w:val="00987170"/>
    <w:rsid w:val="009935DA"/>
    <w:rsid w:val="009973F5"/>
    <w:rsid w:val="009A0C4E"/>
    <w:rsid w:val="009A0CCF"/>
    <w:rsid w:val="009A1A73"/>
    <w:rsid w:val="009A4E35"/>
    <w:rsid w:val="009A5166"/>
    <w:rsid w:val="009B5101"/>
    <w:rsid w:val="009B5491"/>
    <w:rsid w:val="009B7018"/>
    <w:rsid w:val="009C0C2D"/>
    <w:rsid w:val="009C66B2"/>
    <w:rsid w:val="009D02FF"/>
    <w:rsid w:val="009D1412"/>
    <w:rsid w:val="009D16B8"/>
    <w:rsid w:val="009E55B0"/>
    <w:rsid w:val="009E6A9E"/>
    <w:rsid w:val="009F128B"/>
    <w:rsid w:val="009F1B0E"/>
    <w:rsid w:val="009F47CC"/>
    <w:rsid w:val="009F6592"/>
    <w:rsid w:val="009F79D3"/>
    <w:rsid w:val="009F7D07"/>
    <w:rsid w:val="00A02BD4"/>
    <w:rsid w:val="00A03C5F"/>
    <w:rsid w:val="00A1051D"/>
    <w:rsid w:val="00A11A39"/>
    <w:rsid w:val="00A16058"/>
    <w:rsid w:val="00A1692F"/>
    <w:rsid w:val="00A17F1A"/>
    <w:rsid w:val="00A201FD"/>
    <w:rsid w:val="00A20581"/>
    <w:rsid w:val="00A214F2"/>
    <w:rsid w:val="00A22373"/>
    <w:rsid w:val="00A3393F"/>
    <w:rsid w:val="00A33DDD"/>
    <w:rsid w:val="00A35622"/>
    <w:rsid w:val="00A371F6"/>
    <w:rsid w:val="00A47AD5"/>
    <w:rsid w:val="00A53934"/>
    <w:rsid w:val="00A60357"/>
    <w:rsid w:val="00A626E6"/>
    <w:rsid w:val="00A62E4B"/>
    <w:rsid w:val="00A62E9B"/>
    <w:rsid w:val="00A64DF1"/>
    <w:rsid w:val="00A814A8"/>
    <w:rsid w:val="00A84929"/>
    <w:rsid w:val="00A87C8E"/>
    <w:rsid w:val="00A913E6"/>
    <w:rsid w:val="00A91F17"/>
    <w:rsid w:val="00A92053"/>
    <w:rsid w:val="00A97327"/>
    <w:rsid w:val="00AA2677"/>
    <w:rsid w:val="00AA47F9"/>
    <w:rsid w:val="00AB3D6D"/>
    <w:rsid w:val="00AB4FA5"/>
    <w:rsid w:val="00AB53AF"/>
    <w:rsid w:val="00AB7A18"/>
    <w:rsid w:val="00AC3CFF"/>
    <w:rsid w:val="00AC4B3E"/>
    <w:rsid w:val="00AC50EA"/>
    <w:rsid w:val="00AD0AA9"/>
    <w:rsid w:val="00AD2A89"/>
    <w:rsid w:val="00AD3553"/>
    <w:rsid w:val="00AD4025"/>
    <w:rsid w:val="00AD40C5"/>
    <w:rsid w:val="00AD6F7C"/>
    <w:rsid w:val="00AE413E"/>
    <w:rsid w:val="00AF3FF7"/>
    <w:rsid w:val="00AF5797"/>
    <w:rsid w:val="00B03132"/>
    <w:rsid w:val="00B042A5"/>
    <w:rsid w:val="00B12C6F"/>
    <w:rsid w:val="00B13928"/>
    <w:rsid w:val="00B14556"/>
    <w:rsid w:val="00B14D74"/>
    <w:rsid w:val="00B15EF9"/>
    <w:rsid w:val="00B21421"/>
    <w:rsid w:val="00B24130"/>
    <w:rsid w:val="00B24A5E"/>
    <w:rsid w:val="00B25395"/>
    <w:rsid w:val="00B27676"/>
    <w:rsid w:val="00B27935"/>
    <w:rsid w:val="00B32B34"/>
    <w:rsid w:val="00B33CFE"/>
    <w:rsid w:val="00B36AF7"/>
    <w:rsid w:val="00B42ABC"/>
    <w:rsid w:val="00B433ED"/>
    <w:rsid w:val="00B47E58"/>
    <w:rsid w:val="00B50D62"/>
    <w:rsid w:val="00B51C18"/>
    <w:rsid w:val="00B53535"/>
    <w:rsid w:val="00B56783"/>
    <w:rsid w:val="00B56D1F"/>
    <w:rsid w:val="00B577C5"/>
    <w:rsid w:val="00B618E0"/>
    <w:rsid w:val="00B62392"/>
    <w:rsid w:val="00B62EFA"/>
    <w:rsid w:val="00B669F3"/>
    <w:rsid w:val="00B6776B"/>
    <w:rsid w:val="00B720C3"/>
    <w:rsid w:val="00B729F1"/>
    <w:rsid w:val="00B7336B"/>
    <w:rsid w:val="00B74BBC"/>
    <w:rsid w:val="00B75113"/>
    <w:rsid w:val="00B7686D"/>
    <w:rsid w:val="00B8650B"/>
    <w:rsid w:val="00B877AF"/>
    <w:rsid w:val="00B918CA"/>
    <w:rsid w:val="00B921D6"/>
    <w:rsid w:val="00BA03CB"/>
    <w:rsid w:val="00BA24C3"/>
    <w:rsid w:val="00BA2EA2"/>
    <w:rsid w:val="00BA3B5F"/>
    <w:rsid w:val="00BA3CA7"/>
    <w:rsid w:val="00BB305F"/>
    <w:rsid w:val="00BB7FB9"/>
    <w:rsid w:val="00BC01FC"/>
    <w:rsid w:val="00BC0C60"/>
    <w:rsid w:val="00BC197A"/>
    <w:rsid w:val="00BC1B78"/>
    <w:rsid w:val="00BC40D7"/>
    <w:rsid w:val="00BC46C3"/>
    <w:rsid w:val="00BC7A81"/>
    <w:rsid w:val="00BD22E0"/>
    <w:rsid w:val="00BD38D7"/>
    <w:rsid w:val="00BD52E2"/>
    <w:rsid w:val="00BD5A37"/>
    <w:rsid w:val="00BD6E97"/>
    <w:rsid w:val="00BD6EA5"/>
    <w:rsid w:val="00BE21BA"/>
    <w:rsid w:val="00BE4EB0"/>
    <w:rsid w:val="00BE638F"/>
    <w:rsid w:val="00BF33C8"/>
    <w:rsid w:val="00BF38CC"/>
    <w:rsid w:val="00BF6E87"/>
    <w:rsid w:val="00C04983"/>
    <w:rsid w:val="00C050BD"/>
    <w:rsid w:val="00C0526B"/>
    <w:rsid w:val="00C07BA0"/>
    <w:rsid w:val="00C129D4"/>
    <w:rsid w:val="00C13D18"/>
    <w:rsid w:val="00C21B8D"/>
    <w:rsid w:val="00C21DCE"/>
    <w:rsid w:val="00C22CE6"/>
    <w:rsid w:val="00C232D8"/>
    <w:rsid w:val="00C238D6"/>
    <w:rsid w:val="00C241F1"/>
    <w:rsid w:val="00C24E40"/>
    <w:rsid w:val="00C24E7A"/>
    <w:rsid w:val="00C25442"/>
    <w:rsid w:val="00C27D47"/>
    <w:rsid w:val="00C30D0B"/>
    <w:rsid w:val="00C34BA3"/>
    <w:rsid w:val="00C40741"/>
    <w:rsid w:val="00C40EB6"/>
    <w:rsid w:val="00C43BDB"/>
    <w:rsid w:val="00C51F9B"/>
    <w:rsid w:val="00C55E06"/>
    <w:rsid w:val="00C565B5"/>
    <w:rsid w:val="00C57EDD"/>
    <w:rsid w:val="00C80A3C"/>
    <w:rsid w:val="00C8211F"/>
    <w:rsid w:val="00C9796C"/>
    <w:rsid w:val="00CA2FBB"/>
    <w:rsid w:val="00CA4CC6"/>
    <w:rsid w:val="00CB548B"/>
    <w:rsid w:val="00CB5D3A"/>
    <w:rsid w:val="00CB6DAA"/>
    <w:rsid w:val="00CB7065"/>
    <w:rsid w:val="00CC0343"/>
    <w:rsid w:val="00CC05E3"/>
    <w:rsid w:val="00CC2038"/>
    <w:rsid w:val="00CC4B98"/>
    <w:rsid w:val="00CC4C71"/>
    <w:rsid w:val="00CD7427"/>
    <w:rsid w:val="00CD7BDB"/>
    <w:rsid w:val="00CE00FD"/>
    <w:rsid w:val="00CE5D71"/>
    <w:rsid w:val="00CF0A56"/>
    <w:rsid w:val="00CF69EA"/>
    <w:rsid w:val="00D00D56"/>
    <w:rsid w:val="00D02A09"/>
    <w:rsid w:val="00D0592E"/>
    <w:rsid w:val="00D10E49"/>
    <w:rsid w:val="00D11BB2"/>
    <w:rsid w:val="00D132CE"/>
    <w:rsid w:val="00D13DB0"/>
    <w:rsid w:val="00D16B5B"/>
    <w:rsid w:val="00D17D23"/>
    <w:rsid w:val="00D210FB"/>
    <w:rsid w:val="00D217DB"/>
    <w:rsid w:val="00D218FB"/>
    <w:rsid w:val="00D22CFA"/>
    <w:rsid w:val="00D233A6"/>
    <w:rsid w:val="00D26A90"/>
    <w:rsid w:val="00D33078"/>
    <w:rsid w:val="00D336C2"/>
    <w:rsid w:val="00D41978"/>
    <w:rsid w:val="00D44B62"/>
    <w:rsid w:val="00D51313"/>
    <w:rsid w:val="00D54564"/>
    <w:rsid w:val="00D655BE"/>
    <w:rsid w:val="00D6688E"/>
    <w:rsid w:val="00D66BC6"/>
    <w:rsid w:val="00D724A3"/>
    <w:rsid w:val="00D80157"/>
    <w:rsid w:val="00D82493"/>
    <w:rsid w:val="00D827D0"/>
    <w:rsid w:val="00D9027A"/>
    <w:rsid w:val="00D90E5A"/>
    <w:rsid w:val="00D926F0"/>
    <w:rsid w:val="00D94DC3"/>
    <w:rsid w:val="00D95DD3"/>
    <w:rsid w:val="00DA01E6"/>
    <w:rsid w:val="00DA0960"/>
    <w:rsid w:val="00DA26C5"/>
    <w:rsid w:val="00DA34AB"/>
    <w:rsid w:val="00DA488C"/>
    <w:rsid w:val="00DA56E8"/>
    <w:rsid w:val="00DA627D"/>
    <w:rsid w:val="00DB0044"/>
    <w:rsid w:val="00DB075C"/>
    <w:rsid w:val="00DB17EA"/>
    <w:rsid w:val="00DB2937"/>
    <w:rsid w:val="00DB39BE"/>
    <w:rsid w:val="00DB5027"/>
    <w:rsid w:val="00DB5C04"/>
    <w:rsid w:val="00DC074A"/>
    <w:rsid w:val="00DC25A9"/>
    <w:rsid w:val="00DC53D5"/>
    <w:rsid w:val="00DD1A88"/>
    <w:rsid w:val="00DD1CA5"/>
    <w:rsid w:val="00DD25CE"/>
    <w:rsid w:val="00DE2923"/>
    <w:rsid w:val="00DF003F"/>
    <w:rsid w:val="00DF1BA0"/>
    <w:rsid w:val="00DF215A"/>
    <w:rsid w:val="00DF2C79"/>
    <w:rsid w:val="00DF2C9F"/>
    <w:rsid w:val="00DF3C44"/>
    <w:rsid w:val="00DF48E1"/>
    <w:rsid w:val="00E02259"/>
    <w:rsid w:val="00E03B60"/>
    <w:rsid w:val="00E054BB"/>
    <w:rsid w:val="00E05E80"/>
    <w:rsid w:val="00E0661B"/>
    <w:rsid w:val="00E1087A"/>
    <w:rsid w:val="00E11C14"/>
    <w:rsid w:val="00E15609"/>
    <w:rsid w:val="00E175A7"/>
    <w:rsid w:val="00E17C0C"/>
    <w:rsid w:val="00E17F34"/>
    <w:rsid w:val="00E20896"/>
    <w:rsid w:val="00E2266E"/>
    <w:rsid w:val="00E2366C"/>
    <w:rsid w:val="00E25EA2"/>
    <w:rsid w:val="00E262A8"/>
    <w:rsid w:val="00E26E35"/>
    <w:rsid w:val="00E33D2E"/>
    <w:rsid w:val="00E341B9"/>
    <w:rsid w:val="00E37548"/>
    <w:rsid w:val="00E41FDA"/>
    <w:rsid w:val="00E44EFD"/>
    <w:rsid w:val="00E56388"/>
    <w:rsid w:val="00E62CC3"/>
    <w:rsid w:val="00E66142"/>
    <w:rsid w:val="00E6681C"/>
    <w:rsid w:val="00E66D52"/>
    <w:rsid w:val="00E734A0"/>
    <w:rsid w:val="00E73EBC"/>
    <w:rsid w:val="00E770AD"/>
    <w:rsid w:val="00E80B19"/>
    <w:rsid w:val="00E8398F"/>
    <w:rsid w:val="00E903EC"/>
    <w:rsid w:val="00E95F51"/>
    <w:rsid w:val="00EA18E7"/>
    <w:rsid w:val="00EA4392"/>
    <w:rsid w:val="00EA74B1"/>
    <w:rsid w:val="00EA7A84"/>
    <w:rsid w:val="00EB0488"/>
    <w:rsid w:val="00EB274B"/>
    <w:rsid w:val="00EB2AC4"/>
    <w:rsid w:val="00EB31E2"/>
    <w:rsid w:val="00EB4FB6"/>
    <w:rsid w:val="00EB6126"/>
    <w:rsid w:val="00EC2EAA"/>
    <w:rsid w:val="00EC5143"/>
    <w:rsid w:val="00ED1ED8"/>
    <w:rsid w:val="00ED45F5"/>
    <w:rsid w:val="00ED4A3A"/>
    <w:rsid w:val="00ED7FF4"/>
    <w:rsid w:val="00EE352A"/>
    <w:rsid w:val="00EE3952"/>
    <w:rsid w:val="00EE540D"/>
    <w:rsid w:val="00EE65A3"/>
    <w:rsid w:val="00EF0B89"/>
    <w:rsid w:val="00EF39BC"/>
    <w:rsid w:val="00EF4270"/>
    <w:rsid w:val="00EF6032"/>
    <w:rsid w:val="00EF72DD"/>
    <w:rsid w:val="00F06D13"/>
    <w:rsid w:val="00F07BAB"/>
    <w:rsid w:val="00F1180F"/>
    <w:rsid w:val="00F12277"/>
    <w:rsid w:val="00F12854"/>
    <w:rsid w:val="00F1293F"/>
    <w:rsid w:val="00F1299F"/>
    <w:rsid w:val="00F205CD"/>
    <w:rsid w:val="00F25792"/>
    <w:rsid w:val="00F42E69"/>
    <w:rsid w:val="00F43797"/>
    <w:rsid w:val="00F47E8D"/>
    <w:rsid w:val="00F53898"/>
    <w:rsid w:val="00F54036"/>
    <w:rsid w:val="00F54AF4"/>
    <w:rsid w:val="00F560AA"/>
    <w:rsid w:val="00F62737"/>
    <w:rsid w:val="00F63E1B"/>
    <w:rsid w:val="00F8439C"/>
    <w:rsid w:val="00F84DFC"/>
    <w:rsid w:val="00F93EFC"/>
    <w:rsid w:val="00F9413C"/>
    <w:rsid w:val="00F94CEB"/>
    <w:rsid w:val="00FA6743"/>
    <w:rsid w:val="00FA747F"/>
    <w:rsid w:val="00FB6111"/>
    <w:rsid w:val="00FB6218"/>
    <w:rsid w:val="00FC26C8"/>
    <w:rsid w:val="00FC485F"/>
    <w:rsid w:val="00FC488C"/>
    <w:rsid w:val="00FC63FA"/>
    <w:rsid w:val="00FD0EFF"/>
    <w:rsid w:val="00FD70D7"/>
    <w:rsid w:val="00FE09B6"/>
    <w:rsid w:val="00FF0059"/>
    <w:rsid w:val="00FF1A69"/>
    <w:rsid w:val="00FF2C68"/>
    <w:rsid w:val="00FF49E0"/>
    <w:rsid w:val="00FF4E6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73"/>
    <o:shapelayout v:ext="edit">
      <o:idmap v:ext="edit" data="1"/>
    </o:shapelayout>
  </w:shapeDefaults>
  <w:decimalSymbol w:val=","/>
  <w:listSeparator w:val=";"/>
  <w14:docId w14:val="311BFCBC"/>
  <w15:docId w15:val="{B31906E9-F8A4-487C-9505-18DE6EAC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rPr>
  </w:style>
  <w:style w:type="paragraph" w:styleId="Cmsor1">
    <w:name w:val="heading 1"/>
    <w:basedOn w:val="Norml"/>
    <w:next w:val="Norml"/>
    <w:link w:val="Cmsor1Char"/>
    <w:qFormat/>
    <w:rsid w:val="00B62392"/>
    <w:pPr>
      <w:keepNext/>
      <w:outlineLvl w:val="0"/>
    </w:pPr>
    <w:rPr>
      <w:b/>
      <w:kern w:val="28"/>
      <w:sz w:val="28"/>
      <w:szCs w:val="20"/>
    </w:rPr>
  </w:style>
  <w:style w:type="paragraph" w:styleId="Cmsor2">
    <w:name w:val="heading 2"/>
    <w:basedOn w:val="Norml"/>
    <w:next w:val="Norml"/>
    <w:qFormat/>
    <w:rsid w:val="00B62392"/>
    <w:pPr>
      <w:keepNext/>
      <w:spacing w:before="240" w:after="60"/>
      <w:jc w:val="both"/>
      <w:outlineLvl w:val="1"/>
    </w:pPr>
    <w:rPr>
      <w:i/>
      <w:szCs w:val="20"/>
    </w:rPr>
  </w:style>
  <w:style w:type="paragraph" w:styleId="Cmsor3">
    <w:name w:val="heading 3"/>
    <w:basedOn w:val="Norml"/>
    <w:next w:val="Norml"/>
    <w:link w:val="Cmsor3Char"/>
    <w:qFormat/>
    <w:rsid w:val="00C22CE6"/>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ormal1stline">
    <w:name w:val="Normal 1st line"/>
    <w:basedOn w:val="Norml"/>
    <w:rsid w:val="00B62392"/>
    <w:pPr>
      <w:spacing w:after="120"/>
      <w:jc w:val="both"/>
    </w:pPr>
    <w:rPr>
      <w:szCs w:val="20"/>
    </w:rPr>
  </w:style>
  <w:style w:type="paragraph" w:customStyle="1" w:styleId="Equation">
    <w:name w:val="Equation"/>
    <w:basedOn w:val="Norml"/>
    <w:rsid w:val="00B62392"/>
    <w:pPr>
      <w:tabs>
        <w:tab w:val="left" w:pos="1134"/>
        <w:tab w:val="left" w:pos="7371"/>
      </w:tabs>
      <w:spacing w:after="120"/>
    </w:pPr>
    <w:rPr>
      <w:szCs w:val="20"/>
    </w:rPr>
  </w:style>
  <w:style w:type="paragraph" w:styleId="Kpalrs">
    <w:name w:val="caption"/>
    <w:basedOn w:val="Norml"/>
    <w:next w:val="Norml"/>
    <w:qFormat/>
    <w:rsid w:val="00B62392"/>
    <w:pPr>
      <w:spacing w:before="120" w:after="120"/>
      <w:jc w:val="center"/>
    </w:pPr>
    <w:rPr>
      <w:i/>
      <w:szCs w:val="20"/>
    </w:rPr>
  </w:style>
  <w:style w:type="paragraph" w:styleId="NormlWeb">
    <w:name w:val="Normal (Web)"/>
    <w:basedOn w:val="Norml"/>
    <w:rsid w:val="003372AE"/>
    <w:pPr>
      <w:spacing w:before="100" w:beforeAutospacing="1" w:after="100" w:afterAutospacing="1"/>
    </w:pPr>
  </w:style>
  <w:style w:type="character" w:styleId="Hiperhivatkozs">
    <w:name w:val="Hyperlink"/>
    <w:uiPriority w:val="99"/>
    <w:rsid w:val="003372AE"/>
    <w:rPr>
      <w:color w:val="0000FF"/>
      <w:u w:val="single"/>
    </w:rPr>
  </w:style>
  <w:style w:type="character" w:styleId="Kiemels">
    <w:name w:val="Emphasis"/>
    <w:qFormat/>
    <w:rsid w:val="00A17F1A"/>
    <w:rPr>
      <w:b/>
      <w:bCs/>
      <w:i/>
      <w:iCs/>
      <w:color w:val="FFFF00"/>
    </w:rPr>
  </w:style>
  <w:style w:type="paragraph" w:customStyle="1" w:styleId="1stparagr">
    <w:name w:val="1st paragr"/>
    <w:basedOn w:val="Norml"/>
    <w:rsid w:val="00A17F1A"/>
    <w:pPr>
      <w:spacing w:after="120"/>
      <w:jc w:val="both"/>
    </w:pPr>
    <w:rPr>
      <w:szCs w:val="20"/>
      <w:lang w:eastAsia="en-US"/>
    </w:rPr>
  </w:style>
  <w:style w:type="paragraph" w:styleId="TJ1">
    <w:name w:val="toc 1"/>
    <w:basedOn w:val="Norml"/>
    <w:next w:val="Norml"/>
    <w:autoRedefine/>
    <w:uiPriority w:val="39"/>
    <w:rsid w:val="009749BA"/>
    <w:pPr>
      <w:tabs>
        <w:tab w:val="left" w:pos="-709"/>
        <w:tab w:val="left" w:pos="0"/>
        <w:tab w:val="right" w:leader="dot" w:pos="9062"/>
      </w:tabs>
      <w:ind w:left="-1134"/>
    </w:pPr>
  </w:style>
  <w:style w:type="paragraph" w:styleId="Szvegblokk">
    <w:name w:val="Block Text"/>
    <w:basedOn w:val="Norml"/>
    <w:rsid w:val="008D262D"/>
    <w:pPr>
      <w:ind w:left="720" w:right="1562" w:hanging="360"/>
    </w:pPr>
    <w:rPr>
      <w:color w:val="FF0000"/>
      <w:szCs w:val="20"/>
      <w:lang w:val="de-DE"/>
    </w:rPr>
  </w:style>
  <w:style w:type="table" w:styleId="Rcsostblzat">
    <w:name w:val="Table Grid"/>
    <w:basedOn w:val="Normltblzat"/>
    <w:rsid w:val="00E05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Bekezdsalapbettpusa"/>
    <w:rsid w:val="00893DE1"/>
  </w:style>
  <w:style w:type="character" w:customStyle="1" w:styleId="b">
    <w:name w:val="b"/>
    <w:basedOn w:val="Bekezdsalapbettpusa"/>
    <w:rsid w:val="0062658D"/>
  </w:style>
  <w:style w:type="character" w:customStyle="1" w:styleId="mw-headline">
    <w:name w:val="mw-headline"/>
    <w:basedOn w:val="Bekezdsalapbettpusa"/>
    <w:rsid w:val="00C22CE6"/>
  </w:style>
  <w:style w:type="character" w:customStyle="1" w:styleId="fluore">
    <w:name w:val="fluore"/>
    <w:basedOn w:val="Bekezdsalapbettpusa"/>
    <w:rsid w:val="00517737"/>
  </w:style>
  <w:style w:type="character" w:customStyle="1" w:styleId="save">
    <w:name w:val="save"/>
    <w:basedOn w:val="Bekezdsalapbettpusa"/>
    <w:rsid w:val="00517737"/>
  </w:style>
  <w:style w:type="character" w:styleId="Kiemels2">
    <w:name w:val="Strong"/>
    <w:uiPriority w:val="22"/>
    <w:qFormat/>
    <w:rsid w:val="00BC01FC"/>
    <w:rPr>
      <w:b/>
      <w:bCs/>
    </w:rPr>
  </w:style>
  <w:style w:type="character" w:customStyle="1" w:styleId="Cmsor1Char">
    <w:name w:val="Címsor 1 Char"/>
    <w:link w:val="Cmsor1"/>
    <w:rsid w:val="003839A0"/>
    <w:rPr>
      <w:b/>
      <w:kern w:val="28"/>
      <w:sz w:val="28"/>
    </w:rPr>
  </w:style>
  <w:style w:type="character" w:customStyle="1" w:styleId="Cmsor3Char">
    <w:name w:val="Címsor 3 Char"/>
    <w:link w:val="Cmsor3"/>
    <w:rsid w:val="003839A0"/>
    <w:rPr>
      <w:rFonts w:ascii="Arial" w:hAnsi="Arial" w:cs="Arial"/>
      <w:b/>
      <w:bCs/>
      <w:sz w:val="26"/>
      <w:szCs w:val="26"/>
    </w:rPr>
  </w:style>
  <w:style w:type="paragraph" w:styleId="Buborkszveg">
    <w:name w:val="Balloon Text"/>
    <w:basedOn w:val="Norml"/>
    <w:link w:val="BuborkszvegChar"/>
    <w:uiPriority w:val="99"/>
    <w:semiHidden/>
    <w:unhideWhenUsed/>
    <w:rsid w:val="00B720C3"/>
    <w:rPr>
      <w:rFonts w:ascii="Tahoma" w:hAnsi="Tahoma" w:cs="Tahoma"/>
      <w:sz w:val="16"/>
      <w:szCs w:val="16"/>
    </w:rPr>
  </w:style>
  <w:style w:type="character" w:customStyle="1" w:styleId="BuborkszvegChar">
    <w:name w:val="Buborékszöveg Char"/>
    <w:basedOn w:val="Bekezdsalapbettpusa"/>
    <w:link w:val="Buborkszveg"/>
    <w:uiPriority w:val="99"/>
    <w:semiHidden/>
    <w:rsid w:val="00B720C3"/>
    <w:rPr>
      <w:rFonts w:ascii="Tahoma" w:hAnsi="Tahoma" w:cs="Tahoma"/>
      <w:sz w:val="16"/>
      <w:szCs w:val="16"/>
    </w:rPr>
  </w:style>
  <w:style w:type="character" w:styleId="Helyrzszveg">
    <w:name w:val="Placeholder Text"/>
    <w:basedOn w:val="Bekezdsalapbettpusa"/>
    <w:uiPriority w:val="99"/>
    <w:semiHidden/>
    <w:rsid w:val="00FC63FA"/>
    <w:rPr>
      <w:color w:val="808080"/>
    </w:rPr>
  </w:style>
  <w:style w:type="paragraph" w:styleId="Listaszerbekezds">
    <w:name w:val="List Paragraph"/>
    <w:basedOn w:val="Norml"/>
    <w:uiPriority w:val="34"/>
    <w:qFormat/>
    <w:rsid w:val="00165C0F"/>
    <w:pPr>
      <w:ind w:left="720"/>
      <w:contextualSpacing/>
    </w:pPr>
  </w:style>
  <w:style w:type="paragraph" w:styleId="Cm">
    <w:name w:val="Title"/>
    <w:basedOn w:val="Norml"/>
    <w:next w:val="Norml"/>
    <w:link w:val="CmChar"/>
    <w:uiPriority w:val="10"/>
    <w:qFormat/>
    <w:rsid w:val="009749BA"/>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749BA"/>
    <w:rPr>
      <w:rFonts w:asciiTheme="majorHAnsi" w:eastAsiaTheme="majorEastAsia" w:hAnsiTheme="majorHAnsi" w:cstheme="majorBidi"/>
      <w:spacing w:val="-10"/>
      <w:kern w:val="28"/>
      <w:sz w:val="56"/>
      <w:szCs w:val="56"/>
    </w:rPr>
  </w:style>
  <w:style w:type="paragraph" w:styleId="Tartalomjegyzkcmsora">
    <w:name w:val="TOC Heading"/>
    <w:basedOn w:val="Cmsor1"/>
    <w:next w:val="Norml"/>
    <w:uiPriority w:val="39"/>
    <w:unhideWhenUsed/>
    <w:qFormat/>
    <w:rsid w:val="009749BA"/>
    <w:pPr>
      <w:keepLines/>
      <w:spacing w:before="24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J3">
    <w:name w:val="toc 3"/>
    <w:basedOn w:val="Norml"/>
    <w:next w:val="Norml"/>
    <w:autoRedefine/>
    <w:uiPriority w:val="39"/>
    <w:unhideWhenUsed/>
    <w:rsid w:val="009749BA"/>
    <w:pPr>
      <w:spacing w:after="100"/>
      <w:ind w:left="480"/>
    </w:pPr>
  </w:style>
  <w:style w:type="paragraph" w:styleId="TJ2">
    <w:name w:val="toc 2"/>
    <w:basedOn w:val="Norml"/>
    <w:next w:val="Norml"/>
    <w:autoRedefine/>
    <w:uiPriority w:val="39"/>
    <w:unhideWhenUsed/>
    <w:rsid w:val="009749BA"/>
    <w:pPr>
      <w:spacing w:after="100"/>
      <w:ind w:left="240"/>
    </w:pPr>
  </w:style>
  <w:style w:type="character" w:styleId="Jegyzethivatkozs">
    <w:name w:val="annotation reference"/>
    <w:basedOn w:val="Bekezdsalapbettpusa"/>
    <w:uiPriority w:val="99"/>
    <w:semiHidden/>
    <w:unhideWhenUsed/>
    <w:rsid w:val="008C2328"/>
    <w:rPr>
      <w:sz w:val="16"/>
      <w:szCs w:val="16"/>
    </w:rPr>
  </w:style>
  <w:style w:type="paragraph" w:styleId="Jegyzetszveg">
    <w:name w:val="annotation text"/>
    <w:basedOn w:val="Norml"/>
    <w:link w:val="JegyzetszvegChar"/>
    <w:uiPriority w:val="99"/>
    <w:semiHidden/>
    <w:unhideWhenUsed/>
    <w:rsid w:val="008C2328"/>
    <w:rPr>
      <w:sz w:val="20"/>
      <w:szCs w:val="20"/>
    </w:rPr>
  </w:style>
  <w:style w:type="character" w:customStyle="1" w:styleId="JegyzetszvegChar">
    <w:name w:val="Jegyzetszöveg Char"/>
    <w:basedOn w:val="Bekezdsalapbettpusa"/>
    <w:link w:val="Jegyzetszveg"/>
    <w:uiPriority w:val="99"/>
    <w:semiHidden/>
    <w:rsid w:val="008C2328"/>
  </w:style>
  <w:style w:type="paragraph" w:styleId="Megjegyzstrgya">
    <w:name w:val="annotation subject"/>
    <w:basedOn w:val="Jegyzetszveg"/>
    <w:next w:val="Jegyzetszveg"/>
    <w:link w:val="MegjegyzstrgyaChar"/>
    <w:uiPriority w:val="99"/>
    <w:semiHidden/>
    <w:unhideWhenUsed/>
    <w:rsid w:val="008C2328"/>
    <w:rPr>
      <w:b/>
      <w:bCs/>
    </w:rPr>
  </w:style>
  <w:style w:type="character" w:customStyle="1" w:styleId="MegjegyzstrgyaChar">
    <w:name w:val="Megjegyzés tárgya Char"/>
    <w:basedOn w:val="JegyzetszvegChar"/>
    <w:link w:val="Megjegyzstrgya"/>
    <w:uiPriority w:val="99"/>
    <w:semiHidden/>
    <w:rsid w:val="008C2328"/>
    <w:rPr>
      <w:b/>
      <w:bCs/>
    </w:rPr>
  </w:style>
  <w:style w:type="paragraph" w:styleId="lfej">
    <w:name w:val="header"/>
    <w:basedOn w:val="Norml"/>
    <w:link w:val="lfejChar"/>
    <w:uiPriority w:val="99"/>
    <w:unhideWhenUsed/>
    <w:rsid w:val="00854ABE"/>
    <w:pPr>
      <w:tabs>
        <w:tab w:val="center" w:pos="4536"/>
        <w:tab w:val="right" w:pos="9072"/>
      </w:tabs>
    </w:pPr>
  </w:style>
  <w:style w:type="character" w:customStyle="1" w:styleId="lfejChar">
    <w:name w:val="Élőfej Char"/>
    <w:basedOn w:val="Bekezdsalapbettpusa"/>
    <w:link w:val="lfej"/>
    <w:uiPriority w:val="99"/>
    <w:rsid w:val="00854ABE"/>
    <w:rPr>
      <w:sz w:val="24"/>
      <w:szCs w:val="24"/>
    </w:rPr>
  </w:style>
  <w:style w:type="paragraph" w:styleId="llb">
    <w:name w:val="footer"/>
    <w:basedOn w:val="Norml"/>
    <w:link w:val="llbChar"/>
    <w:uiPriority w:val="99"/>
    <w:unhideWhenUsed/>
    <w:rsid w:val="00854ABE"/>
    <w:pPr>
      <w:tabs>
        <w:tab w:val="center" w:pos="4536"/>
        <w:tab w:val="right" w:pos="9072"/>
      </w:tabs>
    </w:pPr>
  </w:style>
  <w:style w:type="character" w:customStyle="1" w:styleId="llbChar">
    <w:name w:val="Élőláb Char"/>
    <w:basedOn w:val="Bekezdsalapbettpusa"/>
    <w:link w:val="llb"/>
    <w:uiPriority w:val="99"/>
    <w:rsid w:val="00854A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387">
      <w:bodyDiv w:val="1"/>
      <w:marLeft w:val="0"/>
      <w:marRight w:val="0"/>
      <w:marTop w:val="0"/>
      <w:marBottom w:val="0"/>
      <w:divBdr>
        <w:top w:val="none" w:sz="0" w:space="0" w:color="auto"/>
        <w:left w:val="none" w:sz="0" w:space="0" w:color="auto"/>
        <w:bottom w:val="none" w:sz="0" w:space="0" w:color="auto"/>
        <w:right w:val="none" w:sz="0" w:space="0" w:color="auto"/>
      </w:divBdr>
    </w:div>
    <w:div w:id="26030298">
      <w:bodyDiv w:val="1"/>
      <w:marLeft w:val="0"/>
      <w:marRight w:val="0"/>
      <w:marTop w:val="0"/>
      <w:marBottom w:val="0"/>
      <w:divBdr>
        <w:top w:val="none" w:sz="0" w:space="0" w:color="auto"/>
        <w:left w:val="none" w:sz="0" w:space="0" w:color="auto"/>
        <w:bottom w:val="none" w:sz="0" w:space="0" w:color="auto"/>
        <w:right w:val="none" w:sz="0" w:space="0" w:color="auto"/>
      </w:divBdr>
      <w:divsChild>
        <w:div w:id="522130053">
          <w:marLeft w:val="0"/>
          <w:marRight w:val="0"/>
          <w:marTop w:val="0"/>
          <w:marBottom w:val="0"/>
          <w:divBdr>
            <w:top w:val="none" w:sz="0" w:space="0" w:color="auto"/>
            <w:left w:val="none" w:sz="0" w:space="0" w:color="auto"/>
            <w:bottom w:val="none" w:sz="0" w:space="0" w:color="auto"/>
            <w:right w:val="none" w:sz="0" w:space="0" w:color="auto"/>
          </w:divBdr>
          <w:divsChild>
            <w:div w:id="31152829">
              <w:marLeft w:val="0"/>
              <w:marRight w:val="0"/>
              <w:marTop w:val="0"/>
              <w:marBottom w:val="0"/>
              <w:divBdr>
                <w:top w:val="none" w:sz="0" w:space="0" w:color="auto"/>
                <w:left w:val="none" w:sz="0" w:space="0" w:color="auto"/>
                <w:bottom w:val="none" w:sz="0" w:space="0" w:color="auto"/>
                <w:right w:val="none" w:sz="0" w:space="0" w:color="auto"/>
              </w:divBdr>
            </w:div>
            <w:div w:id="464396037">
              <w:marLeft w:val="0"/>
              <w:marRight w:val="0"/>
              <w:marTop w:val="0"/>
              <w:marBottom w:val="0"/>
              <w:divBdr>
                <w:top w:val="none" w:sz="0" w:space="0" w:color="auto"/>
                <w:left w:val="none" w:sz="0" w:space="0" w:color="auto"/>
                <w:bottom w:val="none" w:sz="0" w:space="0" w:color="auto"/>
                <w:right w:val="none" w:sz="0" w:space="0" w:color="auto"/>
              </w:divBdr>
            </w:div>
            <w:div w:id="650721013">
              <w:marLeft w:val="0"/>
              <w:marRight w:val="0"/>
              <w:marTop w:val="0"/>
              <w:marBottom w:val="0"/>
              <w:divBdr>
                <w:top w:val="none" w:sz="0" w:space="0" w:color="auto"/>
                <w:left w:val="none" w:sz="0" w:space="0" w:color="auto"/>
                <w:bottom w:val="none" w:sz="0" w:space="0" w:color="auto"/>
                <w:right w:val="none" w:sz="0" w:space="0" w:color="auto"/>
              </w:divBdr>
            </w:div>
            <w:div w:id="985401996">
              <w:marLeft w:val="0"/>
              <w:marRight w:val="0"/>
              <w:marTop w:val="0"/>
              <w:marBottom w:val="0"/>
              <w:divBdr>
                <w:top w:val="none" w:sz="0" w:space="0" w:color="auto"/>
                <w:left w:val="none" w:sz="0" w:space="0" w:color="auto"/>
                <w:bottom w:val="none" w:sz="0" w:space="0" w:color="auto"/>
                <w:right w:val="none" w:sz="0" w:space="0" w:color="auto"/>
              </w:divBdr>
            </w:div>
            <w:div w:id="1291548728">
              <w:marLeft w:val="0"/>
              <w:marRight w:val="0"/>
              <w:marTop w:val="0"/>
              <w:marBottom w:val="0"/>
              <w:divBdr>
                <w:top w:val="none" w:sz="0" w:space="0" w:color="auto"/>
                <w:left w:val="none" w:sz="0" w:space="0" w:color="auto"/>
                <w:bottom w:val="none" w:sz="0" w:space="0" w:color="auto"/>
                <w:right w:val="none" w:sz="0" w:space="0" w:color="auto"/>
              </w:divBdr>
            </w:div>
            <w:div w:id="1649438680">
              <w:marLeft w:val="0"/>
              <w:marRight w:val="0"/>
              <w:marTop w:val="0"/>
              <w:marBottom w:val="0"/>
              <w:divBdr>
                <w:top w:val="none" w:sz="0" w:space="0" w:color="auto"/>
                <w:left w:val="none" w:sz="0" w:space="0" w:color="auto"/>
                <w:bottom w:val="none" w:sz="0" w:space="0" w:color="auto"/>
                <w:right w:val="none" w:sz="0" w:space="0" w:color="auto"/>
              </w:divBdr>
            </w:div>
            <w:div w:id="21371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3268">
      <w:bodyDiv w:val="1"/>
      <w:marLeft w:val="0"/>
      <w:marRight w:val="0"/>
      <w:marTop w:val="0"/>
      <w:marBottom w:val="0"/>
      <w:divBdr>
        <w:top w:val="none" w:sz="0" w:space="0" w:color="auto"/>
        <w:left w:val="none" w:sz="0" w:space="0" w:color="auto"/>
        <w:bottom w:val="none" w:sz="0" w:space="0" w:color="auto"/>
        <w:right w:val="none" w:sz="0" w:space="0" w:color="auto"/>
      </w:divBdr>
      <w:divsChild>
        <w:div w:id="1881084636">
          <w:marLeft w:val="0"/>
          <w:marRight w:val="0"/>
          <w:marTop w:val="0"/>
          <w:marBottom w:val="0"/>
          <w:divBdr>
            <w:top w:val="none" w:sz="0" w:space="0" w:color="auto"/>
            <w:left w:val="none" w:sz="0" w:space="0" w:color="auto"/>
            <w:bottom w:val="none" w:sz="0" w:space="0" w:color="auto"/>
            <w:right w:val="none" w:sz="0" w:space="0" w:color="auto"/>
          </w:divBdr>
          <w:divsChild>
            <w:div w:id="13190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0657">
      <w:bodyDiv w:val="1"/>
      <w:marLeft w:val="0"/>
      <w:marRight w:val="0"/>
      <w:marTop w:val="0"/>
      <w:marBottom w:val="0"/>
      <w:divBdr>
        <w:top w:val="none" w:sz="0" w:space="0" w:color="auto"/>
        <w:left w:val="none" w:sz="0" w:space="0" w:color="auto"/>
        <w:bottom w:val="none" w:sz="0" w:space="0" w:color="auto"/>
        <w:right w:val="none" w:sz="0" w:space="0" w:color="auto"/>
      </w:divBdr>
      <w:divsChild>
        <w:div w:id="547566429">
          <w:marLeft w:val="0"/>
          <w:marRight w:val="0"/>
          <w:marTop w:val="0"/>
          <w:marBottom w:val="0"/>
          <w:divBdr>
            <w:top w:val="none" w:sz="0" w:space="0" w:color="auto"/>
            <w:left w:val="none" w:sz="0" w:space="0" w:color="auto"/>
            <w:bottom w:val="none" w:sz="0" w:space="0" w:color="auto"/>
            <w:right w:val="none" w:sz="0" w:space="0" w:color="auto"/>
          </w:divBdr>
          <w:divsChild>
            <w:div w:id="616833965">
              <w:marLeft w:val="0"/>
              <w:marRight w:val="0"/>
              <w:marTop w:val="0"/>
              <w:marBottom w:val="0"/>
              <w:divBdr>
                <w:top w:val="none" w:sz="0" w:space="0" w:color="auto"/>
                <w:left w:val="none" w:sz="0" w:space="0" w:color="auto"/>
                <w:bottom w:val="none" w:sz="0" w:space="0" w:color="auto"/>
                <w:right w:val="none" w:sz="0" w:space="0" w:color="auto"/>
              </w:divBdr>
            </w:div>
            <w:div w:id="631441477">
              <w:marLeft w:val="0"/>
              <w:marRight w:val="0"/>
              <w:marTop w:val="0"/>
              <w:marBottom w:val="0"/>
              <w:divBdr>
                <w:top w:val="none" w:sz="0" w:space="0" w:color="auto"/>
                <w:left w:val="none" w:sz="0" w:space="0" w:color="auto"/>
                <w:bottom w:val="none" w:sz="0" w:space="0" w:color="auto"/>
                <w:right w:val="none" w:sz="0" w:space="0" w:color="auto"/>
              </w:divBdr>
            </w:div>
            <w:div w:id="1238058809">
              <w:marLeft w:val="0"/>
              <w:marRight w:val="0"/>
              <w:marTop w:val="0"/>
              <w:marBottom w:val="0"/>
              <w:divBdr>
                <w:top w:val="none" w:sz="0" w:space="0" w:color="auto"/>
                <w:left w:val="none" w:sz="0" w:space="0" w:color="auto"/>
                <w:bottom w:val="none" w:sz="0" w:space="0" w:color="auto"/>
                <w:right w:val="none" w:sz="0" w:space="0" w:color="auto"/>
              </w:divBdr>
            </w:div>
            <w:div w:id="20517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862">
      <w:bodyDiv w:val="1"/>
      <w:marLeft w:val="0"/>
      <w:marRight w:val="0"/>
      <w:marTop w:val="0"/>
      <w:marBottom w:val="0"/>
      <w:divBdr>
        <w:top w:val="none" w:sz="0" w:space="0" w:color="auto"/>
        <w:left w:val="none" w:sz="0" w:space="0" w:color="auto"/>
        <w:bottom w:val="none" w:sz="0" w:space="0" w:color="auto"/>
        <w:right w:val="none" w:sz="0" w:space="0" w:color="auto"/>
      </w:divBdr>
      <w:divsChild>
        <w:div w:id="226499406">
          <w:marLeft w:val="0"/>
          <w:marRight w:val="0"/>
          <w:marTop w:val="0"/>
          <w:marBottom w:val="0"/>
          <w:divBdr>
            <w:top w:val="none" w:sz="0" w:space="0" w:color="auto"/>
            <w:left w:val="none" w:sz="0" w:space="0" w:color="auto"/>
            <w:bottom w:val="none" w:sz="0" w:space="0" w:color="auto"/>
            <w:right w:val="none" w:sz="0" w:space="0" w:color="auto"/>
          </w:divBdr>
        </w:div>
      </w:divsChild>
    </w:div>
    <w:div w:id="100953113">
      <w:bodyDiv w:val="1"/>
      <w:marLeft w:val="0"/>
      <w:marRight w:val="0"/>
      <w:marTop w:val="0"/>
      <w:marBottom w:val="0"/>
      <w:divBdr>
        <w:top w:val="none" w:sz="0" w:space="0" w:color="auto"/>
        <w:left w:val="none" w:sz="0" w:space="0" w:color="auto"/>
        <w:bottom w:val="none" w:sz="0" w:space="0" w:color="auto"/>
        <w:right w:val="none" w:sz="0" w:space="0" w:color="auto"/>
      </w:divBdr>
    </w:div>
    <w:div w:id="140655527">
      <w:bodyDiv w:val="1"/>
      <w:marLeft w:val="0"/>
      <w:marRight w:val="0"/>
      <w:marTop w:val="0"/>
      <w:marBottom w:val="0"/>
      <w:divBdr>
        <w:top w:val="none" w:sz="0" w:space="0" w:color="auto"/>
        <w:left w:val="none" w:sz="0" w:space="0" w:color="auto"/>
        <w:bottom w:val="none" w:sz="0" w:space="0" w:color="auto"/>
        <w:right w:val="none" w:sz="0" w:space="0" w:color="auto"/>
      </w:divBdr>
    </w:div>
    <w:div w:id="150173927">
      <w:bodyDiv w:val="1"/>
      <w:marLeft w:val="0"/>
      <w:marRight w:val="0"/>
      <w:marTop w:val="0"/>
      <w:marBottom w:val="0"/>
      <w:divBdr>
        <w:top w:val="none" w:sz="0" w:space="0" w:color="auto"/>
        <w:left w:val="none" w:sz="0" w:space="0" w:color="auto"/>
        <w:bottom w:val="none" w:sz="0" w:space="0" w:color="auto"/>
        <w:right w:val="none" w:sz="0" w:space="0" w:color="auto"/>
      </w:divBdr>
    </w:div>
    <w:div w:id="161285249">
      <w:bodyDiv w:val="1"/>
      <w:marLeft w:val="0"/>
      <w:marRight w:val="0"/>
      <w:marTop w:val="0"/>
      <w:marBottom w:val="0"/>
      <w:divBdr>
        <w:top w:val="none" w:sz="0" w:space="0" w:color="auto"/>
        <w:left w:val="none" w:sz="0" w:space="0" w:color="auto"/>
        <w:bottom w:val="none" w:sz="0" w:space="0" w:color="auto"/>
        <w:right w:val="none" w:sz="0" w:space="0" w:color="auto"/>
      </w:divBdr>
      <w:divsChild>
        <w:div w:id="1767768775">
          <w:marLeft w:val="0"/>
          <w:marRight w:val="0"/>
          <w:marTop w:val="0"/>
          <w:marBottom w:val="0"/>
          <w:divBdr>
            <w:top w:val="none" w:sz="0" w:space="0" w:color="auto"/>
            <w:left w:val="none" w:sz="0" w:space="0" w:color="auto"/>
            <w:bottom w:val="none" w:sz="0" w:space="0" w:color="auto"/>
            <w:right w:val="none" w:sz="0" w:space="0" w:color="auto"/>
          </w:divBdr>
          <w:divsChild>
            <w:div w:id="3373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7541">
      <w:bodyDiv w:val="1"/>
      <w:marLeft w:val="0"/>
      <w:marRight w:val="0"/>
      <w:marTop w:val="0"/>
      <w:marBottom w:val="0"/>
      <w:divBdr>
        <w:top w:val="none" w:sz="0" w:space="0" w:color="auto"/>
        <w:left w:val="none" w:sz="0" w:space="0" w:color="auto"/>
        <w:bottom w:val="none" w:sz="0" w:space="0" w:color="auto"/>
        <w:right w:val="none" w:sz="0" w:space="0" w:color="auto"/>
      </w:divBdr>
    </w:div>
    <w:div w:id="233588134">
      <w:bodyDiv w:val="1"/>
      <w:marLeft w:val="0"/>
      <w:marRight w:val="0"/>
      <w:marTop w:val="0"/>
      <w:marBottom w:val="0"/>
      <w:divBdr>
        <w:top w:val="none" w:sz="0" w:space="0" w:color="auto"/>
        <w:left w:val="none" w:sz="0" w:space="0" w:color="auto"/>
        <w:bottom w:val="none" w:sz="0" w:space="0" w:color="auto"/>
        <w:right w:val="none" w:sz="0" w:space="0" w:color="auto"/>
      </w:divBdr>
    </w:div>
    <w:div w:id="293826644">
      <w:bodyDiv w:val="1"/>
      <w:marLeft w:val="0"/>
      <w:marRight w:val="0"/>
      <w:marTop w:val="0"/>
      <w:marBottom w:val="0"/>
      <w:divBdr>
        <w:top w:val="none" w:sz="0" w:space="0" w:color="auto"/>
        <w:left w:val="none" w:sz="0" w:space="0" w:color="auto"/>
        <w:bottom w:val="none" w:sz="0" w:space="0" w:color="auto"/>
        <w:right w:val="none" w:sz="0" w:space="0" w:color="auto"/>
      </w:divBdr>
      <w:divsChild>
        <w:div w:id="68699648">
          <w:marLeft w:val="0"/>
          <w:marRight w:val="0"/>
          <w:marTop w:val="0"/>
          <w:marBottom w:val="0"/>
          <w:divBdr>
            <w:top w:val="none" w:sz="0" w:space="0" w:color="auto"/>
            <w:left w:val="none" w:sz="0" w:space="0" w:color="auto"/>
            <w:bottom w:val="none" w:sz="0" w:space="0" w:color="auto"/>
            <w:right w:val="none" w:sz="0" w:space="0" w:color="auto"/>
          </w:divBdr>
        </w:div>
      </w:divsChild>
    </w:div>
    <w:div w:id="305398713">
      <w:bodyDiv w:val="1"/>
      <w:marLeft w:val="0"/>
      <w:marRight w:val="0"/>
      <w:marTop w:val="0"/>
      <w:marBottom w:val="0"/>
      <w:divBdr>
        <w:top w:val="none" w:sz="0" w:space="0" w:color="auto"/>
        <w:left w:val="none" w:sz="0" w:space="0" w:color="auto"/>
        <w:bottom w:val="none" w:sz="0" w:space="0" w:color="auto"/>
        <w:right w:val="none" w:sz="0" w:space="0" w:color="auto"/>
      </w:divBdr>
      <w:divsChild>
        <w:div w:id="499278028">
          <w:marLeft w:val="0"/>
          <w:marRight w:val="0"/>
          <w:marTop w:val="0"/>
          <w:marBottom w:val="0"/>
          <w:divBdr>
            <w:top w:val="none" w:sz="0" w:space="0" w:color="auto"/>
            <w:left w:val="none" w:sz="0" w:space="0" w:color="auto"/>
            <w:bottom w:val="none" w:sz="0" w:space="0" w:color="auto"/>
            <w:right w:val="none" w:sz="0" w:space="0" w:color="auto"/>
          </w:divBdr>
        </w:div>
      </w:divsChild>
    </w:div>
    <w:div w:id="344482575">
      <w:bodyDiv w:val="1"/>
      <w:marLeft w:val="0"/>
      <w:marRight w:val="0"/>
      <w:marTop w:val="0"/>
      <w:marBottom w:val="0"/>
      <w:divBdr>
        <w:top w:val="none" w:sz="0" w:space="0" w:color="auto"/>
        <w:left w:val="none" w:sz="0" w:space="0" w:color="auto"/>
        <w:bottom w:val="none" w:sz="0" w:space="0" w:color="auto"/>
        <w:right w:val="none" w:sz="0" w:space="0" w:color="auto"/>
      </w:divBdr>
      <w:divsChild>
        <w:div w:id="16856592">
          <w:marLeft w:val="0"/>
          <w:marRight w:val="0"/>
          <w:marTop w:val="0"/>
          <w:marBottom w:val="0"/>
          <w:divBdr>
            <w:top w:val="none" w:sz="0" w:space="0" w:color="auto"/>
            <w:left w:val="none" w:sz="0" w:space="0" w:color="auto"/>
            <w:bottom w:val="none" w:sz="0" w:space="0" w:color="auto"/>
            <w:right w:val="none" w:sz="0" w:space="0" w:color="auto"/>
          </w:divBdr>
          <w:divsChild>
            <w:div w:id="20089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7162">
      <w:bodyDiv w:val="1"/>
      <w:marLeft w:val="0"/>
      <w:marRight w:val="0"/>
      <w:marTop w:val="0"/>
      <w:marBottom w:val="0"/>
      <w:divBdr>
        <w:top w:val="none" w:sz="0" w:space="0" w:color="auto"/>
        <w:left w:val="none" w:sz="0" w:space="0" w:color="auto"/>
        <w:bottom w:val="none" w:sz="0" w:space="0" w:color="auto"/>
        <w:right w:val="none" w:sz="0" w:space="0" w:color="auto"/>
      </w:divBdr>
    </w:div>
    <w:div w:id="383792822">
      <w:bodyDiv w:val="1"/>
      <w:marLeft w:val="0"/>
      <w:marRight w:val="0"/>
      <w:marTop w:val="0"/>
      <w:marBottom w:val="0"/>
      <w:divBdr>
        <w:top w:val="none" w:sz="0" w:space="0" w:color="auto"/>
        <w:left w:val="none" w:sz="0" w:space="0" w:color="auto"/>
        <w:bottom w:val="none" w:sz="0" w:space="0" w:color="auto"/>
        <w:right w:val="none" w:sz="0" w:space="0" w:color="auto"/>
      </w:divBdr>
      <w:divsChild>
        <w:div w:id="703138023">
          <w:marLeft w:val="0"/>
          <w:marRight w:val="0"/>
          <w:marTop w:val="0"/>
          <w:marBottom w:val="0"/>
          <w:divBdr>
            <w:top w:val="none" w:sz="0" w:space="0" w:color="auto"/>
            <w:left w:val="none" w:sz="0" w:space="0" w:color="auto"/>
            <w:bottom w:val="none" w:sz="0" w:space="0" w:color="auto"/>
            <w:right w:val="none" w:sz="0" w:space="0" w:color="auto"/>
          </w:divBdr>
          <w:divsChild>
            <w:div w:id="94329233">
              <w:marLeft w:val="0"/>
              <w:marRight w:val="0"/>
              <w:marTop w:val="0"/>
              <w:marBottom w:val="0"/>
              <w:divBdr>
                <w:top w:val="none" w:sz="0" w:space="0" w:color="auto"/>
                <w:left w:val="none" w:sz="0" w:space="0" w:color="auto"/>
                <w:bottom w:val="none" w:sz="0" w:space="0" w:color="auto"/>
                <w:right w:val="none" w:sz="0" w:space="0" w:color="auto"/>
              </w:divBdr>
            </w:div>
            <w:div w:id="157694461">
              <w:marLeft w:val="0"/>
              <w:marRight w:val="0"/>
              <w:marTop w:val="0"/>
              <w:marBottom w:val="0"/>
              <w:divBdr>
                <w:top w:val="none" w:sz="0" w:space="0" w:color="auto"/>
                <w:left w:val="none" w:sz="0" w:space="0" w:color="auto"/>
                <w:bottom w:val="none" w:sz="0" w:space="0" w:color="auto"/>
                <w:right w:val="none" w:sz="0" w:space="0" w:color="auto"/>
              </w:divBdr>
            </w:div>
            <w:div w:id="822428966">
              <w:marLeft w:val="0"/>
              <w:marRight w:val="0"/>
              <w:marTop w:val="0"/>
              <w:marBottom w:val="0"/>
              <w:divBdr>
                <w:top w:val="none" w:sz="0" w:space="0" w:color="auto"/>
                <w:left w:val="none" w:sz="0" w:space="0" w:color="auto"/>
                <w:bottom w:val="none" w:sz="0" w:space="0" w:color="auto"/>
                <w:right w:val="none" w:sz="0" w:space="0" w:color="auto"/>
              </w:divBdr>
            </w:div>
            <w:div w:id="1652979193">
              <w:marLeft w:val="0"/>
              <w:marRight w:val="0"/>
              <w:marTop w:val="0"/>
              <w:marBottom w:val="0"/>
              <w:divBdr>
                <w:top w:val="none" w:sz="0" w:space="0" w:color="auto"/>
                <w:left w:val="none" w:sz="0" w:space="0" w:color="auto"/>
                <w:bottom w:val="none" w:sz="0" w:space="0" w:color="auto"/>
                <w:right w:val="none" w:sz="0" w:space="0" w:color="auto"/>
              </w:divBdr>
            </w:div>
            <w:div w:id="1718550961">
              <w:marLeft w:val="0"/>
              <w:marRight w:val="0"/>
              <w:marTop w:val="0"/>
              <w:marBottom w:val="0"/>
              <w:divBdr>
                <w:top w:val="none" w:sz="0" w:space="0" w:color="auto"/>
                <w:left w:val="none" w:sz="0" w:space="0" w:color="auto"/>
                <w:bottom w:val="none" w:sz="0" w:space="0" w:color="auto"/>
                <w:right w:val="none" w:sz="0" w:space="0" w:color="auto"/>
              </w:divBdr>
            </w:div>
            <w:div w:id="1733187659">
              <w:marLeft w:val="0"/>
              <w:marRight w:val="0"/>
              <w:marTop w:val="0"/>
              <w:marBottom w:val="0"/>
              <w:divBdr>
                <w:top w:val="none" w:sz="0" w:space="0" w:color="auto"/>
                <w:left w:val="none" w:sz="0" w:space="0" w:color="auto"/>
                <w:bottom w:val="none" w:sz="0" w:space="0" w:color="auto"/>
                <w:right w:val="none" w:sz="0" w:space="0" w:color="auto"/>
              </w:divBdr>
            </w:div>
            <w:div w:id="19643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001">
      <w:bodyDiv w:val="1"/>
      <w:marLeft w:val="0"/>
      <w:marRight w:val="0"/>
      <w:marTop w:val="0"/>
      <w:marBottom w:val="0"/>
      <w:divBdr>
        <w:top w:val="none" w:sz="0" w:space="0" w:color="auto"/>
        <w:left w:val="none" w:sz="0" w:space="0" w:color="auto"/>
        <w:bottom w:val="none" w:sz="0" w:space="0" w:color="auto"/>
        <w:right w:val="none" w:sz="0" w:space="0" w:color="auto"/>
      </w:divBdr>
      <w:divsChild>
        <w:div w:id="1215462382">
          <w:marLeft w:val="0"/>
          <w:marRight w:val="0"/>
          <w:marTop w:val="0"/>
          <w:marBottom w:val="0"/>
          <w:divBdr>
            <w:top w:val="none" w:sz="0" w:space="0" w:color="auto"/>
            <w:left w:val="none" w:sz="0" w:space="0" w:color="auto"/>
            <w:bottom w:val="none" w:sz="0" w:space="0" w:color="auto"/>
            <w:right w:val="none" w:sz="0" w:space="0" w:color="auto"/>
          </w:divBdr>
          <w:divsChild>
            <w:div w:id="213274313">
              <w:marLeft w:val="0"/>
              <w:marRight w:val="0"/>
              <w:marTop w:val="0"/>
              <w:marBottom w:val="0"/>
              <w:divBdr>
                <w:top w:val="none" w:sz="0" w:space="0" w:color="auto"/>
                <w:left w:val="none" w:sz="0" w:space="0" w:color="auto"/>
                <w:bottom w:val="none" w:sz="0" w:space="0" w:color="auto"/>
                <w:right w:val="none" w:sz="0" w:space="0" w:color="auto"/>
              </w:divBdr>
            </w:div>
            <w:div w:id="395981236">
              <w:marLeft w:val="0"/>
              <w:marRight w:val="0"/>
              <w:marTop w:val="0"/>
              <w:marBottom w:val="0"/>
              <w:divBdr>
                <w:top w:val="none" w:sz="0" w:space="0" w:color="auto"/>
                <w:left w:val="none" w:sz="0" w:space="0" w:color="auto"/>
                <w:bottom w:val="none" w:sz="0" w:space="0" w:color="auto"/>
                <w:right w:val="none" w:sz="0" w:space="0" w:color="auto"/>
              </w:divBdr>
            </w:div>
            <w:div w:id="913128358">
              <w:marLeft w:val="0"/>
              <w:marRight w:val="0"/>
              <w:marTop w:val="0"/>
              <w:marBottom w:val="0"/>
              <w:divBdr>
                <w:top w:val="none" w:sz="0" w:space="0" w:color="auto"/>
                <w:left w:val="none" w:sz="0" w:space="0" w:color="auto"/>
                <w:bottom w:val="none" w:sz="0" w:space="0" w:color="auto"/>
                <w:right w:val="none" w:sz="0" w:space="0" w:color="auto"/>
              </w:divBdr>
            </w:div>
            <w:div w:id="1300913353">
              <w:marLeft w:val="0"/>
              <w:marRight w:val="0"/>
              <w:marTop w:val="0"/>
              <w:marBottom w:val="0"/>
              <w:divBdr>
                <w:top w:val="none" w:sz="0" w:space="0" w:color="auto"/>
                <w:left w:val="none" w:sz="0" w:space="0" w:color="auto"/>
                <w:bottom w:val="none" w:sz="0" w:space="0" w:color="auto"/>
                <w:right w:val="none" w:sz="0" w:space="0" w:color="auto"/>
              </w:divBdr>
            </w:div>
            <w:div w:id="1393381027">
              <w:marLeft w:val="0"/>
              <w:marRight w:val="0"/>
              <w:marTop w:val="0"/>
              <w:marBottom w:val="0"/>
              <w:divBdr>
                <w:top w:val="none" w:sz="0" w:space="0" w:color="auto"/>
                <w:left w:val="none" w:sz="0" w:space="0" w:color="auto"/>
                <w:bottom w:val="none" w:sz="0" w:space="0" w:color="auto"/>
                <w:right w:val="none" w:sz="0" w:space="0" w:color="auto"/>
              </w:divBdr>
            </w:div>
            <w:div w:id="1462574570">
              <w:marLeft w:val="0"/>
              <w:marRight w:val="0"/>
              <w:marTop w:val="0"/>
              <w:marBottom w:val="0"/>
              <w:divBdr>
                <w:top w:val="none" w:sz="0" w:space="0" w:color="auto"/>
                <w:left w:val="none" w:sz="0" w:space="0" w:color="auto"/>
                <w:bottom w:val="none" w:sz="0" w:space="0" w:color="auto"/>
                <w:right w:val="none" w:sz="0" w:space="0" w:color="auto"/>
              </w:divBdr>
            </w:div>
            <w:div w:id="1536501478">
              <w:marLeft w:val="0"/>
              <w:marRight w:val="0"/>
              <w:marTop w:val="0"/>
              <w:marBottom w:val="0"/>
              <w:divBdr>
                <w:top w:val="none" w:sz="0" w:space="0" w:color="auto"/>
                <w:left w:val="none" w:sz="0" w:space="0" w:color="auto"/>
                <w:bottom w:val="none" w:sz="0" w:space="0" w:color="auto"/>
                <w:right w:val="none" w:sz="0" w:space="0" w:color="auto"/>
              </w:divBdr>
            </w:div>
            <w:div w:id="16407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502">
      <w:bodyDiv w:val="1"/>
      <w:marLeft w:val="0"/>
      <w:marRight w:val="0"/>
      <w:marTop w:val="0"/>
      <w:marBottom w:val="0"/>
      <w:divBdr>
        <w:top w:val="none" w:sz="0" w:space="0" w:color="auto"/>
        <w:left w:val="none" w:sz="0" w:space="0" w:color="auto"/>
        <w:bottom w:val="none" w:sz="0" w:space="0" w:color="auto"/>
        <w:right w:val="none" w:sz="0" w:space="0" w:color="auto"/>
      </w:divBdr>
      <w:divsChild>
        <w:div w:id="1198620458">
          <w:marLeft w:val="0"/>
          <w:marRight w:val="0"/>
          <w:marTop w:val="0"/>
          <w:marBottom w:val="0"/>
          <w:divBdr>
            <w:top w:val="none" w:sz="0" w:space="0" w:color="auto"/>
            <w:left w:val="none" w:sz="0" w:space="0" w:color="auto"/>
            <w:bottom w:val="none" w:sz="0" w:space="0" w:color="auto"/>
            <w:right w:val="none" w:sz="0" w:space="0" w:color="auto"/>
          </w:divBdr>
        </w:div>
      </w:divsChild>
    </w:div>
    <w:div w:id="505827263">
      <w:bodyDiv w:val="1"/>
      <w:marLeft w:val="0"/>
      <w:marRight w:val="0"/>
      <w:marTop w:val="0"/>
      <w:marBottom w:val="0"/>
      <w:divBdr>
        <w:top w:val="none" w:sz="0" w:space="0" w:color="auto"/>
        <w:left w:val="none" w:sz="0" w:space="0" w:color="auto"/>
        <w:bottom w:val="none" w:sz="0" w:space="0" w:color="auto"/>
        <w:right w:val="none" w:sz="0" w:space="0" w:color="auto"/>
      </w:divBdr>
    </w:div>
    <w:div w:id="523708170">
      <w:bodyDiv w:val="1"/>
      <w:marLeft w:val="0"/>
      <w:marRight w:val="0"/>
      <w:marTop w:val="0"/>
      <w:marBottom w:val="0"/>
      <w:divBdr>
        <w:top w:val="none" w:sz="0" w:space="0" w:color="auto"/>
        <w:left w:val="none" w:sz="0" w:space="0" w:color="auto"/>
        <w:bottom w:val="none" w:sz="0" w:space="0" w:color="auto"/>
        <w:right w:val="none" w:sz="0" w:space="0" w:color="auto"/>
      </w:divBdr>
    </w:div>
    <w:div w:id="577398164">
      <w:bodyDiv w:val="1"/>
      <w:marLeft w:val="0"/>
      <w:marRight w:val="0"/>
      <w:marTop w:val="0"/>
      <w:marBottom w:val="0"/>
      <w:divBdr>
        <w:top w:val="none" w:sz="0" w:space="0" w:color="auto"/>
        <w:left w:val="none" w:sz="0" w:space="0" w:color="auto"/>
        <w:bottom w:val="none" w:sz="0" w:space="0" w:color="auto"/>
        <w:right w:val="none" w:sz="0" w:space="0" w:color="auto"/>
      </w:divBdr>
    </w:div>
    <w:div w:id="580870242">
      <w:bodyDiv w:val="1"/>
      <w:marLeft w:val="0"/>
      <w:marRight w:val="0"/>
      <w:marTop w:val="0"/>
      <w:marBottom w:val="0"/>
      <w:divBdr>
        <w:top w:val="none" w:sz="0" w:space="0" w:color="auto"/>
        <w:left w:val="none" w:sz="0" w:space="0" w:color="auto"/>
        <w:bottom w:val="none" w:sz="0" w:space="0" w:color="auto"/>
        <w:right w:val="none" w:sz="0" w:space="0" w:color="auto"/>
      </w:divBdr>
    </w:div>
    <w:div w:id="606080151">
      <w:bodyDiv w:val="1"/>
      <w:marLeft w:val="0"/>
      <w:marRight w:val="0"/>
      <w:marTop w:val="0"/>
      <w:marBottom w:val="0"/>
      <w:divBdr>
        <w:top w:val="none" w:sz="0" w:space="0" w:color="auto"/>
        <w:left w:val="none" w:sz="0" w:space="0" w:color="auto"/>
        <w:bottom w:val="none" w:sz="0" w:space="0" w:color="auto"/>
        <w:right w:val="none" w:sz="0" w:space="0" w:color="auto"/>
      </w:divBdr>
      <w:divsChild>
        <w:div w:id="754787471">
          <w:marLeft w:val="0"/>
          <w:marRight w:val="0"/>
          <w:marTop w:val="0"/>
          <w:marBottom w:val="0"/>
          <w:divBdr>
            <w:top w:val="none" w:sz="0" w:space="0" w:color="auto"/>
            <w:left w:val="none" w:sz="0" w:space="0" w:color="auto"/>
            <w:bottom w:val="none" w:sz="0" w:space="0" w:color="auto"/>
            <w:right w:val="none" w:sz="0" w:space="0" w:color="auto"/>
          </w:divBdr>
          <w:divsChild>
            <w:div w:id="1130320721">
              <w:marLeft w:val="0"/>
              <w:marRight w:val="0"/>
              <w:marTop w:val="0"/>
              <w:marBottom w:val="0"/>
              <w:divBdr>
                <w:top w:val="none" w:sz="0" w:space="0" w:color="auto"/>
                <w:left w:val="none" w:sz="0" w:space="0" w:color="auto"/>
                <w:bottom w:val="none" w:sz="0" w:space="0" w:color="auto"/>
                <w:right w:val="none" w:sz="0" w:space="0" w:color="auto"/>
              </w:divBdr>
            </w:div>
            <w:div w:id="1597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16482">
      <w:bodyDiv w:val="1"/>
      <w:marLeft w:val="0"/>
      <w:marRight w:val="0"/>
      <w:marTop w:val="0"/>
      <w:marBottom w:val="0"/>
      <w:divBdr>
        <w:top w:val="none" w:sz="0" w:space="0" w:color="auto"/>
        <w:left w:val="none" w:sz="0" w:space="0" w:color="auto"/>
        <w:bottom w:val="none" w:sz="0" w:space="0" w:color="auto"/>
        <w:right w:val="none" w:sz="0" w:space="0" w:color="auto"/>
      </w:divBdr>
      <w:divsChild>
        <w:div w:id="1626816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830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812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6180025">
      <w:bodyDiv w:val="1"/>
      <w:marLeft w:val="0"/>
      <w:marRight w:val="0"/>
      <w:marTop w:val="0"/>
      <w:marBottom w:val="0"/>
      <w:divBdr>
        <w:top w:val="none" w:sz="0" w:space="0" w:color="auto"/>
        <w:left w:val="none" w:sz="0" w:space="0" w:color="auto"/>
        <w:bottom w:val="none" w:sz="0" w:space="0" w:color="auto"/>
        <w:right w:val="none" w:sz="0" w:space="0" w:color="auto"/>
      </w:divBdr>
      <w:divsChild>
        <w:div w:id="770012656">
          <w:marLeft w:val="0"/>
          <w:marRight w:val="0"/>
          <w:marTop w:val="0"/>
          <w:marBottom w:val="0"/>
          <w:divBdr>
            <w:top w:val="none" w:sz="0" w:space="0" w:color="auto"/>
            <w:left w:val="none" w:sz="0" w:space="0" w:color="auto"/>
            <w:bottom w:val="none" w:sz="0" w:space="0" w:color="auto"/>
            <w:right w:val="none" w:sz="0" w:space="0" w:color="auto"/>
          </w:divBdr>
          <w:divsChild>
            <w:div w:id="417139158">
              <w:marLeft w:val="0"/>
              <w:marRight w:val="0"/>
              <w:marTop w:val="0"/>
              <w:marBottom w:val="0"/>
              <w:divBdr>
                <w:top w:val="none" w:sz="0" w:space="0" w:color="auto"/>
                <w:left w:val="none" w:sz="0" w:space="0" w:color="auto"/>
                <w:bottom w:val="none" w:sz="0" w:space="0" w:color="auto"/>
                <w:right w:val="none" w:sz="0" w:space="0" w:color="auto"/>
              </w:divBdr>
            </w:div>
            <w:div w:id="536435062">
              <w:marLeft w:val="0"/>
              <w:marRight w:val="0"/>
              <w:marTop w:val="0"/>
              <w:marBottom w:val="0"/>
              <w:divBdr>
                <w:top w:val="none" w:sz="0" w:space="0" w:color="auto"/>
                <w:left w:val="none" w:sz="0" w:space="0" w:color="auto"/>
                <w:bottom w:val="none" w:sz="0" w:space="0" w:color="auto"/>
                <w:right w:val="none" w:sz="0" w:space="0" w:color="auto"/>
              </w:divBdr>
            </w:div>
            <w:div w:id="708988597">
              <w:marLeft w:val="0"/>
              <w:marRight w:val="0"/>
              <w:marTop w:val="0"/>
              <w:marBottom w:val="0"/>
              <w:divBdr>
                <w:top w:val="none" w:sz="0" w:space="0" w:color="auto"/>
                <w:left w:val="none" w:sz="0" w:space="0" w:color="auto"/>
                <w:bottom w:val="none" w:sz="0" w:space="0" w:color="auto"/>
                <w:right w:val="none" w:sz="0" w:space="0" w:color="auto"/>
              </w:divBdr>
            </w:div>
            <w:div w:id="710693669">
              <w:marLeft w:val="0"/>
              <w:marRight w:val="0"/>
              <w:marTop w:val="0"/>
              <w:marBottom w:val="0"/>
              <w:divBdr>
                <w:top w:val="none" w:sz="0" w:space="0" w:color="auto"/>
                <w:left w:val="none" w:sz="0" w:space="0" w:color="auto"/>
                <w:bottom w:val="none" w:sz="0" w:space="0" w:color="auto"/>
                <w:right w:val="none" w:sz="0" w:space="0" w:color="auto"/>
              </w:divBdr>
            </w:div>
            <w:div w:id="1512531426">
              <w:marLeft w:val="0"/>
              <w:marRight w:val="0"/>
              <w:marTop w:val="0"/>
              <w:marBottom w:val="0"/>
              <w:divBdr>
                <w:top w:val="none" w:sz="0" w:space="0" w:color="auto"/>
                <w:left w:val="none" w:sz="0" w:space="0" w:color="auto"/>
                <w:bottom w:val="none" w:sz="0" w:space="0" w:color="auto"/>
                <w:right w:val="none" w:sz="0" w:space="0" w:color="auto"/>
              </w:divBdr>
            </w:div>
            <w:div w:id="1720741695">
              <w:marLeft w:val="0"/>
              <w:marRight w:val="0"/>
              <w:marTop w:val="0"/>
              <w:marBottom w:val="0"/>
              <w:divBdr>
                <w:top w:val="none" w:sz="0" w:space="0" w:color="auto"/>
                <w:left w:val="none" w:sz="0" w:space="0" w:color="auto"/>
                <w:bottom w:val="none" w:sz="0" w:space="0" w:color="auto"/>
                <w:right w:val="none" w:sz="0" w:space="0" w:color="auto"/>
              </w:divBdr>
            </w:div>
            <w:div w:id="18212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2729">
      <w:bodyDiv w:val="1"/>
      <w:marLeft w:val="0"/>
      <w:marRight w:val="0"/>
      <w:marTop w:val="0"/>
      <w:marBottom w:val="0"/>
      <w:divBdr>
        <w:top w:val="none" w:sz="0" w:space="0" w:color="auto"/>
        <w:left w:val="none" w:sz="0" w:space="0" w:color="auto"/>
        <w:bottom w:val="none" w:sz="0" w:space="0" w:color="auto"/>
        <w:right w:val="none" w:sz="0" w:space="0" w:color="auto"/>
      </w:divBdr>
      <w:divsChild>
        <w:div w:id="1563951916">
          <w:marLeft w:val="0"/>
          <w:marRight w:val="0"/>
          <w:marTop w:val="0"/>
          <w:marBottom w:val="0"/>
          <w:divBdr>
            <w:top w:val="none" w:sz="0" w:space="0" w:color="auto"/>
            <w:left w:val="none" w:sz="0" w:space="0" w:color="auto"/>
            <w:bottom w:val="none" w:sz="0" w:space="0" w:color="auto"/>
            <w:right w:val="none" w:sz="0" w:space="0" w:color="auto"/>
          </w:divBdr>
        </w:div>
      </w:divsChild>
    </w:div>
    <w:div w:id="663893727">
      <w:bodyDiv w:val="1"/>
      <w:marLeft w:val="0"/>
      <w:marRight w:val="0"/>
      <w:marTop w:val="0"/>
      <w:marBottom w:val="0"/>
      <w:divBdr>
        <w:top w:val="none" w:sz="0" w:space="0" w:color="auto"/>
        <w:left w:val="none" w:sz="0" w:space="0" w:color="auto"/>
        <w:bottom w:val="none" w:sz="0" w:space="0" w:color="auto"/>
        <w:right w:val="none" w:sz="0" w:space="0" w:color="auto"/>
      </w:divBdr>
    </w:div>
    <w:div w:id="679237986">
      <w:bodyDiv w:val="1"/>
      <w:marLeft w:val="0"/>
      <w:marRight w:val="0"/>
      <w:marTop w:val="0"/>
      <w:marBottom w:val="0"/>
      <w:divBdr>
        <w:top w:val="none" w:sz="0" w:space="0" w:color="auto"/>
        <w:left w:val="none" w:sz="0" w:space="0" w:color="auto"/>
        <w:bottom w:val="none" w:sz="0" w:space="0" w:color="auto"/>
        <w:right w:val="none" w:sz="0" w:space="0" w:color="auto"/>
      </w:divBdr>
      <w:divsChild>
        <w:div w:id="342242593">
          <w:marLeft w:val="0"/>
          <w:marRight w:val="0"/>
          <w:marTop w:val="0"/>
          <w:marBottom w:val="0"/>
          <w:divBdr>
            <w:top w:val="none" w:sz="0" w:space="0" w:color="auto"/>
            <w:left w:val="none" w:sz="0" w:space="0" w:color="auto"/>
            <w:bottom w:val="none" w:sz="0" w:space="0" w:color="auto"/>
            <w:right w:val="none" w:sz="0" w:space="0" w:color="auto"/>
          </w:divBdr>
        </w:div>
        <w:div w:id="542061197">
          <w:marLeft w:val="0"/>
          <w:marRight w:val="0"/>
          <w:marTop w:val="0"/>
          <w:marBottom w:val="0"/>
          <w:divBdr>
            <w:top w:val="none" w:sz="0" w:space="0" w:color="auto"/>
            <w:left w:val="none" w:sz="0" w:space="0" w:color="auto"/>
            <w:bottom w:val="none" w:sz="0" w:space="0" w:color="auto"/>
            <w:right w:val="none" w:sz="0" w:space="0" w:color="auto"/>
          </w:divBdr>
        </w:div>
        <w:div w:id="617874231">
          <w:marLeft w:val="0"/>
          <w:marRight w:val="0"/>
          <w:marTop w:val="0"/>
          <w:marBottom w:val="0"/>
          <w:divBdr>
            <w:top w:val="none" w:sz="0" w:space="0" w:color="auto"/>
            <w:left w:val="none" w:sz="0" w:space="0" w:color="auto"/>
            <w:bottom w:val="none" w:sz="0" w:space="0" w:color="auto"/>
            <w:right w:val="none" w:sz="0" w:space="0" w:color="auto"/>
          </w:divBdr>
        </w:div>
        <w:div w:id="1007052282">
          <w:marLeft w:val="0"/>
          <w:marRight w:val="0"/>
          <w:marTop w:val="0"/>
          <w:marBottom w:val="0"/>
          <w:divBdr>
            <w:top w:val="none" w:sz="0" w:space="0" w:color="auto"/>
            <w:left w:val="none" w:sz="0" w:space="0" w:color="auto"/>
            <w:bottom w:val="none" w:sz="0" w:space="0" w:color="auto"/>
            <w:right w:val="none" w:sz="0" w:space="0" w:color="auto"/>
          </w:divBdr>
        </w:div>
        <w:div w:id="1165973011">
          <w:marLeft w:val="0"/>
          <w:marRight w:val="0"/>
          <w:marTop w:val="0"/>
          <w:marBottom w:val="0"/>
          <w:divBdr>
            <w:top w:val="none" w:sz="0" w:space="0" w:color="auto"/>
            <w:left w:val="none" w:sz="0" w:space="0" w:color="auto"/>
            <w:bottom w:val="none" w:sz="0" w:space="0" w:color="auto"/>
            <w:right w:val="none" w:sz="0" w:space="0" w:color="auto"/>
          </w:divBdr>
        </w:div>
        <w:div w:id="1261064008">
          <w:marLeft w:val="0"/>
          <w:marRight w:val="0"/>
          <w:marTop w:val="0"/>
          <w:marBottom w:val="0"/>
          <w:divBdr>
            <w:top w:val="none" w:sz="0" w:space="0" w:color="auto"/>
            <w:left w:val="none" w:sz="0" w:space="0" w:color="auto"/>
            <w:bottom w:val="none" w:sz="0" w:space="0" w:color="auto"/>
            <w:right w:val="none" w:sz="0" w:space="0" w:color="auto"/>
          </w:divBdr>
        </w:div>
        <w:div w:id="1388722349">
          <w:marLeft w:val="0"/>
          <w:marRight w:val="0"/>
          <w:marTop w:val="0"/>
          <w:marBottom w:val="0"/>
          <w:divBdr>
            <w:top w:val="none" w:sz="0" w:space="0" w:color="auto"/>
            <w:left w:val="none" w:sz="0" w:space="0" w:color="auto"/>
            <w:bottom w:val="none" w:sz="0" w:space="0" w:color="auto"/>
            <w:right w:val="none" w:sz="0" w:space="0" w:color="auto"/>
          </w:divBdr>
        </w:div>
        <w:div w:id="1401099737">
          <w:marLeft w:val="0"/>
          <w:marRight w:val="0"/>
          <w:marTop w:val="0"/>
          <w:marBottom w:val="0"/>
          <w:divBdr>
            <w:top w:val="none" w:sz="0" w:space="0" w:color="auto"/>
            <w:left w:val="none" w:sz="0" w:space="0" w:color="auto"/>
            <w:bottom w:val="none" w:sz="0" w:space="0" w:color="auto"/>
            <w:right w:val="none" w:sz="0" w:space="0" w:color="auto"/>
          </w:divBdr>
        </w:div>
        <w:div w:id="1548839139">
          <w:marLeft w:val="0"/>
          <w:marRight w:val="0"/>
          <w:marTop w:val="0"/>
          <w:marBottom w:val="0"/>
          <w:divBdr>
            <w:top w:val="none" w:sz="0" w:space="0" w:color="auto"/>
            <w:left w:val="none" w:sz="0" w:space="0" w:color="auto"/>
            <w:bottom w:val="none" w:sz="0" w:space="0" w:color="auto"/>
            <w:right w:val="none" w:sz="0" w:space="0" w:color="auto"/>
          </w:divBdr>
        </w:div>
        <w:div w:id="1576237552">
          <w:marLeft w:val="0"/>
          <w:marRight w:val="0"/>
          <w:marTop w:val="0"/>
          <w:marBottom w:val="0"/>
          <w:divBdr>
            <w:top w:val="none" w:sz="0" w:space="0" w:color="auto"/>
            <w:left w:val="none" w:sz="0" w:space="0" w:color="auto"/>
            <w:bottom w:val="none" w:sz="0" w:space="0" w:color="auto"/>
            <w:right w:val="none" w:sz="0" w:space="0" w:color="auto"/>
          </w:divBdr>
        </w:div>
        <w:div w:id="1658262008">
          <w:marLeft w:val="0"/>
          <w:marRight w:val="0"/>
          <w:marTop w:val="0"/>
          <w:marBottom w:val="0"/>
          <w:divBdr>
            <w:top w:val="none" w:sz="0" w:space="0" w:color="auto"/>
            <w:left w:val="none" w:sz="0" w:space="0" w:color="auto"/>
            <w:bottom w:val="none" w:sz="0" w:space="0" w:color="auto"/>
            <w:right w:val="none" w:sz="0" w:space="0" w:color="auto"/>
          </w:divBdr>
        </w:div>
        <w:div w:id="1661738294">
          <w:marLeft w:val="0"/>
          <w:marRight w:val="0"/>
          <w:marTop w:val="0"/>
          <w:marBottom w:val="0"/>
          <w:divBdr>
            <w:top w:val="none" w:sz="0" w:space="0" w:color="auto"/>
            <w:left w:val="none" w:sz="0" w:space="0" w:color="auto"/>
            <w:bottom w:val="none" w:sz="0" w:space="0" w:color="auto"/>
            <w:right w:val="none" w:sz="0" w:space="0" w:color="auto"/>
          </w:divBdr>
        </w:div>
        <w:div w:id="1729647296">
          <w:marLeft w:val="0"/>
          <w:marRight w:val="0"/>
          <w:marTop w:val="0"/>
          <w:marBottom w:val="0"/>
          <w:divBdr>
            <w:top w:val="none" w:sz="0" w:space="0" w:color="auto"/>
            <w:left w:val="none" w:sz="0" w:space="0" w:color="auto"/>
            <w:bottom w:val="none" w:sz="0" w:space="0" w:color="auto"/>
            <w:right w:val="none" w:sz="0" w:space="0" w:color="auto"/>
          </w:divBdr>
        </w:div>
        <w:div w:id="1737891914">
          <w:marLeft w:val="0"/>
          <w:marRight w:val="0"/>
          <w:marTop w:val="0"/>
          <w:marBottom w:val="0"/>
          <w:divBdr>
            <w:top w:val="none" w:sz="0" w:space="0" w:color="auto"/>
            <w:left w:val="none" w:sz="0" w:space="0" w:color="auto"/>
            <w:bottom w:val="none" w:sz="0" w:space="0" w:color="auto"/>
            <w:right w:val="none" w:sz="0" w:space="0" w:color="auto"/>
          </w:divBdr>
        </w:div>
        <w:div w:id="1750344085">
          <w:marLeft w:val="0"/>
          <w:marRight w:val="0"/>
          <w:marTop w:val="0"/>
          <w:marBottom w:val="0"/>
          <w:divBdr>
            <w:top w:val="none" w:sz="0" w:space="0" w:color="auto"/>
            <w:left w:val="none" w:sz="0" w:space="0" w:color="auto"/>
            <w:bottom w:val="none" w:sz="0" w:space="0" w:color="auto"/>
            <w:right w:val="none" w:sz="0" w:space="0" w:color="auto"/>
          </w:divBdr>
        </w:div>
        <w:div w:id="2085489210">
          <w:marLeft w:val="0"/>
          <w:marRight w:val="0"/>
          <w:marTop w:val="0"/>
          <w:marBottom w:val="0"/>
          <w:divBdr>
            <w:top w:val="none" w:sz="0" w:space="0" w:color="auto"/>
            <w:left w:val="none" w:sz="0" w:space="0" w:color="auto"/>
            <w:bottom w:val="none" w:sz="0" w:space="0" w:color="auto"/>
            <w:right w:val="none" w:sz="0" w:space="0" w:color="auto"/>
          </w:divBdr>
        </w:div>
      </w:divsChild>
    </w:div>
    <w:div w:id="699016755">
      <w:bodyDiv w:val="1"/>
      <w:marLeft w:val="0"/>
      <w:marRight w:val="0"/>
      <w:marTop w:val="0"/>
      <w:marBottom w:val="0"/>
      <w:divBdr>
        <w:top w:val="none" w:sz="0" w:space="0" w:color="auto"/>
        <w:left w:val="none" w:sz="0" w:space="0" w:color="auto"/>
        <w:bottom w:val="none" w:sz="0" w:space="0" w:color="auto"/>
        <w:right w:val="none" w:sz="0" w:space="0" w:color="auto"/>
      </w:divBdr>
      <w:divsChild>
        <w:div w:id="1627932234">
          <w:marLeft w:val="0"/>
          <w:marRight w:val="0"/>
          <w:marTop w:val="0"/>
          <w:marBottom w:val="0"/>
          <w:divBdr>
            <w:top w:val="none" w:sz="0" w:space="0" w:color="auto"/>
            <w:left w:val="none" w:sz="0" w:space="0" w:color="auto"/>
            <w:bottom w:val="none" w:sz="0" w:space="0" w:color="auto"/>
            <w:right w:val="none" w:sz="0" w:space="0" w:color="auto"/>
          </w:divBdr>
          <w:divsChild>
            <w:div w:id="4851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0931">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sChild>
        <w:div w:id="769353209">
          <w:marLeft w:val="0"/>
          <w:marRight w:val="0"/>
          <w:marTop w:val="0"/>
          <w:marBottom w:val="0"/>
          <w:divBdr>
            <w:top w:val="none" w:sz="0" w:space="0" w:color="auto"/>
            <w:left w:val="none" w:sz="0" w:space="0" w:color="auto"/>
            <w:bottom w:val="none" w:sz="0" w:space="0" w:color="auto"/>
            <w:right w:val="none" w:sz="0" w:space="0" w:color="auto"/>
          </w:divBdr>
          <w:divsChild>
            <w:div w:id="106048222">
              <w:marLeft w:val="0"/>
              <w:marRight w:val="0"/>
              <w:marTop w:val="0"/>
              <w:marBottom w:val="0"/>
              <w:divBdr>
                <w:top w:val="none" w:sz="0" w:space="0" w:color="auto"/>
                <w:left w:val="none" w:sz="0" w:space="0" w:color="auto"/>
                <w:bottom w:val="none" w:sz="0" w:space="0" w:color="auto"/>
                <w:right w:val="none" w:sz="0" w:space="0" w:color="auto"/>
              </w:divBdr>
            </w:div>
            <w:div w:id="8080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430">
      <w:bodyDiv w:val="1"/>
      <w:marLeft w:val="0"/>
      <w:marRight w:val="0"/>
      <w:marTop w:val="0"/>
      <w:marBottom w:val="0"/>
      <w:divBdr>
        <w:top w:val="none" w:sz="0" w:space="0" w:color="auto"/>
        <w:left w:val="none" w:sz="0" w:space="0" w:color="auto"/>
        <w:bottom w:val="none" w:sz="0" w:space="0" w:color="auto"/>
        <w:right w:val="none" w:sz="0" w:space="0" w:color="auto"/>
      </w:divBdr>
    </w:div>
    <w:div w:id="797912183">
      <w:bodyDiv w:val="1"/>
      <w:marLeft w:val="0"/>
      <w:marRight w:val="0"/>
      <w:marTop w:val="0"/>
      <w:marBottom w:val="0"/>
      <w:divBdr>
        <w:top w:val="none" w:sz="0" w:space="0" w:color="auto"/>
        <w:left w:val="none" w:sz="0" w:space="0" w:color="auto"/>
        <w:bottom w:val="none" w:sz="0" w:space="0" w:color="auto"/>
        <w:right w:val="none" w:sz="0" w:space="0" w:color="auto"/>
      </w:divBdr>
      <w:divsChild>
        <w:div w:id="1629508288">
          <w:marLeft w:val="0"/>
          <w:marRight w:val="0"/>
          <w:marTop w:val="0"/>
          <w:marBottom w:val="0"/>
          <w:divBdr>
            <w:top w:val="none" w:sz="0" w:space="0" w:color="auto"/>
            <w:left w:val="none" w:sz="0" w:space="0" w:color="auto"/>
            <w:bottom w:val="none" w:sz="0" w:space="0" w:color="auto"/>
            <w:right w:val="none" w:sz="0" w:space="0" w:color="auto"/>
          </w:divBdr>
        </w:div>
      </w:divsChild>
    </w:div>
    <w:div w:id="811485531">
      <w:bodyDiv w:val="1"/>
      <w:marLeft w:val="0"/>
      <w:marRight w:val="0"/>
      <w:marTop w:val="0"/>
      <w:marBottom w:val="0"/>
      <w:divBdr>
        <w:top w:val="none" w:sz="0" w:space="0" w:color="auto"/>
        <w:left w:val="none" w:sz="0" w:space="0" w:color="auto"/>
        <w:bottom w:val="none" w:sz="0" w:space="0" w:color="auto"/>
        <w:right w:val="none" w:sz="0" w:space="0" w:color="auto"/>
      </w:divBdr>
    </w:div>
    <w:div w:id="859130053">
      <w:bodyDiv w:val="1"/>
      <w:marLeft w:val="0"/>
      <w:marRight w:val="0"/>
      <w:marTop w:val="0"/>
      <w:marBottom w:val="0"/>
      <w:divBdr>
        <w:top w:val="none" w:sz="0" w:space="0" w:color="auto"/>
        <w:left w:val="none" w:sz="0" w:space="0" w:color="auto"/>
        <w:bottom w:val="none" w:sz="0" w:space="0" w:color="auto"/>
        <w:right w:val="none" w:sz="0" w:space="0" w:color="auto"/>
      </w:divBdr>
      <w:divsChild>
        <w:div w:id="1766613794">
          <w:marLeft w:val="0"/>
          <w:marRight w:val="0"/>
          <w:marTop w:val="0"/>
          <w:marBottom w:val="0"/>
          <w:divBdr>
            <w:top w:val="none" w:sz="0" w:space="0" w:color="auto"/>
            <w:left w:val="none" w:sz="0" w:space="0" w:color="auto"/>
            <w:bottom w:val="none" w:sz="0" w:space="0" w:color="auto"/>
            <w:right w:val="none" w:sz="0" w:space="0" w:color="auto"/>
          </w:divBdr>
          <w:divsChild>
            <w:div w:id="89399803">
              <w:marLeft w:val="0"/>
              <w:marRight w:val="0"/>
              <w:marTop w:val="0"/>
              <w:marBottom w:val="0"/>
              <w:divBdr>
                <w:top w:val="none" w:sz="0" w:space="0" w:color="auto"/>
                <w:left w:val="none" w:sz="0" w:space="0" w:color="auto"/>
                <w:bottom w:val="none" w:sz="0" w:space="0" w:color="auto"/>
                <w:right w:val="none" w:sz="0" w:space="0" w:color="auto"/>
              </w:divBdr>
            </w:div>
            <w:div w:id="367149784">
              <w:marLeft w:val="0"/>
              <w:marRight w:val="0"/>
              <w:marTop w:val="0"/>
              <w:marBottom w:val="0"/>
              <w:divBdr>
                <w:top w:val="none" w:sz="0" w:space="0" w:color="auto"/>
                <w:left w:val="none" w:sz="0" w:space="0" w:color="auto"/>
                <w:bottom w:val="none" w:sz="0" w:space="0" w:color="auto"/>
                <w:right w:val="none" w:sz="0" w:space="0" w:color="auto"/>
              </w:divBdr>
            </w:div>
            <w:div w:id="558443593">
              <w:marLeft w:val="0"/>
              <w:marRight w:val="0"/>
              <w:marTop w:val="0"/>
              <w:marBottom w:val="0"/>
              <w:divBdr>
                <w:top w:val="none" w:sz="0" w:space="0" w:color="auto"/>
                <w:left w:val="none" w:sz="0" w:space="0" w:color="auto"/>
                <w:bottom w:val="none" w:sz="0" w:space="0" w:color="auto"/>
                <w:right w:val="none" w:sz="0" w:space="0" w:color="auto"/>
              </w:divBdr>
            </w:div>
            <w:div w:id="1771586978">
              <w:marLeft w:val="0"/>
              <w:marRight w:val="0"/>
              <w:marTop w:val="0"/>
              <w:marBottom w:val="0"/>
              <w:divBdr>
                <w:top w:val="none" w:sz="0" w:space="0" w:color="auto"/>
                <w:left w:val="none" w:sz="0" w:space="0" w:color="auto"/>
                <w:bottom w:val="none" w:sz="0" w:space="0" w:color="auto"/>
                <w:right w:val="none" w:sz="0" w:space="0" w:color="auto"/>
              </w:divBdr>
            </w:div>
            <w:div w:id="2058309277">
              <w:marLeft w:val="0"/>
              <w:marRight w:val="0"/>
              <w:marTop w:val="0"/>
              <w:marBottom w:val="0"/>
              <w:divBdr>
                <w:top w:val="none" w:sz="0" w:space="0" w:color="auto"/>
                <w:left w:val="none" w:sz="0" w:space="0" w:color="auto"/>
                <w:bottom w:val="none" w:sz="0" w:space="0" w:color="auto"/>
                <w:right w:val="none" w:sz="0" w:space="0" w:color="auto"/>
              </w:divBdr>
            </w:div>
            <w:div w:id="20805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6556">
      <w:bodyDiv w:val="1"/>
      <w:marLeft w:val="0"/>
      <w:marRight w:val="0"/>
      <w:marTop w:val="0"/>
      <w:marBottom w:val="0"/>
      <w:divBdr>
        <w:top w:val="none" w:sz="0" w:space="0" w:color="auto"/>
        <w:left w:val="none" w:sz="0" w:space="0" w:color="auto"/>
        <w:bottom w:val="none" w:sz="0" w:space="0" w:color="auto"/>
        <w:right w:val="none" w:sz="0" w:space="0" w:color="auto"/>
      </w:divBdr>
      <w:divsChild>
        <w:div w:id="302279068">
          <w:marLeft w:val="0"/>
          <w:marRight w:val="0"/>
          <w:marTop w:val="0"/>
          <w:marBottom w:val="0"/>
          <w:divBdr>
            <w:top w:val="none" w:sz="0" w:space="0" w:color="auto"/>
            <w:left w:val="none" w:sz="0" w:space="0" w:color="auto"/>
            <w:bottom w:val="none" w:sz="0" w:space="0" w:color="auto"/>
            <w:right w:val="none" w:sz="0" w:space="0" w:color="auto"/>
          </w:divBdr>
          <w:divsChild>
            <w:div w:id="95027500">
              <w:marLeft w:val="0"/>
              <w:marRight w:val="0"/>
              <w:marTop w:val="0"/>
              <w:marBottom w:val="0"/>
              <w:divBdr>
                <w:top w:val="none" w:sz="0" w:space="0" w:color="auto"/>
                <w:left w:val="none" w:sz="0" w:space="0" w:color="auto"/>
                <w:bottom w:val="none" w:sz="0" w:space="0" w:color="auto"/>
                <w:right w:val="none" w:sz="0" w:space="0" w:color="auto"/>
              </w:divBdr>
            </w:div>
            <w:div w:id="141385449">
              <w:marLeft w:val="0"/>
              <w:marRight w:val="0"/>
              <w:marTop w:val="0"/>
              <w:marBottom w:val="0"/>
              <w:divBdr>
                <w:top w:val="none" w:sz="0" w:space="0" w:color="auto"/>
                <w:left w:val="none" w:sz="0" w:space="0" w:color="auto"/>
                <w:bottom w:val="none" w:sz="0" w:space="0" w:color="auto"/>
                <w:right w:val="none" w:sz="0" w:space="0" w:color="auto"/>
              </w:divBdr>
            </w:div>
            <w:div w:id="233243811">
              <w:marLeft w:val="0"/>
              <w:marRight w:val="0"/>
              <w:marTop w:val="0"/>
              <w:marBottom w:val="0"/>
              <w:divBdr>
                <w:top w:val="none" w:sz="0" w:space="0" w:color="auto"/>
                <w:left w:val="none" w:sz="0" w:space="0" w:color="auto"/>
                <w:bottom w:val="none" w:sz="0" w:space="0" w:color="auto"/>
                <w:right w:val="none" w:sz="0" w:space="0" w:color="auto"/>
              </w:divBdr>
            </w:div>
            <w:div w:id="806778002">
              <w:marLeft w:val="0"/>
              <w:marRight w:val="0"/>
              <w:marTop w:val="0"/>
              <w:marBottom w:val="0"/>
              <w:divBdr>
                <w:top w:val="none" w:sz="0" w:space="0" w:color="auto"/>
                <w:left w:val="none" w:sz="0" w:space="0" w:color="auto"/>
                <w:bottom w:val="none" w:sz="0" w:space="0" w:color="auto"/>
                <w:right w:val="none" w:sz="0" w:space="0" w:color="auto"/>
              </w:divBdr>
            </w:div>
            <w:div w:id="870188382">
              <w:marLeft w:val="0"/>
              <w:marRight w:val="0"/>
              <w:marTop w:val="0"/>
              <w:marBottom w:val="0"/>
              <w:divBdr>
                <w:top w:val="none" w:sz="0" w:space="0" w:color="auto"/>
                <w:left w:val="none" w:sz="0" w:space="0" w:color="auto"/>
                <w:bottom w:val="none" w:sz="0" w:space="0" w:color="auto"/>
                <w:right w:val="none" w:sz="0" w:space="0" w:color="auto"/>
              </w:divBdr>
            </w:div>
            <w:div w:id="1409499972">
              <w:marLeft w:val="0"/>
              <w:marRight w:val="0"/>
              <w:marTop w:val="0"/>
              <w:marBottom w:val="0"/>
              <w:divBdr>
                <w:top w:val="none" w:sz="0" w:space="0" w:color="auto"/>
                <w:left w:val="none" w:sz="0" w:space="0" w:color="auto"/>
                <w:bottom w:val="none" w:sz="0" w:space="0" w:color="auto"/>
                <w:right w:val="none" w:sz="0" w:space="0" w:color="auto"/>
              </w:divBdr>
            </w:div>
            <w:div w:id="1870072158">
              <w:marLeft w:val="0"/>
              <w:marRight w:val="0"/>
              <w:marTop w:val="0"/>
              <w:marBottom w:val="0"/>
              <w:divBdr>
                <w:top w:val="none" w:sz="0" w:space="0" w:color="auto"/>
                <w:left w:val="none" w:sz="0" w:space="0" w:color="auto"/>
                <w:bottom w:val="none" w:sz="0" w:space="0" w:color="auto"/>
                <w:right w:val="none" w:sz="0" w:space="0" w:color="auto"/>
              </w:divBdr>
            </w:div>
            <w:div w:id="18748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2541">
      <w:bodyDiv w:val="1"/>
      <w:marLeft w:val="0"/>
      <w:marRight w:val="0"/>
      <w:marTop w:val="0"/>
      <w:marBottom w:val="0"/>
      <w:divBdr>
        <w:top w:val="none" w:sz="0" w:space="0" w:color="auto"/>
        <w:left w:val="none" w:sz="0" w:space="0" w:color="auto"/>
        <w:bottom w:val="none" w:sz="0" w:space="0" w:color="auto"/>
        <w:right w:val="none" w:sz="0" w:space="0" w:color="auto"/>
      </w:divBdr>
      <w:divsChild>
        <w:div w:id="1303854249">
          <w:marLeft w:val="0"/>
          <w:marRight w:val="0"/>
          <w:marTop w:val="0"/>
          <w:marBottom w:val="0"/>
          <w:divBdr>
            <w:top w:val="none" w:sz="0" w:space="0" w:color="auto"/>
            <w:left w:val="none" w:sz="0" w:space="0" w:color="auto"/>
            <w:bottom w:val="none" w:sz="0" w:space="0" w:color="auto"/>
            <w:right w:val="none" w:sz="0" w:space="0" w:color="auto"/>
          </w:divBdr>
          <w:divsChild>
            <w:div w:id="20385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3504">
      <w:bodyDiv w:val="1"/>
      <w:marLeft w:val="0"/>
      <w:marRight w:val="0"/>
      <w:marTop w:val="0"/>
      <w:marBottom w:val="0"/>
      <w:divBdr>
        <w:top w:val="none" w:sz="0" w:space="0" w:color="auto"/>
        <w:left w:val="none" w:sz="0" w:space="0" w:color="auto"/>
        <w:bottom w:val="none" w:sz="0" w:space="0" w:color="auto"/>
        <w:right w:val="none" w:sz="0" w:space="0" w:color="auto"/>
      </w:divBdr>
      <w:divsChild>
        <w:div w:id="1543712095">
          <w:marLeft w:val="0"/>
          <w:marRight w:val="0"/>
          <w:marTop w:val="0"/>
          <w:marBottom w:val="0"/>
          <w:divBdr>
            <w:top w:val="none" w:sz="0" w:space="0" w:color="auto"/>
            <w:left w:val="none" w:sz="0" w:space="0" w:color="auto"/>
            <w:bottom w:val="none" w:sz="0" w:space="0" w:color="auto"/>
            <w:right w:val="none" w:sz="0" w:space="0" w:color="auto"/>
          </w:divBdr>
          <w:divsChild>
            <w:div w:id="27924437">
              <w:marLeft w:val="0"/>
              <w:marRight w:val="0"/>
              <w:marTop w:val="0"/>
              <w:marBottom w:val="0"/>
              <w:divBdr>
                <w:top w:val="none" w:sz="0" w:space="0" w:color="auto"/>
                <w:left w:val="none" w:sz="0" w:space="0" w:color="auto"/>
                <w:bottom w:val="none" w:sz="0" w:space="0" w:color="auto"/>
                <w:right w:val="none" w:sz="0" w:space="0" w:color="auto"/>
              </w:divBdr>
            </w:div>
            <w:div w:id="1038235344">
              <w:marLeft w:val="0"/>
              <w:marRight w:val="0"/>
              <w:marTop w:val="0"/>
              <w:marBottom w:val="0"/>
              <w:divBdr>
                <w:top w:val="none" w:sz="0" w:space="0" w:color="auto"/>
                <w:left w:val="none" w:sz="0" w:space="0" w:color="auto"/>
                <w:bottom w:val="none" w:sz="0" w:space="0" w:color="auto"/>
                <w:right w:val="none" w:sz="0" w:space="0" w:color="auto"/>
              </w:divBdr>
            </w:div>
            <w:div w:id="1311859046">
              <w:marLeft w:val="0"/>
              <w:marRight w:val="0"/>
              <w:marTop w:val="0"/>
              <w:marBottom w:val="0"/>
              <w:divBdr>
                <w:top w:val="none" w:sz="0" w:space="0" w:color="auto"/>
                <w:left w:val="none" w:sz="0" w:space="0" w:color="auto"/>
                <w:bottom w:val="none" w:sz="0" w:space="0" w:color="auto"/>
                <w:right w:val="none" w:sz="0" w:space="0" w:color="auto"/>
              </w:divBdr>
            </w:div>
            <w:div w:id="16838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0528">
      <w:bodyDiv w:val="1"/>
      <w:marLeft w:val="0"/>
      <w:marRight w:val="0"/>
      <w:marTop w:val="0"/>
      <w:marBottom w:val="0"/>
      <w:divBdr>
        <w:top w:val="none" w:sz="0" w:space="0" w:color="auto"/>
        <w:left w:val="none" w:sz="0" w:space="0" w:color="auto"/>
        <w:bottom w:val="none" w:sz="0" w:space="0" w:color="auto"/>
        <w:right w:val="none" w:sz="0" w:space="0" w:color="auto"/>
      </w:divBdr>
    </w:div>
    <w:div w:id="1042436995">
      <w:bodyDiv w:val="1"/>
      <w:marLeft w:val="0"/>
      <w:marRight w:val="0"/>
      <w:marTop w:val="0"/>
      <w:marBottom w:val="0"/>
      <w:divBdr>
        <w:top w:val="none" w:sz="0" w:space="0" w:color="auto"/>
        <w:left w:val="none" w:sz="0" w:space="0" w:color="auto"/>
        <w:bottom w:val="none" w:sz="0" w:space="0" w:color="auto"/>
        <w:right w:val="none" w:sz="0" w:space="0" w:color="auto"/>
      </w:divBdr>
      <w:divsChild>
        <w:div w:id="2007322781">
          <w:marLeft w:val="0"/>
          <w:marRight w:val="0"/>
          <w:marTop w:val="0"/>
          <w:marBottom w:val="0"/>
          <w:divBdr>
            <w:top w:val="none" w:sz="0" w:space="0" w:color="auto"/>
            <w:left w:val="none" w:sz="0" w:space="0" w:color="auto"/>
            <w:bottom w:val="none" w:sz="0" w:space="0" w:color="auto"/>
            <w:right w:val="none" w:sz="0" w:space="0" w:color="auto"/>
          </w:divBdr>
          <w:divsChild>
            <w:div w:id="1529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491">
      <w:bodyDiv w:val="1"/>
      <w:marLeft w:val="0"/>
      <w:marRight w:val="0"/>
      <w:marTop w:val="0"/>
      <w:marBottom w:val="0"/>
      <w:divBdr>
        <w:top w:val="none" w:sz="0" w:space="0" w:color="auto"/>
        <w:left w:val="none" w:sz="0" w:space="0" w:color="auto"/>
        <w:bottom w:val="none" w:sz="0" w:space="0" w:color="auto"/>
        <w:right w:val="none" w:sz="0" w:space="0" w:color="auto"/>
      </w:divBdr>
      <w:divsChild>
        <w:div w:id="4135666">
          <w:marLeft w:val="0"/>
          <w:marRight w:val="0"/>
          <w:marTop w:val="0"/>
          <w:marBottom w:val="0"/>
          <w:divBdr>
            <w:top w:val="none" w:sz="0" w:space="0" w:color="auto"/>
            <w:left w:val="none" w:sz="0" w:space="0" w:color="auto"/>
            <w:bottom w:val="none" w:sz="0" w:space="0" w:color="auto"/>
            <w:right w:val="none" w:sz="0" w:space="0" w:color="auto"/>
          </w:divBdr>
          <w:divsChild>
            <w:div w:id="203295366">
              <w:marLeft w:val="0"/>
              <w:marRight w:val="0"/>
              <w:marTop w:val="0"/>
              <w:marBottom w:val="0"/>
              <w:divBdr>
                <w:top w:val="none" w:sz="0" w:space="0" w:color="auto"/>
                <w:left w:val="none" w:sz="0" w:space="0" w:color="auto"/>
                <w:bottom w:val="none" w:sz="0" w:space="0" w:color="auto"/>
                <w:right w:val="none" w:sz="0" w:space="0" w:color="auto"/>
              </w:divBdr>
            </w:div>
            <w:div w:id="945621398">
              <w:marLeft w:val="0"/>
              <w:marRight w:val="0"/>
              <w:marTop w:val="0"/>
              <w:marBottom w:val="0"/>
              <w:divBdr>
                <w:top w:val="none" w:sz="0" w:space="0" w:color="auto"/>
                <w:left w:val="none" w:sz="0" w:space="0" w:color="auto"/>
                <w:bottom w:val="none" w:sz="0" w:space="0" w:color="auto"/>
                <w:right w:val="none" w:sz="0" w:space="0" w:color="auto"/>
              </w:divBdr>
            </w:div>
            <w:div w:id="1252087132">
              <w:marLeft w:val="0"/>
              <w:marRight w:val="0"/>
              <w:marTop w:val="0"/>
              <w:marBottom w:val="0"/>
              <w:divBdr>
                <w:top w:val="none" w:sz="0" w:space="0" w:color="auto"/>
                <w:left w:val="none" w:sz="0" w:space="0" w:color="auto"/>
                <w:bottom w:val="none" w:sz="0" w:space="0" w:color="auto"/>
                <w:right w:val="none" w:sz="0" w:space="0" w:color="auto"/>
              </w:divBdr>
            </w:div>
            <w:div w:id="1290630434">
              <w:marLeft w:val="0"/>
              <w:marRight w:val="0"/>
              <w:marTop w:val="0"/>
              <w:marBottom w:val="0"/>
              <w:divBdr>
                <w:top w:val="none" w:sz="0" w:space="0" w:color="auto"/>
                <w:left w:val="none" w:sz="0" w:space="0" w:color="auto"/>
                <w:bottom w:val="none" w:sz="0" w:space="0" w:color="auto"/>
                <w:right w:val="none" w:sz="0" w:space="0" w:color="auto"/>
              </w:divBdr>
            </w:div>
            <w:div w:id="1443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99829">
      <w:bodyDiv w:val="1"/>
      <w:marLeft w:val="0"/>
      <w:marRight w:val="0"/>
      <w:marTop w:val="0"/>
      <w:marBottom w:val="0"/>
      <w:divBdr>
        <w:top w:val="none" w:sz="0" w:space="0" w:color="auto"/>
        <w:left w:val="none" w:sz="0" w:space="0" w:color="auto"/>
        <w:bottom w:val="none" w:sz="0" w:space="0" w:color="auto"/>
        <w:right w:val="none" w:sz="0" w:space="0" w:color="auto"/>
      </w:divBdr>
    </w:div>
    <w:div w:id="1250381456">
      <w:bodyDiv w:val="1"/>
      <w:marLeft w:val="0"/>
      <w:marRight w:val="0"/>
      <w:marTop w:val="0"/>
      <w:marBottom w:val="0"/>
      <w:divBdr>
        <w:top w:val="none" w:sz="0" w:space="0" w:color="auto"/>
        <w:left w:val="none" w:sz="0" w:space="0" w:color="auto"/>
        <w:bottom w:val="none" w:sz="0" w:space="0" w:color="auto"/>
        <w:right w:val="none" w:sz="0" w:space="0" w:color="auto"/>
      </w:divBdr>
      <w:divsChild>
        <w:div w:id="1379279776">
          <w:marLeft w:val="0"/>
          <w:marRight w:val="0"/>
          <w:marTop w:val="0"/>
          <w:marBottom w:val="0"/>
          <w:divBdr>
            <w:top w:val="none" w:sz="0" w:space="0" w:color="auto"/>
            <w:left w:val="none" w:sz="0" w:space="0" w:color="auto"/>
            <w:bottom w:val="none" w:sz="0" w:space="0" w:color="auto"/>
            <w:right w:val="none" w:sz="0" w:space="0" w:color="auto"/>
          </w:divBdr>
          <w:divsChild>
            <w:div w:id="527108943">
              <w:marLeft w:val="0"/>
              <w:marRight w:val="0"/>
              <w:marTop w:val="0"/>
              <w:marBottom w:val="0"/>
              <w:divBdr>
                <w:top w:val="none" w:sz="0" w:space="0" w:color="auto"/>
                <w:left w:val="none" w:sz="0" w:space="0" w:color="auto"/>
                <w:bottom w:val="none" w:sz="0" w:space="0" w:color="auto"/>
                <w:right w:val="none" w:sz="0" w:space="0" w:color="auto"/>
              </w:divBdr>
            </w:div>
            <w:div w:id="16150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655">
      <w:bodyDiv w:val="1"/>
      <w:marLeft w:val="0"/>
      <w:marRight w:val="0"/>
      <w:marTop w:val="0"/>
      <w:marBottom w:val="0"/>
      <w:divBdr>
        <w:top w:val="none" w:sz="0" w:space="0" w:color="auto"/>
        <w:left w:val="none" w:sz="0" w:space="0" w:color="auto"/>
        <w:bottom w:val="none" w:sz="0" w:space="0" w:color="auto"/>
        <w:right w:val="none" w:sz="0" w:space="0" w:color="auto"/>
      </w:divBdr>
      <w:divsChild>
        <w:div w:id="587421203">
          <w:marLeft w:val="0"/>
          <w:marRight w:val="0"/>
          <w:marTop w:val="0"/>
          <w:marBottom w:val="0"/>
          <w:divBdr>
            <w:top w:val="none" w:sz="0" w:space="0" w:color="auto"/>
            <w:left w:val="none" w:sz="0" w:space="0" w:color="auto"/>
            <w:bottom w:val="none" w:sz="0" w:space="0" w:color="auto"/>
            <w:right w:val="none" w:sz="0" w:space="0" w:color="auto"/>
          </w:divBdr>
          <w:divsChild>
            <w:div w:id="1443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3710">
      <w:bodyDiv w:val="1"/>
      <w:marLeft w:val="0"/>
      <w:marRight w:val="0"/>
      <w:marTop w:val="0"/>
      <w:marBottom w:val="0"/>
      <w:divBdr>
        <w:top w:val="none" w:sz="0" w:space="0" w:color="auto"/>
        <w:left w:val="none" w:sz="0" w:space="0" w:color="auto"/>
        <w:bottom w:val="none" w:sz="0" w:space="0" w:color="auto"/>
        <w:right w:val="none" w:sz="0" w:space="0" w:color="auto"/>
      </w:divBdr>
      <w:divsChild>
        <w:div w:id="1402867191">
          <w:marLeft w:val="0"/>
          <w:marRight w:val="0"/>
          <w:marTop w:val="0"/>
          <w:marBottom w:val="0"/>
          <w:divBdr>
            <w:top w:val="none" w:sz="0" w:space="0" w:color="auto"/>
            <w:left w:val="none" w:sz="0" w:space="0" w:color="auto"/>
            <w:bottom w:val="none" w:sz="0" w:space="0" w:color="auto"/>
            <w:right w:val="none" w:sz="0" w:space="0" w:color="auto"/>
          </w:divBdr>
        </w:div>
      </w:divsChild>
    </w:div>
    <w:div w:id="1277911954">
      <w:bodyDiv w:val="1"/>
      <w:marLeft w:val="0"/>
      <w:marRight w:val="0"/>
      <w:marTop w:val="0"/>
      <w:marBottom w:val="0"/>
      <w:divBdr>
        <w:top w:val="none" w:sz="0" w:space="0" w:color="auto"/>
        <w:left w:val="none" w:sz="0" w:space="0" w:color="auto"/>
        <w:bottom w:val="none" w:sz="0" w:space="0" w:color="auto"/>
        <w:right w:val="none" w:sz="0" w:space="0" w:color="auto"/>
      </w:divBdr>
      <w:divsChild>
        <w:div w:id="386681690">
          <w:marLeft w:val="0"/>
          <w:marRight w:val="0"/>
          <w:marTop w:val="0"/>
          <w:marBottom w:val="0"/>
          <w:divBdr>
            <w:top w:val="none" w:sz="0" w:space="0" w:color="auto"/>
            <w:left w:val="none" w:sz="0" w:space="0" w:color="auto"/>
            <w:bottom w:val="none" w:sz="0" w:space="0" w:color="auto"/>
            <w:right w:val="none" w:sz="0" w:space="0" w:color="auto"/>
          </w:divBdr>
          <w:divsChild>
            <w:div w:id="3321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3401">
      <w:bodyDiv w:val="1"/>
      <w:marLeft w:val="0"/>
      <w:marRight w:val="0"/>
      <w:marTop w:val="0"/>
      <w:marBottom w:val="0"/>
      <w:divBdr>
        <w:top w:val="none" w:sz="0" w:space="0" w:color="auto"/>
        <w:left w:val="none" w:sz="0" w:space="0" w:color="auto"/>
        <w:bottom w:val="none" w:sz="0" w:space="0" w:color="auto"/>
        <w:right w:val="none" w:sz="0" w:space="0" w:color="auto"/>
      </w:divBdr>
    </w:div>
    <w:div w:id="1421098629">
      <w:bodyDiv w:val="1"/>
      <w:marLeft w:val="0"/>
      <w:marRight w:val="0"/>
      <w:marTop w:val="0"/>
      <w:marBottom w:val="0"/>
      <w:divBdr>
        <w:top w:val="none" w:sz="0" w:space="0" w:color="auto"/>
        <w:left w:val="none" w:sz="0" w:space="0" w:color="auto"/>
        <w:bottom w:val="none" w:sz="0" w:space="0" w:color="auto"/>
        <w:right w:val="none" w:sz="0" w:space="0" w:color="auto"/>
      </w:divBdr>
    </w:div>
    <w:div w:id="1421411663">
      <w:bodyDiv w:val="1"/>
      <w:marLeft w:val="0"/>
      <w:marRight w:val="0"/>
      <w:marTop w:val="0"/>
      <w:marBottom w:val="0"/>
      <w:divBdr>
        <w:top w:val="none" w:sz="0" w:space="0" w:color="auto"/>
        <w:left w:val="none" w:sz="0" w:space="0" w:color="auto"/>
        <w:bottom w:val="none" w:sz="0" w:space="0" w:color="auto"/>
        <w:right w:val="none" w:sz="0" w:space="0" w:color="auto"/>
      </w:divBdr>
      <w:divsChild>
        <w:div w:id="1662343160">
          <w:marLeft w:val="0"/>
          <w:marRight w:val="0"/>
          <w:marTop w:val="0"/>
          <w:marBottom w:val="0"/>
          <w:divBdr>
            <w:top w:val="none" w:sz="0" w:space="0" w:color="auto"/>
            <w:left w:val="none" w:sz="0" w:space="0" w:color="auto"/>
            <w:bottom w:val="none" w:sz="0" w:space="0" w:color="auto"/>
            <w:right w:val="none" w:sz="0" w:space="0" w:color="auto"/>
          </w:divBdr>
        </w:div>
      </w:divsChild>
    </w:div>
    <w:div w:id="1424260913">
      <w:bodyDiv w:val="1"/>
      <w:marLeft w:val="0"/>
      <w:marRight w:val="0"/>
      <w:marTop w:val="0"/>
      <w:marBottom w:val="0"/>
      <w:divBdr>
        <w:top w:val="none" w:sz="0" w:space="0" w:color="auto"/>
        <w:left w:val="none" w:sz="0" w:space="0" w:color="auto"/>
        <w:bottom w:val="none" w:sz="0" w:space="0" w:color="auto"/>
        <w:right w:val="none" w:sz="0" w:space="0" w:color="auto"/>
      </w:divBdr>
    </w:div>
    <w:div w:id="1449356920">
      <w:bodyDiv w:val="1"/>
      <w:marLeft w:val="0"/>
      <w:marRight w:val="0"/>
      <w:marTop w:val="0"/>
      <w:marBottom w:val="0"/>
      <w:divBdr>
        <w:top w:val="none" w:sz="0" w:space="0" w:color="auto"/>
        <w:left w:val="none" w:sz="0" w:space="0" w:color="auto"/>
        <w:bottom w:val="none" w:sz="0" w:space="0" w:color="auto"/>
        <w:right w:val="none" w:sz="0" w:space="0" w:color="auto"/>
      </w:divBdr>
    </w:div>
    <w:div w:id="1508054929">
      <w:bodyDiv w:val="1"/>
      <w:marLeft w:val="0"/>
      <w:marRight w:val="0"/>
      <w:marTop w:val="0"/>
      <w:marBottom w:val="0"/>
      <w:divBdr>
        <w:top w:val="none" w:sz="0" w:space="0" w:color="auto"/>
        <w:left w:val="none" w:sz="0" w:space="0" w:color="auto"/>
        <w:bottom w:val="none" w:sz="0" w:space="0" w:color="auto"/>
        <w:right w:val="none" w:sz="0" w:space="0" w:color="auto"/>
      </w:divBdr>
      <w:divsChild>
        <w:div w:id="313416362">
          <w:marLeft w:val="0"/>
          <w:marRight w:val="0"/>
          <w:marTop w:val="0"/>
          <w:marBottom w:val="0"/>
          <w:divBdr>
            <w:top w:val="none" w:sz="0" w:space="0" w:color="auto"/>
            <w:left w:val="none" w:sz="0" w:space="0" w:color="auto"/>
            <w:bottom w:val="none" w:sz="0" w:space="0" w:color="auto"/>
            <w:right w:val="none" w:sz="0" w:space="0" w:color="auto"/>
          </w:divBdr>
          <w:divsChild>
            <w:div w:id="5905830">
              <w:marLeft w:val="0"/>
              <w:marRight w:val="0"/>
              <w:marTop w:val="0"/>
              <w:marBottom w:val="0"/>
              <w:divBdr>
                <w:top w:val="none" w:sz="0" w:space="0" w:color="auto"/>
                <w:left w:val="none" w:sz="0" w:space="0" w:color="auto"/>
                <w:bottom w:val="none" w:sz="0" w:space="0" w:color="auto"/>
                <w:right w:val="none" w:sz="0" w:space="0" w:color="auto"/>
              </w:divBdr>
            </w:div>
            <w:div w:id="134225415">
              <w:marLeft w:val="0"/>
              <w:marRight w:val="0"/>
              <w:marTop w:val="0"/>
              <w:marBottom w:val="0"/>
              <w:divBdr>
                <w:top w:val="none" w:sz="0" w:space="0" w:color="auto"/>
                <w:left w:val="none" w:sz="0" w:space="0" w:color="auto"/>
                <w:bottom w:val="none" w:sz="0" w:space="0" w:color="auto"/>
                <w:right w:val="none" w:sz="0" w:space="0" w:color="auto"/>
              </w:divBdr>
            </w:div>
            <w:div w:id="814837748">
              <w:marLeft w:val="0"/>
              <w:marRight w:val="0"/>
              <w:marTop w:val="0"/>
              <w:marBottom w:val="0"/>
              <w:divBdr>
                <w:top w:val="none" w:sz="0" w:space="0" w:color="auto"/>
                <w:left w:val="none" w:sz="0" w:space="0" w:color="auto"/>
                <w:bottom w:val="none" w:sz="0" w:space="0" w:color="auto"/>
                <w:right w:val="none" w:sz="0" w:space="0" w:color="auto"/>
              </w:divBdr>
            </w:div>
            <w:div w:id="1273636552">
              <w:marLeft w:val="0"/>
              <w:marRight w:val="0"/>
              <w:marTop w:val="0"/>
              <w:marBottom w:val="0"/>
              <w:divBdr>
                <w:top w:val="none" w:sz="0" w:space="0" w:color="auto"/>
                <w:left w:val="none" w:sz="0" w:space="0" w:color="auto"/>
                <w:bottom w:val="none" w:sz="0" w:space="0" w:color="auto"/>
                <w:right w:val="none" w:sz="0" w:space="0" w:color="auto"/>
              </w:divBdr>
            </w:div>
            <w:div w:id="1593051522">
              <w:marLeft w:val="0"/>
              <w:marRight w:val="0"/>
              <w:marTop w:val="0"/>
              <w:marBottom w:val="0"/>
              <w:divBdr>
                <w:top w:val="none" w:sz="0" w:space="0" w:color="auto"/>
                <w:left w:val="none" w:sz="0" w:space="0" w:color="auto"/>
                <w:bottom w:val="none" w:sz="0" w:space="0" w:color="auto"/>
                <w:right w:val="none" w:sz="0" w:space="0" w:color="auto"/>
              </w:divBdr>
            </w:div>
            <w:div w:id="1770813738">
              <w:marLeft w:val="0"/>
              <w:marRight w:val="0"/>
              <w:marTop w:val="0"/>
              <w:marBottom w:val="0"/>
              <w:divBdr>
                <w:top w:val="none" w:sz="0" w:space="0" w:color="auto"/>
                <w:left w:val="none" w:sz="0" w:space="0" w:color="auto"/>
                <w:bottom w:val="none" w:sz="0" w:space="0" w:color="auto"/>
                <w:right w:val="none" w:sz="0" w:space="0" w:color="auto"/>
              </w:divBdr>
            </w:div>
            <w:div w:id="1929583386">
              <w:marLeft w:val="0"/>
              <w:marRight w:val="0"/>
              <w:marTop w:val="0"/>
              <w:marBottom w:val="0"/>
              <w:divBdr>
                <w:top w:val="none" w:sz="0" w:space="0" w:color="auto"/>
                <w:left w:val="none" w:sz="0" w:space="0" w:color="auto"/>
                <w:bottom w:val="none" w:sz="0" w:space="0" w:color="auto"/>
                <w:right w:val="none" w:sz="0" w:space="0" w:color="auto"/>
              </w:divBdr>
            </w:div>
            <w:div w:id="1930656430">
              <w:marLeft w:val="0"/>
              <w:marRight w:val="0"/>
              <w:marTop w:val="0"/>
              <w:marBottom w:val="0"/>
              <w:divBdr>
                <w:top w:val="none" w:sz="0" w:space="0" w:color="auto"/>
                <w:left w:val="none" w:sz="0" w:space="0" w:color="auto"/>
                <w:bottom w:val="none" w:sz="0" w:space="0" w:color="auto"/>
                <w:right w:val="none" w:sz="0" w:space="0" w:color="auto"/>
              </w:divBdr>
            </w:div>
            <w:div w:id="21323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215">
      <w:bodyDiv w:val="1"/>
      <w:marLeft w:val="0"/>
      <w:marRight w:val="0"/>
      <w:marTop w:val="0"/>
      <w:marBottom w:val="0"/>
      <w:divBdr>
        <w:top w:val="none" w:sz="0" w:space="0" w:color="auto"/>
        <w:left w:val="none" w:sz="0" w:space="0" w:color="auto"/>
        <w:bottom w:val="none" w:sz="0" w:space="0" w:color="auto"/>
        <w:right w:val="none" w:sz="0" w:space="0" w:color="auto"/>
      </w:divBdr>
    </w:div>
    <w:div w:id="1545631031">
      <w:bodyDiv w:val="1"/>
      <w:marLeft w:val="0"/>
      <w:marRight w:val="0"/>
      <w:marTop w:val="0"/>
      <w:marBottom w:val="0"/>
      <w:divBdr>
        <w:top w:val="none" w:sz="0" w:space="0" w:color="auto"/>
        <w:left w:val="none" w:sz="0" w:space="0" w:color="auto"/>
        <w:bottom w:val="none" w:sz="0" w:space="0" w:color="auto"/>
        <w:right w:val="none" w:sz="0" w:space="0" w:color="auto"/>
      </w:divBdr>
    </w:div>
    <w:div w:id="1665626225">
      <w:bodyDiv w:val="1"/>
      <w:marLeft w:val="0"/>
      <w:marRight w:val="0"/>
      <w:marTop w:val="0"/>
      <w:marBottom w:val="0"/>
      <w:divBdr>
        <w:top w:val="none" w:sz="0" w:space="0" w:color="auto"/>
        <w:left w:val="none" w:sz="0" w:space="0" w:color="auto"/>
        <w:bottom w:val="none" w:sz="0" w:space="0" w:color="auto"/>
        <w:right w:val="none" w:sz="0" w:space="0" w:color="auto"/>
      </w:divBdr>
      <w:divsChild>
        <w:div w:id="560794621">
          <w:marLeft w:val="0"/>
          <w:marRight w:val="0"/>
          <w:marTop w:val="0"/>
          <w:marBottom w:val="0"/>
          <w:divBdr>
            <w:top w:val="none" w:sz="0" w:space="0" w:color="auto"/>
            <w:left w:val="none" w:sz="0" w:space="0" w:color="auto"/>
            <w:bottom w:val="none" w:sz="0" w:space="0" w:color="auto"/>
            <w:right w:val="none" w:sz="0" w:space="0" w:color="auto"/>
          </w:divBdr>
        </w:div>
      </w:divsChild>
    </w:div>
    <w:div w:id="1701394258">
      <w:bodyDiv w:val="1"/>
      <w:marLeft w:val="0"/>
      <w:marRight w:val="0"/>
      <w:marTop w:val="0"/>
      <w:marBottom w:val="0"/>
      <w:divBdr>
        <w:top w:val="none" w:sz="0" w:space="0" w:color="auto"/>
        <w:left w:val="none" w:sz="0" w:space="0" w:color="auto"/>
        <w:bottom w:val="none" w:sz="0" w:space="0" w:color="auto"/>
        <w:right w:val="none" w:sz="0" w:space="0" w:color="auto"/>
      </w:divBdr>
      <w:divsChild>
        <w:div w:id="1455977669">
          <w:marLeft w:val="0"/>
          <w:marRight w:val="0"/>
          <w:marTop w:val="0"/>
          <w:marBottom w:val="0"/>
          <w:divBdr>
            <w:top w:val="none" w:sz="0" w:space="0" w:color="auto"/>
            <w:left w:val="none" w:sz="0" w:space="0" w:color="auto"/>
            <w:bottom w:val="none" w:sz="0" w:space="0" w:color="auto"/>
            <w:right w:val="none" w:sz="0" w:space="0" w:color="auto"/>
          </w:divBdr>
          <w:divsChild>
            <w:div w:id="19235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6695">
      <w:bodyDiv w:val="1"/>
      <w:marLeft w:val="0"/>
      <w:marRight w:val="0"/>
      <w:marTop w:val="0"/>
      <w:marBottom w:val="0"/>
      <w:divBdr>
        <w:top w:val="none" w:sz="0" w:space="0" w:color="auto"/>
        <w:left w:val="none" w:sz="0" w:space="0" w:color="auto"/>
        <w:bottom w:val="none" w:sz="0" w:space="0" w:color="auto"/>
        <w:right w:val="none" w:sz="0" w:space="0" w:color="auto"/>
      </w:divBdr>
    </w:div>
    <w:div w:id="1731414531">
      <w:bodyDiv w:val="1"/>
      <w:marLeft w:val="0"/>
      <w:marRight w:val="0"/>
      <w:marTop w:val="0"/>
      <w:marBottom w:val="0"/>
      <w:divBdr>
        <w:top w:val="none" w:sz="0" w:space="0" w:color="auto"/>
        <w:left w:val="none" w:sz="0" w:space="0" w:color="auto"/>
        <w:bottom w:val="none" w:sz="0" w:space="0" w:color="auto"/>
        <w:right w:val="none" w:sz="0" w:space="0" w:color="auto"/>
      </w:divBdr>
      <w:divsChild>
        <w:div w:id="1091661361">
          <w:marLeft w:val="0"/>
          <w:marRight w:val="0"/>
          <w:marTop w:val="0"/>
          <w:marBottom w:val="0"/>
          <w:divBdr>
            <w:top w:val="none" w:sz="0" w:space="0" w:color="auto"/>
            <w:left w:val="none" w:sz="0" w:space="0" w:color="auto"/>
            <w:bottom w:val="none" w:sz="0" w:space="0" w:color="auto"/>
            <w:right w:val="none" w:sz="0" w:space="0" w:color="auto"/>
          </w:divBdr>
          <w:divsChild>
            <w:div w:id="299000753">
              <w:marLeft w:val="0"/>
              <w:marRight w:val="0"/>
              <w:marTop w:val="0"/>
              <w:marBottom w:val="0"/>
              <w:divBdr>
                <w:top w:val="none" w:sz="0" w:space="0" w:color="auto"/>
                <w:left w:val="none" w:sz="0" w:space="0" w:color="auto"/>
                <w:bottom w:val="none" w:sz="0" w:space="0" w:color="auto"/>
                <w:right w:val="none" w:sz="0" w:space="0" w:color="auto"/>
              </w:divBdr>
            </w:div>
            <w:div w:id="578710415">
              <w:marLeft w:val="0"/>
              <w:marRight w:val="0"/>
              <w:marTop w:val="0"/>
              <w:marBottom w:val="0"/>
              <w:divBdr>
                <w:top w:val="none" w:sz="0" w:space="0" w:color="auto"/>
                <w:left w:val="none" w:sz="0" w:space="0" w:color="auto"/>
                <w:bottom w:val="none" w:sz="0" w:space="0" w:color="auto"/>
                <w:right w:val="none" w:sz="0" w:space="0" w:color="auto"/>
              </w:divBdr>
            </w:div>
            <w:div w:id="587740044">
              <w:marLeft w:val="0"/>
              <w:marRight w:val="0"/>
              <w:marTop w:val="0"/>
              <w:marBottom w:val="0"/>
              <w:divBdr>
                <w:top w:val="none" w:sz="0" w:space="0" w:color="auto"/>
                <w:left w:val="none" w:sz="0" w:space="0" w:color="auto"/>
                <w:bottom w:val="none" w:sz="0" w:space="0" w:color="auto"/>
                <w:right w:val="none" w:sz="0" w:space="0" w:color="auto"/>
              </w:divBdr>
            </w:div>
            <w:div w:id="626160877">
              <w:marLeft w:val="0"/>
              <w:marRight w:val="0"/>
              <w:marTop w:val="0"/>
              <w:marBottom w:val="0"/>
              <w:divBdr>
                <w:top w:val="none" w:sz="0" w:space="0" w:color="auto"/>
                <w:left w:val="none" w:sz="0" w:space="0" w:color="auto"/>
                <w:bottom w:val="none" w:sz="0" w:space="0" w:color="auto"/>
                <w:right w:val="none" w:sz="0" w:space="0" w:color="auto"/>
              </w:divBdr>
            </w:div>
            <w:div w:id="1160078371">
              <w:marLeft w:val="0"/>
              <w:marRight w:val="0"/>
              <w:marTop w:val="0"/>
              <w:marBottom w:val="0"/>
              <w:divBdr>
                <w:top w:val="none" w:sz="0" w:space="0" w:color="auto"/>
                <w:left w:val="none" w:sz="0" w:space="0" w:color="auto"/>
                <w:bottom w:val="none" w:sz="0" w:space="0" w:color="auto"/>
                <w:right w:val="none" w:sz="0" w:space="0" w:color="auto"/>
              </w:divBdr>
            </w:div>
            <w:div w:id="1323893287">
              <w:marLeft w:val="0"/>
              <w:marRight w:val="0"/>
              <w:marTop w:val="0"/>
              <w:marBottom w:val="0"/>
              <w:divBdr>
                <w:top w:val="none" w:sz="0" w:space="0" w:color="auto"/>
                <w:left w:val="none" w:sz="0" w:space="0" w:color="auto"/>
                <w:bottom w:val="none" w:sz="0" w:space="0" w:color="auto"/>
                <w:right w:val="none" w:sz="0" w:space="0" w:color="auto"/>
              </w:divBdr>
            </w:div>
            <w:div w:id="1466655803">
              <w:marLeft w:val="0"/>
              <w:marRight w:val="0"/>
              <w:marTop w:val="0"/>
              <w:marBottom w:val="0"/>
              <w:divBdr>
                <w:top w:val="none" w:sz="0" w:space="0" w:color="auto"/>
                <w:left w:val="none" w:sz="0" w:space="0" w:color="auto"/>
                <w:bottom w:val="none" w:sz="0" w:space="0" w:color="auto"/>
                <w:right w:val="none" w:sz="0" w:space="0" w:color="auto"/>
              </w:divBdr>
            </w:div>
            <w:div w:id="15797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4172">
      <w:bodyDiv w:val="1"/>
      <w:marLeft w:val="0"/>
      <w:marRight w:val="0"/>
      <w:marTop w:val="0"/>
      <w:marBottom w:val="0"/>
      <w:divBdr>
        <w:top w:val="none" w:sz="0" w:space="0" w:color="auto"/>
        <w:left w:val="none" w:sz="0" w:space="0" w:color="auto"/>
        <w:bottom w:val="none" w:sz="0" w:space="0" w:color="auto"/>
        <w:right w:val="none" w:sz="0" w:space="0" w:color="auto"/>
      </w:divBdr>
      <w:divsChild>
        <w:div w:id="196604057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639262088">
              <w:marLeft w:val="0"/>
              <w:marRight w:val="0"/>
              <w:marTop w:val="0"/>
              <w:marBottom w:val="0"/>
              <w:divBdr>
                <w:top w:val="none" w:sz="0" w:space="0" w:color="auto"/>
                <w:left w:val="none" w:sz="0" w:space="0" w:color="auto"/>
                <w:bottom w:val="none" w:sz="0" w:space="0" w:color="auto"/>
                <w:right w:val="none" w:sz="0" w:space="0" w:color="auto"/>
              </w:divBdr>
            </w:div>
            <w:div w:id="1249803804">
              <w:marLeft w:val="0"/>
              <w:marRight w:val="0"/>
              <w:marTop w:val="0"/>
              <w:marBottom w:val="0"/>
              <w:divBdr>
                <w:top w:val="none" w:sz="0" w:space="0" w:color="auto"/>
                <w:left w:val="none" w:sz="0" w:space="0" w:color="auto"/>
                <w:bottom w:val="none" w:sz="0" w:space="0" w:color="auto"/>
                <w:right w:val="none" w:sz="0" w:space="0" w:color="auto"/>
              </w:divBdr>
            </w:div>
            <w:div w:id="1455712093">
              <w:marLeft w:val="0"/>
              <w:marRight w:val="0"/>
              <w:marTop w:val="0"/>
              <w:marBottom w:val="0"/>
              <w:divBdr>
                <w:top w:val="none" w:sz="0" w:space="0" w:color="auto"/>
                <w:left w:val="none" w:sz="0" w:space="0" w:color="auto"/>
                <w:bottom w:val="none" w:sz="0" w:space="0" w:color="auto"/>
                <w:right w:val="none" w:sz="0" w:space="0" w:color="auto"/>
              </w:divBdr>
            </w:div>
            <w:div w:id="188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166">
      <w:bodyDiv w:val="1"/>
      <w:marLeft w:val="0"/>
      <w:marRight w:val="0"/>
      <w:marTop w:val="0"/>
      <w:marBottom w:val="0"/>
      <w:divBdr>
        <w:top w:val="none" w:sz="0" w:space="0" w:color="auto"/>
        <w:left w:val="none" w:sz="0" w:space="0" w:color="auto"/>
        <w:bottom w:val="none" w:sz="0" w:space="0" w:color="auto"/>
        <w:right w:val="none" w:sz="0" w:space="0" w:color="auto"/>
      </w:divBdr>
      <w:divsChild>
        <w:div w:id="447117647">
          <w:marLeft w:val="0"/>
          <w:marRight w:val="0"/>
          <w:marTop w:val="0"/>
          <w:marBottom w:val="0"/>
          <w:divBdr>
            <w:top w:val="none" w:sz="0" w:space="0" w:color="auto"/>
            <w:left w:val="none" w:sz="0" w:space="0" w:color="auto"/>
            <w:bottom w:val="none" w:sz="0" w:space="0" w:color="auto"/>
            <w:right w:val="none" w:sz="0" w:space="0" w:color="auto"/>
          </w:divBdr>
          <w:divsChild>
            <w:div w:id="28536878">
              <w:marLeft w:val="0"/>
              <w:marRight w:val="0"/>
              <w:marTop w:val="0"/>
              <w:marBottom w:val="0"/>
              <w:divBdr>
                <w:top w:val="none" w:sz="0" w:space="0" w:color="auto"/>
                <w:left w:val="none" w:sz="0" w:space="0" w:color="auto"/>
                <w:bottom w:val="none" w:sz="0" w:space="0" w:color="auto"/>
                <w:right w:val="none" w:sz="0" w:space="0" w:color="auto"/>
              </w:divBdr>
            </w:div>
            <w:div w:id="199781790">
              <w:marLeft w:val="0"/>
              <w:marRight w:val="0"/>
              <w:marTop w:val="0"/>
              <w:marBottom w:val="0"/>
              <w:divBdr>
                <w:top w:val="none" w:sz="0" w:space="0" w:color="auto"/>
                <w:left w:val="none" w:sz="0" w:space="0" w:color="auto"/>
                <w:bottom w:val="none" w:sz="0" w:space="0" w:color="auto"/>
                <w:right w:val="none" w:sz="0" w:space="0" w:color="auto"/>
              </w:divBdr>
            </w:div>
            <w:div w:id="351617699">
              <w:marLeft w:val="0"/>
              <w:marRight w:val="0"/>
              <w:marTop w:val="0"/>
              <w:marBottom w:val="0"/>
              <w:divBdr>
                <w:top w:val="none" w:sz="0" w:space="0" w:color="auto"/>
                <w:left w:val="none" w:sz="0" w:space="0" w:color="auto"/>
                <w:bottom w:val="none" w:sz="0" w:space="0" w:color="auto"/>
                <w:right w:val="none" w:sz="0" w:space="0" w:color="auto"/>
              </w:divBdr>
            </w:div>
            <w:div w:id="374236433">
              <w:marLeft w:val="0"/>
              <w:marRight w:val="0"/>
              <w:marTop w:val="0"/>
              <w:marBottom w:val="0"/>
              <w:divBdr>
                <w:top w:val="none" w:sz="0" w:space="0" w:color="auto"/>
                <w:left w:val="none" w:sz="0" w:space="0" w:color="auto"/>
                <w:bottom w:val="none" w:sz="0" w:space="0" w:color="auto"/>
                <w:right w:val="none" w:sz="0" w:space="0" w:color="auto"/>
              </w:divBdr>
            </w:div>
            <w:div w:id="622155249">
              <w:marLeft w:val="0"/>
              <w:marRight w:val="0"/>
              <w:marTop w:val="0"/>
              <w:marBottom w:val="0"/>
              <w:divBdr>
                <w:top w:val="none" w:sz="0" w:space="0" w:color="auto"/>
                <w:left w:val="none" w:sz="0" w:space="0" w:color="auto"/>
                <w:bottom w:val="none" w:sz="0" w:space="0" w:color="auto"/>
                <w:right w:val="none" w:sz="0" w:space="0" w:color="auto"/>
              </w:divBdr>
            </w:div>
            <w:div w:id="721902732">
              <w:marLeft w:val="0"/>
              <w:marRight w:val="0"/>
              <w:marTop w:val="0"/>
              <w:marBottom w:val="0"/>
              <w:divBdr>
                <w:top w:val="none" w:sz="0" w:space="0" w:color="auto"/>
                <w:left w:val="none" w:sz="0" w:space="0" w:color="auto"/>
                <w:bottom w:val="none" w:sz="0" w:space="0" w:color="auto"/>
                <w:right w:val="none" w:sz="0" w:space="0" w:color="auto"/>
              </w:divBdr>
            </w:div>
            <w:div w:id="1871141491">
              <w:marLeft w:val="0"/>
              <w:marRight w:val="0"/>
              <w:marTop w:val="0"/>
              <w:marBottom w:val="0"/>
              <w:divBdr>
                <w:top w:val="none" w:sz="0" w:space="0" w:color="auto"/>
                <w:left w:val="none" w:sz="0" w:space="0" w:color="auto"/>
                <w:bottom w:val="none" w:sz="0" w:space="0" w:color="auto"/>
                <w:right w:val="none" w:sz="0" w:space="0" w:color="auto"/>
              </w:divBdr>
            </w:div>
            <w:div w:id="20431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0714">
      <w:bodyDiv w:val="1"/>
      <w:marLeft w:val="0"/>
      <w:marRight w:val="0"/>
      <w:marTop w:val="0"/>
      <w:marBottom w:val="0"/>
      <w:divBdr>
        <w:top w:val="none" w:sz="0" w:space="0" w:color="auto"/>
        <w:left w:val="none" w:sz="0" w:space="0" w:color="auto"/>
        <w:bottom w:val="none" w:sz="0" w:space="0" w:color="auto"/>
        <w:right w:val="none" w:sz="0" w:space="0" w:color="auto"/>
      </w:divBdr>
      <w:divsChild>
        <w:div w:id="845367487">
          <w:marLeft w:val="0"/>
          <w:marRight w:val="0"/>
          <w:marTop w:val="0"/>
          <w:marBottom w:val="0"/>
          <w:divBdr>
            <w:top w:val="none" w:sz="0" w:space="0" w:color="auto"/>
            <w:left w:val="none" w:sz="0" w:space="0" w:color="auto"/>
            <w:bottom w:val="none" w:sz="0" w:space="0" w:color="auto"/>
            <w:right w:val="none" w:sz="0" w:space="0" w:color="auto"/>
          </w:divBdr>
        </w:div>
      </w:divsChild>
    </w:div>
    <w:div w:id="1960332041">
      <w:bodyDiv w:val="1"/>
      <w:marLeft w:val="0"/>
      <w:marRight w:val="0"/>
      <w:marTop w:val="0"/>
      <w:marBottom w:val="0"/>
      <w:divBdr>
        <w:top w:val="none" w:sz="0" w:space="0" w:color="auto"/>
        <w:left w:val="none" w:sz="0" w:space="0" w:color="auto"/>
        <w:bottom w:val="none" w:sz="0" w:space="0" w:color="auto"/>
        <w:right w:val="none" w:sz="0" w:space="0" w:color="auto"/>
      </w:divBdr>
    </w:div>
    <w:div w:id="1970431241">
      <w:bodyDiv w:val="1"/>
      <w:marLeft w:val="0"/>
      <w:marRight w:val="0"/>
      <w:marTop w:val="0"/>
      <w:marBottom w:val="0"/>
      <w:divBdr>
        <w:top w:val="none" w:sz="0" w:space="0" w:color="auto"/>
        <w:left w:val="none" w:sz="0" w:space="0" w:color="auto"/>
        <w:bottom w:val="none" w:sz="0" w:space="0" w:color="auto"/>
        <w:right w:val="none" w:sz="0" w:space="0" w:color="auto"/>
      </w:divBdr>
    </w:div>
    <w:div w:id="2024819517">
      <w:bodyDiv w:val="1"/>
      <w:marLeft w:val="0"/>
      <w:marRight w:val="0"/>
      <w:marTop w:val="0"/>
      <w:marBottom w:val="0"/>
      <w:divBdr>
        <w:top w:val="none" w:sz="0" w:space="0" w:color="auto"/>
        <w:left w:val="none" w:sz="0" w:space="0" w:color="auto"/>
        <w:bottom w:val="none" w:sz="0" w:space="0" w:color="auto"/>
        <w:right w:val="none" w:sz="0" w:space="0" w:color="auto"/>
      </w:divBdr>
    </w:div>
    <w:div w:id="2083478018">
      <w:bodyDiv w:val="1"/>
      <w:marLeft w:val="0"/>
      <w:marRight w:val="0"/>
      <w:marTop w:val="0"/>
      <w:marBottom w:val="0"/>
      <w:divBdr>
        <w:top w:val="none" w:sz="0" w:space="0" w:color="auto"/>
        <w:left w:val="none" w:sz="0" w:space="0" w:color="auto"/>
        <w:bottom w:val="none" w:sz="0" w:space="0" w:color="auto"/>
        <w:right w:val="none" w:sz="0" w:space="0" w:color="auto"/>
      </w:divBdr>
      <w:divsChild>
        <w:div w:id="848257801">
          <w:marLeft w:val="0"/>
          <w:marRight w:val="0"/>
          <w:marTop w:val="0"/>
          <w:marBottom w:val="0"/>
          <w:divBdr>
            <w:top w:val="none" w:sz="0" w:space="0" w:color="auto"/>
            <w:left w:val="none" w:sz="0" w:space="0" w:color="auto"/>
            <w:bottom w:val="none" w:sz="0" w:space="0" w:color="auto"/>
            <w:right w:val="none" w:sz="0" w:space="0" w:color="auto"/>
          </w:divBdr>
          <w:divsChild>
            <w:div w:id="129641452">
              <w:marLeft w:val="0"/>
              <w:marRight w:val="0"/>
              <w:marTop w:val="0"/>
              <w:marBottom w:val="0"/>
              <w:divBdr>
                <w:top w:val="none" w:sz="0" w:space="0" w:color="auto"/>
                <w:left w:val="none" w:sz="0" w:space="0" w:color="auto"/>
                <w:bottom w:val="none" w:sz="0" w:space="0" w:color="auto"/>
                <w:right w:val="none" w:sz="0" w:space="0" w:color="auto"/>
              </w:divBdr>
            </w:div>
            <w:div w:id="452753187">
              <w:marLeft w:val="0"/>
              <w:marRight w:val="0"/>
              <w:marTop w:val="0"/>
              <w:marBottom w:val="0"/>
              <w:divBdr>
                <w:top w:val="none" w:sz="0" w:space="0" w:color="auto"/>
                <w:left w:val="none" w:sz="0" w:space="0" w:color="auto"/>
                <w:bottom w:val="none" w:sz="0" w:space="0" w:color="auto"/>
                <w:right w:val="none" w:sz="0" w:space="0" w:color="auto"/>
              </w:divBdr>
            </w:div>
            <w:div w:id="511913997">
              <w:marLeft w:val="0"/>
              <w:marRight w:val="0"/>
              <w:marTop w:val="0"/>
              <w:marBottom w:val="0"/>
              <w:divBdr>
                <w:top w:val="none" w:sz="0" w:space="0" w:color="auto"/>
                <w:left w:val="none" w:sz="0" w:space="0" w:color="auto"/>
                <w:bottom w:val="none" w:sz="0" w:space="0" w:color="auto"/>
                <w:right w:val="none" w:sz="0" w:space="0" w:color="auto"/>
              </w:divBdr>
            </w:div>
            <w:div w:id="681513644">
              <w:marLeft w:val="0"/>
              <w:marRight w:val="0"/>
              <w:marTop w:val="0"/>
              <w:marBottom w:val="0"/>
              <w:divBdr>
                <w:top w:val="none" w:sz="0" w:space="0" w:color="auto"/>
                <w:left w:val="none" w:sz="0" w:space="0" w:color="auto"/>
                <w:bottom w:val="none" w:sz="0" w:space="0" w:color="auto"/>
                <w:right w:val="none" w:sz="0" w:space="0" w:color="auto"/>
              </w:divBdr>
            </w:div>
            <w:div w:id="735319504">
              <w:marLeft w:val="0"/>
              <w:marRight w:val="0"/>
              <w:marTop w:val="0"/>
              <w:marBottom w:val="0"/>
              <w:divBdr>
                <w:top w:val="none" w:sz="0" w:space="0" w:color="auto"/>
                <w:left w:val="none" w:sz="0" w:space="0" w:color="auto"/>
                <w:bottom w:val="none" w:sz="0" w:space="0" w:color="auto"/>
                <w:right w:val="none" w:sz="0" w:space="0" w:color="auto"/>
              </w:divBdr>
            </w:div>
            <w:div w:id="1092893611">
              <w:marLeft w:val="0"/>
              <w:marRight w:val="0"/>
              <w:marTop w:val="0"/>
              <w:marBottom w:val="0"/>
              <w:divBdr>
                <w:top w:val="none" w:sz="0" w:space="0" w:color="auto"/>
                <w:left w:val="none" w:sz="0" w:space="0" w:color="auto"/>
                <w:bottom w:val="none" w:sz="0" w:space="0" w:color="auto"/>
                <w:right w:val="none" w:sz="0" w:space="0" w:color="auto"/>
              </w:divBdr>
            </w:div>
            <w:div w:id="1533570180">
              <w:marLeft w:val="0"/>
              <w:marRight w:val="0"/>
              <w:marTop w:val="0"/>
              <w:marBottom w:val="0"/>
              <w:divBdr>
                <w:top w:val="none" w:sz="0" w:space="0" w:color="auto"/>
                <w:left w:val="none" w:sz="0" w:space="0" w:color="auto"/>
                <w:bottom w:val="none" w:sz="0" w:space="0" w:color="auto"/>
                <w:right w:val="none" w:sz="0" w:space="0" w:color="auto"/>
              </w:divBdr>
            </w:div>
            <w:div w:id="1640917366">
              <w:marLeft w:val="0"/>
              <w:marRight w:val="0"/>
              <w:marTop w:val="0"/>
              <w:marBottom w:val="0"/>
              <w:divBdr>
                <w:top w:val="none" w:sz="0" w:space="0" w:color="auto"/>
                <w:left w:val="none" w:sz="0" w:space="0" w:color="auto"/>
                <w:bottom w:val="none" w:sz="0" w:space="0" w:color="auto"/>
                <w:right w:val="none" w:sz="0" w:space="0" w:color="auto"/>
              </w:divBdr>
            </w:div>
            <w:div w:id="1658537016">
              <w:marLeft w:val="0"/>
              <w:marRight w:val="0"/>
              <w:marTop w:val="0"/>
              <w:marBottom w:val="0"/>
              <w:divBdr>
                <w:top w:val="none" w:sz="0" w:space="0" w:color="auto"/>
                <w:left w:val="none" w:sz="0" w:space="0" w:color="auto"/>
                <w:bottom w:val="none" w:sz="0" w:space="0" w:color="auto"/>
                <w:right w:val="none" w:sz="0" w:space="0" w:color="auto"/>
              </w:divBdr>
            </w:div>
            <w:div w:id="1733581079">
              <w:marLeft w:val="0"/>
              <w:marRight w:val="0"/>
              <w:marTop w:val="0"/>
              <w:marBottom w:val="0"/>
              <w:divBdr>
                <w:top w:val="none" w:sz="0" w:space="0" w:color="auto"/>
                <w:left w:val="none" w:sz="0" w:space="0" w:color="auto"/>
                <w:bottom w:val="none" w:sz="0" w:space="0" w:color="auto"/>
                <w:right w:val="none" w:sz="0" w:space="0" w:color="auto"/>
              </w:divBdr>
            </w:div>
            <w:div w:id="1870989184">
              <w:marLeft w:val="0"/>
              <w:marRight w:val="0"/>
              <w:marTop w:val="0"/>
              <w:marBottom w:val="0"/>
              <w:divBdr>
                <w:top w:val="none" w:sz="0" w:space="0" w:color="auto"/>
                <w:left w:val="none" w:sz="0" w:space="0" w:color="auto"/>
                <w:bottom w:val="none" w:sz="0" w:space="0" w:color="auto"/>
                <w:right w:val="none" w:sz="0" w:space="0" w:color="auto"/>
              </w:divBdr>
            </w:div>
            <w:div w:id="21005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3054">
      <w:bodyDiv w:val="1"/>
      <w:marLeft w:val="0"/>
      <w:marRight w:val="0"/>
      <w:marTop w:val="0"/>
      <w:marBottom w:val="0"/>
      <w:divBdr>
        <w:top w:val="none" w:sz="0" w:space="0" w:color="auto"/>
        <w:left w:val="none" w:sz="0" w:space="0" w:color="auto"/>
        <w:bottom w:val="none" w:sz="0" w:space="0" w:color="auto"/>
        <w:right w:val="none" w:sz="0" w:space="0" w:color="auto"/>
      </w:divBdr>
      <w:divsChild>
        <w:div w:id="1836797964">
          <w:marLeft w:val="0"/>
          <w:marRight w:val="0"/>
          <w:marTop w:val="0"/>
          <w:marBottom w:val="0"/>
          <w:divBdr>
            <w:top w:val="none" w:sz="0" w:space="0" w:color="auto"/>
            <w:left w:val="none" w:sz="0" w:space="0" w:color="auto"/>
            <w:bottom w:val="none" w:sz="0" w:space="0" w:color="auto"/>
            <w:right w:val="none" w:sz="0" w:space="0" w:color="auto"/>
          </w:divBdr>
          <w:divsChild>
            <w:div w:id="523640617">
              <w:marLeft w:val="0"/>
              <w:marRight w:val="0"/>
              <w:marTop w:val="0"/>
              <w:marBottom w:val="0"/>
              <w:divBdr>
                <w:top w:val="none" w:sz="0" w:space="0" w:color="auto"/>
                <w:left w:val="none" w:sz="0" w:space="0" w:color="auto"/>
                <w:bottom w:val="none" w:sz="0" w:space="0" w:color="auto"/>
                <w:right w:val="none" w:sz="0" w:space="0" w:color="auto"/>
              </w:divBdr>
            </w:div>
            <w:div w:id="1262761150">
              <w:marLeft w:val="0"/>
              <w:marRight w:val="0"/>
              <w:marTop w:val="0"/>
              <w:marBottom w:val="0"/>
              <w:divBdr>
                <w:top w:val="none" w:sz="0" w:space="0" w:color="auto"/>
                <w:left w:val="none" w:sz="0" w:space="0" w:color="auto"/>
                <w:bottom w:val="none" w:sz="0" w:space="0" w:color="auto"/>
                <w:right w:val="none" w:sz="0" w:space="0" w:color="auto"/>
              </w:divBdr>
            </w:div>
            <w:div w:id="1688408627">
              <w:marLeft w:val="0"/>
              <w:marRight w:val="0"/>
              <w:marTop w:val="0"/>
              <w:marBottom w:val="0"/>
              <w:divBdr>
                <w:top w:val="none" w:sz="0" w:space="0" w:color="auto"/>
                <w:left w:val="none" w:sz="0" w:space="0" w:color="auto"/>
                <w:bottom w:val="none" w:sz="0" w:space="0" w:color="auto"/>
                <w:right w:val="none" w:sz="0" w:space="0" w:color="auto"/>
              </w:divBdr>
            </w:div>
            <w:div w:id="1753047106">
              <w:marLeft w:val="0"/>
              <w:marRight w:val="0"/>
              <w:marTop w:val="0"/>
              <w:marBottom w:val="0"/>
              <w:divBdr>
                <w:top w:val="none" w:sz="0" w:space="0" w:color="auto"/>
                <w:left w:val="none" w:sz="0" w:space="0" w:color="auto"/>
                <w:bottom w:val="none" w:sz="0" w:space="0" w:color="auto"/>
                <w:right w:val="none" w:sz="0" w:space="0" w:color="auto"/>
              </w:divBdr>
            </w:div>
            <w:div w:id="1995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1061">
      <w:bodyDiv w:val="1"/>
      <w:marLeft w:val="0"/>
      <w:marRight w:val="0"/>
      <w:marTop w:val="0"/>
      <w:marBottom w:val="0"/>
      <w:divBdr>
        <w:top w:val="none" w:sz="0" w:space="0" w:color="auto"/>
        <w:left w:val="none" w:sz="0" w:space="0" w:color="auto"/>
        <w:bottom w:val="none" w:sz="0" w:space="0" w:color="auto"/>
        <w:right w:val="none" w:sz="0" w:space="0" w:color="auto"/>
      </w:divBdr>
      <w:divsChild>
        <w:div w:id="1042442738">
          <w:marLeft w:val="0"/>
          <w:marRight w:val="0"/>
          <w:marTop w:val="0"/>
          <w:marBottom w:val="0"/>
          <w:divBdr>
            <w:top w:val="none" w:sz="0" w:space="0" w:color="auto"/>
            <w:left w:val="none" w:sz="0" w:space="0" w:color="auto"/>
            <w:bottom w:val="none" w:sz="0" w:space="0" w:color="auto"/>
            <w:right w:val="none" w:sz="0" w:space="0" w:color="auto"/>
          </w:divBdr>
          <w:divsChild>
            <w:div w:id="159197585">
              <w:marLeft w:val="0"/>
              <w:marRight w:val="0"/>
              <w:marTop w:val="0"/>
              <w:marBottom w:val="0"/>
              <w:divBdr>
                <w:top w:val="none" w:sz="0" w:space="0" w:color="auto"/>
                <w:left w:val="none" w:sz="0" w:space="0" w:color="auto"/>
                <w:bottom w:val="none" w:sz="0" w:space="0" w:color="auto"/>
                <w:right w:val="none" w:sz="0" w:space="0" w:color="auto"/>
              </w:divBdr>
            </w:div>
            <w:div w:id="256526221">
              <w:marLeft w:val="0"/>
              <w:marRight w:val="0"/>
              <w:marTop w:val="0"/>
              <w:marBottom w:val="0"/>
              <w:divBdr>
                <w:top w:val="none" w:sz="0" w:space="0" w:color="auto"/>
                <w:left w:val="none" w:sz="0" w:space="0" w:color="auto"/>
                <w:bottom w:val="none" w:sz="0" w:space="0" w:color="auto"/>
                <w:right w:val="none" w:sz="0" w:space="0" w:color="auto"/>
              </w:divBdr>
            </w:div>
            <w:div w:id="397215864">
              <w:marLeft w:val="0"/>
              <w:marRight w:val="0"/>
              <w:marTop w:val="0"/>
              <w:marBottom w:val="0"/>
              <w:divBdr>
                <w:top w:val="none" w:sz="0" w:space="0" w:color="auto"/>
                <w:left w:val="none" w:sz="0" w:space="0" w:color="auto"/>
                <w:bottom w:val="none" w:sz="0" w:space="0" w:color="auto"/>
                <w:right w:val="none" w:sz="0" w:space="0" w:color="auto"/>
              </w:divBdr>
            </w:div>
            <w:div w:id="645668319">
              <w:marLeft w:val="0"/>
              <w:marRight w:val="0"/>
              <w:marTop w:val="0"/>
              <w:marBottom w:val="0"/>
              <w:divBdr>
                <w:top w:val="none" w:sz="0" w:space="0" w:color="auto"/>
                <w:left w:val="none" w:sz="0" w:space="0" w:color="auto"/>
                <w:bottom w:val="none" w:sz="0" w:space="0" w:color="auto"/>
                <w:right w:val="none" w:sz="0" w:space="0" w:color="auto"/>
              </w:divBdr>
            </w:div>
            <w:div w:id="19495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2.png"/><Relationship Id="rId47" Type="http://schemas.openxmlformats.org/officeDocument/2006/relationships/hyperlink" Target="http://en.wikipedia.org/wiki/Semiconductor" TargetMode="External"/><Relationship Id="rId63" Type="http://schemas.openxmlformats.org/officeDocument/2006/relationships/image" Target="media/image47.png"/><Relationship Id="rId68" Type="http://schemas.openxmlformats.org/officeDocument/2006/relationships/image" Target="media/image51.jpg"/><Relationship Id="rId84" Type="http://schemas.openxmlformats.org/officeDocument/2006/relationships/image" Target="media/image65.wmf"/><Relationship Id="rId89"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egt.bme.hu/vilagit/magyar/2_a.htm" TargetMode="External"/><Relationship Id="rId107" Type="http://schemas.openxmlformats.org/officeDocument/2006/relationships/oleObject" Target="embeddings/oleObject11.bin"/><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en.wikipedia.org/wiki/Quantum_dot" TargetMode="External"/><Relationship Id="rId53" Type="http://schemas.openxmlformats.org/officeDocument/2006/relationships/oleObject" Target="embeddings/oleObject1.bin"/><Relationship Id="rId58" Type="http://schemas.openxmlformats.org/officeDocument/2006/relationships/oleObject" Target="embeddings/oleObject2.bin"/><Relationship Id="rId66" Type="http://schemas.openxmlformats.org/officeDocument/2006/relationships/image" Target="media/image49.png"/><Relationship Id="rId74" Type="http://schemas.openxmlformats.org/officeDocument/2006/relationships/oleObject" Target="embeddings/oleObject5.bin"/><Relationship Id="rId79" Type="http://schemas.openxmlformats.org/officeDocument/2006/relationships/image" Target="media/image60.png"/><Relationship Id="rId87" Type="http://schemas.openxmlformats.org/officeDocument/2006/relationships/oleObject" Target="embeddings/oleObject6.bin"/><Relationship Id="rId102" Type="http://schemas.openxmlformats.org/officeDocument/2006/relationships/hyperlink" Target="http://en.wikipedia.org/wiki/Fluorescent_light"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3.png"/><Relationship Id="rId90" Type="http://schemas.openxmlformats.org/officeDocument/2006/relationships/image" Target="media/image69.png"/><Relationship Id="rId95" Type="http://schemas.openxmlformats.org/officeDocument/2006/relationships/oleObject" Target="embeddings/oleObject8.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egt.bme.hu/vilagit/magyar/1_2c.htm" TargetMode="External"/><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8.png"/><Relationship Id="rId100" Type="http://schemas.openxmlformats.org/officeDocument/2006/relationships/image" Target="media/image77.png"/><Relationship Id="rId105" Type="http://schemas.openxmlformats.org/officeDocument/2006/relationships/image" Target="media/image81.wmf"/><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oleObject" Target="embeddings/oleObject4.bin"/><Relationship Id="rId80" Type="http://schemas.openxmlformats.org/officeDocument/2006/relationships/image" Target="media/image61.png"/><Relationship Id="rId85" Type="http://schemas.openxmlformats.org/officeDocument/2006/relationships/image" Target="media/image66.emf"/><Relationship Id="rId93" Type="http://schemas.openxmlformats.org/officeDocument/2006/relationships/image" Target="media/image72.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en.wikipedia.org/wiki/Incandescent_bulb" TargetMode="External"/><Relationship Id="rId59" Type="http://schemas.openxmlformats.org/officeDocument/2006/relationships/image" Target="media/image43.gif"/><Relationship Id="rId67" Type="http://schemas.openxmlformats.org/officeDocument/2006/relationships/image" Target="media/image50.png"/><Relationship Id="rId103" Type="http://schemas.openxmlformats.org/officeDocument/2006/relationships/image" Target="media/image79.png"/><Relationship Id="rId108" Type="http://schemas.openxmlformats.org/officeDocument/2006/relationships/image" Target="media/image82.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image" Target="media/image68.wmf"/><Relationship Id="rId91" Type="http://schemas.openxmlformats.org/officeDocument/2006/relationships/image" Target="media/image70.png"/><Relationship Id="rId96" Type="http://schemas.openxmlformats.org/officeDocument/2006/relationships/image" Target="media/image7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2.wmf"/><Relationship Id="rId106" Type="http://schemas.openxmlformats.org/officeDocument/2006/relationships/oleObject" Target="embeddings/oleObject10.bin"/><Relationship Id="rId10" Type="http://schemas.openxmlformats.org/officeDocument/2006/relationships/image" Target="media/image3.emf"/><Relationship Id="rId31" Type="http://schemas.openxmlformats.org/officeDocument/2006/relationships/hyperlink" Target="http://www.egt.bme.hu/vilagit/magyar/3_f1.htm" TargetMode="External"/><Relationship Id="rId44" Type="http://schemas.openxmlformats.org/officeDocument/2006/relationships/hyperlink" Target="http://en.wikipedia.org/wiki/Vanderbilt_University" TargetMode="External"/><Relationship Id="rId52" Type="http://schemas.openxmlformats.org/officeDocument/2006/relationships/image" Target="media/image38.wmf"/><Relationship Id="rId60" Type="http://schemas.openxmlformats.org/officeDocument/2006/relationships/image" Target="media/image44.gif"/><Relationship Id="rId65" Type="http://schemas.openxmlformats.org/officeDocument/2006/relationships/oleObject" Target="embeddings/oleObject3.bin"/><Relationship Id="rId73" Type="http://schemas.openxmlformats.org/officeDocument/2006/relationships/image" Target="media/image55.png"/><Relationship Id="rId78" Type="http://schemas.openxmlformats.org/officeDocument/2006/relationships/image" Target="media/image59.emf"/><Relationship Id="rId81" Type="http://schemas.openxmlformats.org/officeDocument/2006/relationships/image" Target="media/image62.png"/><Relationship Id="rId86" Type="http://schemas.openxmlformats.org/officeDocument/2006/relationships/image" Target="media/image67.wmf"/><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83.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oleObject" Target="embeddings/oleObject9.bin"/><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044C6-66F0-40C6-9EB9-19AF8A52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56</Pages>
  <Words>14976</Words>
  <Characters>103335</Characters>
  <Application>Microsoft Office Word</Application>
  <DocSecurity>0</DocSecurity>
  <Lines>861</Lines>
  <Paragraphs>236</Paragraphs>
  <ScaleCrop>false</ScaleCrop>
  <HeadingPairs>
    <vt:vector size="2" baseType="variant">
      <vt:variant>
        <vt:lpstr>Cím</vt:lpstr>
      </vt:variant>
      <vt:variant>
        <vt:i4>1</vt:i4>
      </vt:variant>
    </vt:vector>
  </HeadingPairs>
  <TitlesOfParts>
    <vt:vector size="1" baseType="lpstr">
      <vt:lpstr>1</vt:lpstr>
    </vt:vector>
  </TitlesOfParts>
  <Company/>
  <LinksUpToDate>false</LinksUpToDate>
  <CharactersWithSpaces>118075</CharactersWithSpaces>
  <SharedDoc>false</SharedDoc>
  <HLinks>
    <vt:vector size="78" baseType="variant">
      <vt:variant>
        <vt:i4>6488142</vt:i4>
      </vt:variant>
      <vt:variant>
        <vt:i4>87</vt:i4>
      </vt:variant>
      <vt:variant>
        <vt:i4>0</vt:i4>
      </vt:variant>
      <vt:variant>
        <vt:i4>5</vt:i4>
      </vt:variant>
      <vt:variant>
        <vt:lpwstr>http://en.wikipedia.org/wiki/Pulse-width_modulation</vt:lpwstr>
      </vt:variant>
      <vt:variant>
        <vt:lpwstr/>
      </vt:variant>
      <vt:variant>
        <vt:i4>7536689</vt:i4>
      </vt:variant>
      <vt:variant>
        <vt:i4>84</vt:i4>
      </vt:variant>
      <vt:variant>
        <vt:i4>0</vt:i4>
      </vt:variant>
      <vt:variant>
        <vt:i4>5</vt:i4>
      </vt:variant>
      <vt:variant>
        <vt:lpwstr>http://en.wikipedia.org/wiki/Dimmer</vt:lpwstr>
      </vt:variant>
      <vt:variant>
        <vt:lpwstr/>
      </vt:variant>
      <vt:variant>
        <vt:i4>2293851</vt:i4>
      </vt:variant>
      <vt:variant>
        <vt:i4>81</vt:i4>
      </vt:variant>
      <vt:variant>
        <vt:i4>0</vt:i4>
      </vt:variant>
      <vt:variant>
        <vt:i4>5</vt:i4>
      </vt:variant>
      <vt:variant>
        <vt:lpwstr>http://en.wikipedia.org/wiki/Thermionic_emission</vt:lpwstr>
      </vt:variant>
      <vt:variant>
        <vt:lpwstr/>
      </vt:variant>
      <vt:variant>
        <vt:i4>6488142</vt:i4>
      </vt:variant>
      <vt:variant>
        <vt:i4>78</vt:i4>
      </vt:variant>
      <vt:variant>
        <vt:i4>0</vt:i4>
      </vt:variant>
      <vt:variant>
        <vt:i4>5</vt:i4>
      </vt:variant>
      <vt:variant>
        <vt:lpwstr>http://en.wikipedia.org/wiki/Pulse-width_modulation</vt:lpwstr>
      </vt:variant>
      <vt:variant>
        <vt:lpwstr/>
      </vt:variant>
      <vt:variant>
        <vt:i4>6488064</vt:i4>
      </vt:variant>
      <vt:variant>
        <vt:i4>75</vt:i4>
      </vt:variant>
      <vt:variant>
        <vt:i4>0</vt:i4>
      </vt:variant>
      <vt:variant>
        <vt:i4>5</vt:i4>
      </vt:variant>
      <vt:variant>
        <vt:lpwstr>http://en.wikipedia.org/wiki/Fluorescent_light</vt:lpwstr>
      </vt:variant>
      <vt:variant>
        <vt:lpwstr/>
      </vt:variant>
      <vt:variant>
        <vt:i4>8323134</vt:i4>
      </vt:variant>
      <vt:variant>
        <vt:i4>42</vt:i4>
      </vt:variant>
      <vt:variant>
        <vt:i4>0</vt:i4>
      </vt:variant>
      <vt:variant>
        <vt:i4>5</vt:i4>
      </vt:variant>
      <vt:variant>
        <vt:lpwstr>http://en.wikipedia.org/wiki/Semiconductor</vt:lpwstr>
      </vt:variant>
      <vt:variant>
        <vt:lpwstr/>
      </vt:variant>
      <vt:variant>
        <vt:i4>5963826</vt:i4>
      </vt:variant>
      <vt:variant>
        <vt:i4>39</vt:i4>
      </vt:variant>
      <vt:variant>
        <vt:i4>0</vt:i4>
      </vt:variant>
      <vt:variant>
        <vt:i4>5</vt:i4>
      </vt:variant>
      <vt:variant>
        <vt:lpwstr>http://en.wikipedia.org/wiki/Incandescent_bulb</vt:lpwstr>
      </vt:variant>
      <vt:variant>
        <vt:lpwstr/>
      </vt:variant>
      <vt:variant>
        <vt:i4>393323</vt:i4>
      </vt:variant>
      <vt:variant>
        <vt:i4>36</vt:i4>
      </vt:variant>
      <vt:variant>
        <vt:i4>0</vt:i4>
      </vt:variant>
      <vt:variant>
        <vt:i4>5</vt:i4>
      </vt:variant>
      <vt:variant>
        <vt:lpwstr>http://en.wikipedia.org/wiki/Quantum_dot</vt:lpwstr>
      </vt:variant>
      <vt:variant>
        <vt:lpwstr/>
      </vt:variant>
      <vt:variant>
        <vt:i4>4784161</vt:i4>
      </vt:variant>
      <vt:variant>
        <vt:i4>33</vt:i4>
      </vt:variant>
      <vt:variant>
        <vt:i4>0</vt:i4>
      </vt:variant>
      <vt:variant>
        <vt:i4>5</vt:i4>
      </vt:variant>
      <vt:variant>
        <vt:lpwstr>http://en.wikipedia.org/wiki/Vanderbilt_University</vt:lpwstr>
      </vt:variant>
      <vt:variant>
        <vt:lpwstr/>
      </vt:variant>
      <vt:variant>
        <vt:i4>2162697</vt:i4>
      </vt:variant>
      <vt:variant>
        <vt:i4>30</vt:i4>
      </vt:variant>
      <vt:variant>
        <vt:i4>0</vt:i4>
      </vt:variant>
      <vt:variant>
        <vt:i4>5</vt:i4>
      </vt:variant>
      <vt:variant>
        <vt:lpwstr>http://hu.wikipedia.org/wiki/LED</vt:lpwstr>
      </vt:variant>
      <vt:variant>
        <vt:lpwstr>cite_note-0</vt:lpwstr>
      </vt:variant>
      <vt:variant>
        <vt:i4>5308516</vt:i4>
      </vt:variant>
      <vt:variant>
        <vt:i4>27</vt:i4>
      </vt:variant>
      <vt:variant>
        <vt:i4>0</vt:i4>
      </vt:variant>
      <vt:variant>
        <vt:i4>5</vt:i4>
      </vt:variant>
      <vt:variant>
        <vt:lpwstr>http://www.egt.bme.hu/vilagit/magyar/3_f1.htm</vt:lpwstr>
      </vt:variant>
      <vt:variant>
        <vt:lpwstr/>
      </vt:variant>
      <vt:variant>
        <vt:i4>458806</vt:i4>
      </vt:variant>
      <vt:variant>
        <vt:i4>24</vt:i4>
      </vt:variant>
      <vt:variant>
        <vt:i4>0</vt:i4>
      </vt:variant>
      <vt:variant>
        <vt:i4>5</vt:i4>
      </vt:variant>
      <vt:variant>
        <vt:lpwstr>http://www.egt.bme.hu/vilagit/magyar/1_2c.htm</vt:lpwstr>
      </vt:variant>
      <vt:variant>
        <vt:lpwstr/>
      </vt:variant>
      <vt:variant>
        <vt:i4>524391</vt:i4>
      </vt:variant>
      <vt:variant>
        <vt:i4>21</vt:i4>
      </vt:variant>
      <vt:variant>
        <vt:i4>0</vt:i4>
      </vt:variant>
      <vt:variant>
        <vt:i4>5</vt:i4>
      </vt:variant>
      <vt:variant>
        <vt:lpwstr>http://www.egt.bme.hu/vilagit/magyar/2_a.htm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Madarász Péter</dc:creator>
  <cp:lastModifiedBy>Dedi</cp:lastModifiedBy>
  <cp:revision>10</cp:revision>
  <cp:lastPrinted>2015-12-18T16:43:00Z</cp:lastPrinted>
  <dcterms:created xsi:type="dcterms:W3CDTF">2015-12-18T11:35:00Z</dcterms:created>
  <dcterms:modified xsi:type="dcterms:W3CDTF">2015-12-30T00:17:00Z</dcterms:modified>
</cp:coreProperties>
</file>