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3F4" w:rsidRDefault="008813F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bookmarkStart w:id="0" w:name="_GoBack"/>
      <w:bookmarkEnd w:id="0"/>
      <w:r w:rsidRPr="00DD1389">
        <w:rPr>
          <w:rFonts w:ascii="Arial" w:hAnsi="Arial" w:cs="Arial"/>
          <w:color w:val="3366FF"/>
          <w:sz w:val="29"/>
          <w:szCs w:val="29"/>
        </w:rPr>
        <w:t>Mi a Brewster szög és milyen alkalmazásait ismeri?</w:t>
      </w:r>
    </w:p>
    <w:p w:rsidR="00C35E84" w:rsidRDefault="00C35E8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C35E84" w:rsidRDefault="00C35E8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C35E84" w:rsidRDefault="000A5CDC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C35E84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5610225" cy="38100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E84" w:rsidRDefault="00C35E8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A774E" w:rsidRDefault="007A774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A774E" w:rsidRDefault="007A774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A3426" w:rsidRDefault="001A3426" w:rsidP="001A3426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D761C6">
        <w:rPr>
          <w:rFonts w:ascii="Arial" w:hAnsi="Arial" w:cs="Arial"/>
          <w:b/>
          <w:sz w:val="22"/>
          <w:szCs w:val="22"/>
        </w:rPr>
        <w:t>Diáról:</w:t>
      </w:r>
      <w:r>
        <w:rPr>
          <w:rFonts w:ascii="Arial" w:hAnsi="Arial" w:cs="Arial"/>
          <w:sz w:val="22"/>
          <w:szCs w:val="22"/>
        </w:rPr>
        <w:t xml:space="preserve"> </w:t>
      </w:r>
      <w:r w:rsidRPr="002A039F">
        <w:rPr>
          <w:rFonts w:ascii="Arial" w:hAnsi="Arial" w:cs="Arial"/>
          <w:sz w:val="22"/>
          <w:szCs w:val="22"/>
        </w:rPr>
        <w:t>A visszaverődés mindig módosítja a polarizációt, de létezik egy olyan szög (Brewster-szög), amely esetén csak az egyik polarizáció verődik vissza.</w:t>
      </w:r>
    </w:p>
    <w:p w:rsidR="001A3426" w:rsidRPr="00051E7A" w:rsidRDefault="001A3426" w:rsidP="001A342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51E7A">
        <w:rPr>
          <w:rFonts w:ascii="Arial" w:hAnsi="Arial" w:cs="Arial"/>
          <w:b/>
          <w:sz w:val="22"/>
          <w:szCs w:val="22"/>
        </w:rPr>
        <w:t>Google:</w:t>
      </w:r>
      <w:r w:rsidRPr="00051E7A">
        <w:rPr>
          <w:rFonts w:ascii="Arial" w:hAnsi="Arial" w:cs="Arial"/>
          <w:sz w:val="22"/>
          <w:szCs w:val="22"/>
        </w:rPr>
        <w:t xml:space="preserve"> Ha fény esik egy átlátszó anyagra, a fény egy része megtörve halad tovább, másik része visszatükröződik. A két fénysugár egymásra merőleges síkban részben polarizált lesz. A polarizáció akkor lesz maximális, ha a megtört és a visszavert fénysugár egymással 90 fokos szöget zár be. Az ehhez tartozó beesési szöget </w:t>
      </w:r>
      <w:r w:rsidRPr="00051E7A">
        <w:rPr>
          <w:rFonts w:ascii="Arial" w:hAnsi="Arial" w:cs="Arial"/>
          <w:b/>
          <w:bCs/>
          <w:i/>
          <w:iCs/>
          <w:sz w:val="22"/>
          <w:szCs w:val="22"/>
        </w:rPr>
        <w:t>Brewster-szög</w:t>
      </w:r>
      <w:r w:rsidRPr="00051E7A">
        <w:rPr>
          <w:rFonts w:ascii="Arial" w:hAnsi="Arial" w:cs="Arial"/>
          <w:sz w:val="22"/>
          <w:szCs w:val="22"/>
        </w:rPr>
        <w:t>nek nevezzük.</w:t>
      </w:r>
    </w:p>
    <w:p w:rsidR="001A3426" w:rsidRDefault="000A5CDC" w:rsidP="001A3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124200" cy="18573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Pr="00D761C6" w:rsidRDefault="001A3426" w:rsidP="001A342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Alkalmazásai: polarizátorok.</w:t>
      </w:r>
    </w:p>
    <w:p w:rsidR="00D63A4D" w:rsidRDefault="00D63A4D" w:rsidP="007A774E">
      <w:pPr>
        <w:pStyle w:val="NormlWeb"/>
        <w:pBdr>
          <w:bottom w:val="single" w:sz="6" w:space="1" w:color="auto"/>
        </w:pBdr>
        <w:rPr>
          <w:color w:val="339966"/>
          <w:sz w:val="36"/>
          <w:szCs w:val="36"/>
        </w:rPr>
      </w:pPr>
    </w:p>
    <w:p w:rsidR="008813F4" w:rsidRPr="00DD1389" w:rsidRDefault="00DD1389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D1389">
        <w:rPr>
          <w:rFonts w:ascii="Arial" w:hAnsi="Arial" w:cs="Arial"/>
          <w:color w:val="3366FF"/>
          <w:sz w:val="29"/>
          <w:szCs w:val="29"/>
        </w:rPr>
        <w:lastRenderedPageBreak/>
        <w:t>• Hogyan mű</w:t>
      </w:r>
      <w:r w:rsidR="008813F4" w:rsidRPr="00DD1389">
        <w:rPr>
          <w:rFonts w:ascii="Arial" w:hAnsi="Arial" w:cs="Arial"/>
          <w:color w:val="3366FF"/>
          <w:sz w:val="29"/>
          <w:szCs w:val="29"/>
        </w:rPr>
        <w:t>ködnek az abszorpciós elvű polarizátorok?</w:t>
      </w:r>
      <w:r w:rsidR="00571CC5">
        <w:rPr>
          <w:rFonts w:ascii="Arial" w:hAnsi="Arial" w:cs="Arial"/>
          <w:color w:val="3366FF"/>
          <w:sz w:val="29"/>
          <w:szCs w:val="29"/>
        </w:rPr>
        <w:t xml:space="preserve"> </w:t>
      </w:r>
      <w:r w:rsidR="008813F4" w:rsidRPr="00DD1389">
        <w:rPr>
          <w:rFonts w:ascii="Arial" w:hAnsi="Arial" w:cs="Arial"/>
          <w:color w:val="3366FF"/>
          <w:sz w:val="29"/>
          <w:szCs w:val="29"/>
        </w:rPr>
        <w:t>Milyen</w:t>
      </w:r>
    </w:p>
    <w:p w:rsidR="008813F4" w:rsidRDefault="008813F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D1389">
        <w:rPr>
          <w:rFonts w:ascii="Arial" w:hAnsi="Arial" w:cs="Arial"/>
          <w:color w:val="3366FF"/>
          <w:sz w:val="29"/>
          <w:szCs w:val="29"/>
        </w:rPr>
        <w:t>hatékonyság érhető el velük?</w:t>
      </w:r>
    </w:p>
    <w:p w:rsidR="00C35E84" w:rsidRDefault="00C35E8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A3426" w:rsidRDefault="000A5CDC" w:rsidP="001A3426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571CC5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3067050" cy="32289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P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2A039F">
        <w:rPr>
          <w:rFonts w:ascii="Arial" w:hAnsi="Arial" w:cs="Arial"/>
          <w:sz w:val="22"/>
          <w:szCs w:val="22"/>
        </w:rPr>
        <w:t>Nagyon jó hatékonyság érhető el velük</w:t>
      </w:r>
      <w:r>
        <w:rPr>
          <w:rFonts w:ascii="Arial" w:hAnsi="Arial" w:cs="Arial"/>
          <w:sz w:val="22"/>
          <w:szCs w:val="22"/>
        </w:rPr>
        <w:t xml:space="preserve"> (0,002 % keresztirányú átvitel 570 nm-en).</w:t>
      </w:r>
    </w:p>
    <w:p w:rsidR="007A774E" w:rsidRDefault="007A774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A3426" w:rsidRDefault="001A3426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A3426" w:rsidRDefault="001A3426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A3426" w:rsidRDefault="001A3426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A3426" w:rsidRPr="00DD1389" w:rsidRDefault="001A3426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813F4" w:rsidRPr="00DD1389" w:rsidRDefault="008813F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D1389">
        <w:rPr>
          <w:rFonts w:ascii="Arial" w:hAnsi="Arial" w:cs="Arial"/>
          <w:color w:val="3366FF"/>
          <w:sz w:val="29"/>
          <w:szCs w:val="29"/>
        </w:rPr>
        <w:t>• Rajzon ismertesse legalább kettő, kettőstörő típusú polarizátor</w:t>
      </w:r>
    </w:p>
    <w:p w:rsidR="008813F4" w:rsidRDefault="008813F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D1389">
        <w:rPr>
          <w:rFonts w:ascii="Arial" w:hAnsi="Arial" w:cs="Arial"/>
          <w:color w:val="3366FF"/>
          <w:sz w:val="29"/>
          <w:szCs w:val="29"/>
        </w:rPr>
        <w:t>mőködését!</w:t>
      </w:r>
    </w:p>
    <w:p w:rsidR="00571CC5" w:rsidRDefault="00571CC5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A3426" w:rsidRPr="00051E7A" w:rsidRDefault="001A3426" w:rsidP="001A3426">
      <w:pPr>
        <w:autoSpaceDE w:val="0"/>
        <w:autoSpaceDN w:val="0"/>
        <w:adjustRightInd w:val="0"/>
        <w:rPr>
          <w:rFonts w:ascii="Arial" w:hAnsi="Arial" w:cs="Arial"/>
          <w:color w:val="3366FF"/>
          <w:sz w:val="22"/>
          <w:szCs w:val="22"/>
        </w:rPr>
      </w:pPr>
      <w:r w:rsidRPr="00051E7A">
        <w:rPr>
          <w:rFonts w:ascii="Arial" w:hAnsi="Arial" w:cs="Arial"/>
          <w:sz w:val="22"/>
          <w:szCs w:val="22"/>
        </w:rPr>
        <w:t xml:space="preserve">A </w:t>
      </w:r>
      <w:r w:rsidRPr="00051E7A">
        <w:rPr>
          <w:rFonts w:ascii="Arial" w:hAnsi="Arial" w:cs="Arial"/>
          <w:b/>
          <w:bCs/>
          <w:i/>
          <w:iCs/>
          <w:sz w:val="22"/>
          <w:szCs w:val="22"/>
        </w:rPr>
        <w:t>Nicol-prizmá</w:t>
      </w:r>
      <w:r w:rsidRPr="00051E7A">
        <w:rPr>
          <w:rFonts w:ascii="Arial" w:hAnsi="Arial" w:cs="Arial"/>
          <w:sz w:val="22"/>
          <w:szCs w:val="22"/>
        </w:rPr>
        <w:t>ban, mely két félprizma összeragasztásával készül, az egyik polarizációs irány teljes visszaverődést szen</w:t>
      </w:r>
      <w:r>
        <w:rPr>
          <w:rFonts w:ascii="Arial" w:hAnsi="Arial" w:cs="Arial"/>
          <w:sz w:val="22"/>
          <w:szCs w:val="22"/>
        </w:rPr>
        <w:t>ved, majd elnyelődik, az extraor</w:t>
      </w:r>
      <w:r w:rsidRPr="00051E7A">
        <w:rPr>
          <w:rFonts w:ascii="Arial" w:hAnsi="Arial" w:cs="Arial"/>
          <w:sz w:val="22"/>
          <w:szCs w:val="22"/>
        </w:rPr>
        <w:t>dinárius</w:t>
      </w:r>
      <w:r>
        <w:rPr>
          <w:rFonts w:ascii="Arial" w:hAnsi="Arial" w:cs="Arial"/>
          <w:sz w:val="22"/>
          <w:szCs w:val="22"/>
        </w:rPr>
        <w:t xml:space="preserve"> (nagyobb törésmutató irányába tartó)</w:t>
      </w:r>
      <w:r w:rsidRPr="00051E7A">
        <w:rPr>
          <w:rFonts w:ascii="Arial" w:hAnsi="Arial" w:cs="Arial"/>
          <w:sz w:val="22"/>
          <w:szCs w:val="22"/>
        </w:rPr>
        <w:t xml:space="preserve"> sugár viszont akadálytalanul kilép.</w:t>
      </w:r>
    </w:p>
    <w:p w:rsidR="001A3426" w:rsidRDefault="001A3426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571CC5" w:rsidRDefault="000A5CDC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571CC5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4229100" cy="20764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C5" w:rsidRPr="001A3426" w:rsidRDefault="001A3426" w:rsidP="001A3426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Kalcit kristályból, egymásra </w:t>
      </w:r>
      <w:r w:rsidRPr="00824940">
        <w:rPr>
          <w:rFonts w:ascii="Arial" w:hAnsi="Arial" w:cs="Arial"/>
          <w:bCs/>
          <w:sz w:val="22"/>
          <w:szCs w:val="22"/>
        </w:rPr>
        <w:t>mer</w:t>
      </w:r>
      <w:r w:rsidRPr="00824940">
        <w:rPr>
          <w:rFonts w:ascii="Arial,Bold" w:eastAsia="Arial,Bold" w:hAnsi="Arial" w:cs="Arial,Bold"/>
          <w:bCs/>
          <w:sz w:val="22"/>
          <w:szCs w:val="22"/>
        </w:rPr>
        <w:t>ő</w:t>
      </w:r>
      <w:r w:rsidRPr="00824940">
        <w:rPr>
          <w:rFonts w:ascii="Arial" w:hAnsi="Arial" w:cs="Arial"/>
          <w:bCs/>
          <w:sz w:val="22"/>
          <w:szCs w:val="22"/>
        </w:rPr>
        <w:t>leges kristálytani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824940">
        <w:rPr>
          <w:rFonts w:ascii="Arial" w:hAnsi="Arial" w:cs="Arial"/>
          <w:bCs/>
          <w:sz w:val="22"/>
          <w:szCs w:val="22"/>
        </w:rPr>
        <w:t>tengelyekkel</w:t>
      </w:r>
      <w:r>
        <w:rPr>
          <w:rFonts w:ascii="Arial" w:hAnsi="Arial" w:cs="Arial"/>
          <w:bCs/>
          <w:sz w:val="22"/>
          <w:szCs w:val="22"/>
        </w:rPr>
        <w:t>.</w:t>
      </w:r>
    </w:p>
    <w:p w:rsidR="00571CC5" w:rsidRDefault="000A5CDC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571CC5">
        <w:rPr>
          <w:rFonts w:ascii="Arial" w:hAnsi="Arial" w:cs="Arial"/>
          <w:noProof/>
          <w:color w:val="3366FF"/>
          <w:sz w:val="29"/>
          <w:szCs w:val="29"/>
        </w:rPr>
        <w:lastRenderedPageBreak/>
        <w:drawing>
          <wp:inline distT="0" distB="0" distL="0" distR="0">
            <wp:extent cx="3657600" cy="26670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C5" w:rsidRDefault="00571CC5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0A5CDC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571CC5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2971800" cy="27622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>
        <w:rPr>
          <w:rFonts w:ascii="Arial" w:hAnsi="Arial" w:cs="Arial"/>
          <w:b/>
          <w:bCs/>
          <w:sz w:val="25"/>
          <w:szCs w:val="25"/>
        </w:rPr>
        <w:t>Glan-Taylor prizma</w:t>
      </w:r>
    </w:p>
    <w:p w:rsidR="003C37E8" w:rsidRPr="00571CC5" w:rsidRDefault="003C37E8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571CC5" w:rsidRPr="00DD1389" w:rsidRDefault="00571CC5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813F4" w:rsidRDefault="008813F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D1389">
        <w:rPr>
          <w:rFonts w:ascii="Arial" w:hAnsi="Arial" w:cs="Arial"/>
          <w:color w:val="3366FF"/>
          <w:sz w:val="29"/>
          <w:szCs w:val="29"/>
        </w:rPr>
        <w:t>• Mire és hogyan használhatók a késleltető lemezek?</w:t>
      </w:r>
    </w:p>
    <w:p w:rsidR="00571CC5" w:rsidRDefault="00571CC5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AF01CF" w:rsidRDefault="001C4AF0" w:rsidP="008813F4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1C4AF0">
        <w:rPr>
          <w:rFonts w:ascii="Arial" w:hAnsi="Arial" w:cs="Arial"/>
          <w:sz w:val="29"/>
          <w:szCs w:val="29"/>
        </w:rPr>
        <w:t>Körkörösen és elliptikusan polarizált fényhullámot lehet vele előállítani</w:t>
      </w:r>
      <w:r w:rsidR="00421262">
        <w:rPr>
          <w:rFonts w:ascii="Arial" w:hAnsi="Arial" w:cs="Arial"/>
          <w:sz w:val="29"/>
          <w:szCs w:val="29"/>
        </w:rPr>
        <w:t>, valami</w:t>
      </w:r>
      <w:r w:rsidR="00AF01CF">
        <w:rPr>
          <w:rFonts w:ascii="Arial" w:hAnsi="Arial" w:cs="Arial"/>
          <w:sz w:val="29"/>
          <w:szCs w:val="29"/>
        </w:rPr>
        <w:t>nt lambda/2 = -pi lemez esetén i</w:t>
      </w:r>
      <w:r w:rsidR="00421262">
        <w:rPr>
          <w:rFonts w:ascii="Arial" w:hAnsi="Arial" w:cs="Arial"/>
          <w:sz w:val="29"/>
          <w:szCs w:val="29"/>
        </w:rPr>
        <w:t>rányt forgatni</w:t>
      </w:r>
      <w:r w:rsidR="00ED7C9B">
        <w:rPr>
          <w:rFonts w:ascii="Arial" w:hAnsi="Arial" w:cs="Arial"/>
          <w:sz w:val="29"/>
          <w:szCs w:val="29"/>
        </w:rPr>
        <w:t>.</w:t>
      </w:r>
    </w:p>
    <w:p w:rsidR="00CC2760" w:rsidRDefault="00CC2760" w:rsidP="008813F4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1967FC">
        <w:rPr>
          <w:b/>
        </w:rPr>
        <w:t>Hogyan:</w:t>
      </w:r>
      <w:r>
        <w:t xml:space="preserve"> Kettősen törő anyagból, például kvarcból készült átlátszó lemez, amelynek vágásfelületei </w:t>
      </w:r>
      <w:r w:rsidRPr="00553A29">
        <w:rPr>
          <w:rFonts w:ascii="Arial" w:hAnsi="Arial" w:cs="Arial"/>
          <w:sz w:val="22"/>
          <w:szCs w:val="22"/>
        </w:rPr>
        <w:t xml:space="preserve">párhuzamosak az optikai tengelyével. Ha az optikai tengelyre merőlegesen fény esik a lemezre, akkor ez a fénysugár két részre esik szét, az ordinárius és az extraordinárius sugárra, amelyek különböző sebességgel haladnak át a lemezen. Ha a lemezt különböző vastagságúra hasítjuk, az áthaladó sugarak között nevezetes fáziskülönbségeket hozhatunk létre. A félhullámlemez </w:t>
      </w:r>
      <w:r w:rsidR="000A5CDC" w:rsidRPr="00553A2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61925" cy="123825"/>
            <wp:effectExtent l="0" t="0" r="9525" b="9525"/>
            <wp:docPr id="7" name="Kép 7" descr="math_eq_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h_eq_3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 w:rsidRPr="00553A29">
        <w:rPr>
          <w:rFonts w:ascii="Arial" w:hAnsi="Arial" w:cs="Arial"/>
          <w:sz w:val="22"/>
          <w:szCs w:val="22"/>
        </w:rPr>
        <w:t>radián fáziskülönbséget okoz, ami félhullámnyi útkülönbséggel ekvivalens. A negyedhullámlemez negyed hullámhossznyi eltérést generál.</w:t>
      </w:r>
    </w:p>
    <w:p w:rsidR="00421262" w:rsidRDefault="00421262" w:rsidP="008813F4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</w:p>
    <w:p w:rsidR="00421262" w:rsidRPr="00421262" w:rsidRDefault="000A5CDC" w:rsidP="008813F4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421262">
        <w:rPr>
          <w:rFonts w:ascii="Arial" w:hAnsi="Arial" w:cs="Arial"/>
          <w:noProof/>
          <w:sz w:val="29"/>
          <w:szCs w:val="29"/>
        </w:rPr>
        <w:lastRenderedPageBreak/>
        <w:drawing>
          <wp:inline distT="0" distB="0" distL="0" distR="0">
            <wp:extent cx="4800600" cy="44291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C5" w:rsidRDefault="00571CC5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ED7C9B" w:rsidRPr="00DD1389" w:rsidRDefault="00ED7C9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813F4" w:rsidRDefault="008813F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D1389">
        <w:rPr>
          <w:rFonts w:ascii="Arial" w:hAnsi="Arial" w:cs="Arial"/>
          <w:color w:val="3366FF"/>
          <w:sz w:val="29"/>
          <w:szCs w:val="29"/>
        </w:rPr>
        <w:t>• Hogyan érhető el a nullad-rendű késleltetés?</w:t>
      </w:r>
    </w:p>
    <w:p w:rsidR="001C4AF0" w:rsidRDefault="001C4AF0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C4AF0" w:rsidRPr="009C15DB" w:rsidRDefault="000A5CDC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9C15DB">
        <w:rPr>
          <w:rFonts w:ascii="Arial" w:hAnsi="Arial" w:cs="Arial"/>
          <w:noProof/>
          <w:color w:val="3366FF"/>
          <w:sz w:val="29"/>
          <w:szCs w:val="29"/>
        </w:rPr>
        <w:lastRenderedPageBreak/>
        <w:drawing>
          <wp:inline distT="0" distB="0" distL="0" distR="0">
            <wp:extent cx="5153025" cy="328612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F0" w:rsidRPr="00DD1389" w:rsidRDefault="001C4AF0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813F4" w:rsidRDefault="008813F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D1389">
        <w:rPr>
          <w:rFonts w:ascii="Arial" w:hAnsi="Arial" w:cs="Arial"/>
          <w:color w:val="3366FF"/>
          <w:sz w:val="29"/>
          <w:szCs w:val="29"/>
        </w:rPr>
        <w:t>• Mi a feltétele a közel hullámhossz független késleltetésnek?</w:t>
      </w:r>
    </w:p>
    <w:p w:rsidR="009C15DB" w:rsidRDefault="009C15D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9C15DB" w:rsidRDefault="009C15D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93CCA" w:rsidRPr="00793CCA" w:rsidRDefault="000A5CDC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793CCA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4581525" cy="283845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DB" w:rsidRPr="00DD1389" w:rsidRDefault="009C15DB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813F4" w:rsidRDefault="008813F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D1389">
        <w:rPr>
          <w:rFonts w:ascii="Arial" w:hAnsi="Arial" w:cs="Arial"/>
          <w:color w:val="3366FF"/>
          <w:sz w:val="29"/>
          <w:szCs w:val="29"/>
        </w:rPr>
        <w:t>• Mi határozza meg az üveg szűrők transzmisszióját?</w:t>
      </w:r>
    </w:p>
    <w:p w:rsidR="00793CCA" w:rsidRDefault="00793CCA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A3328D" w:rsidRPr="00A3328D" w:rsidRDefault="00A3328D" w:rsidP="008813F4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A3328D">
        <w:rPr>
          <w:rFonts w:ascii="Arial" w:hAnsi="Arial" w:cs="Arial"/>
          <w:sz w:val="29"/>
          <w:szCs w:val="29"/>
        </w:rPr>
        <w:t>Az adalékolt anyagok optikai tulajdonságai határozzák meg</w:t>
      </w:r>
      <w:r w:rsidR="00CC2760">
        <w:rPr>
          <w:rFonts w:ascii="Arial" w:hAnsi="Arial" w:cs="Arial"/>
          <w:sz w:val="29"/>
          <w:szCs w:val="29"/>
        </w:rPr>
        <w:t xml:space="preserve"> </w:t>
      </w:r>
      <w:r w:rsidRPr="00A3328D">
        <w:rPr>
          <w:rFonts w:ascii="Arial" w:hAnsi="Arial" w:cs="Arial"/>
          <w:sz w:val="29"/>
          <w:szCs w:val="29"/>
        </w:rPr>
        <w:t>a  transzmisszió hullámhosszfüggését.</w:t>
      </w:r>
    </w:p>
    <w:p w:rsidR="00793CCA" w:rsidRPr="00DD1389" w:rsidRDefault="00793CCA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53022" w:rsidRDefault="008813F4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D1389">
        <w:rPr>
          <w:rFonts w:ascii="Arial" w:hAnsi="Arial" w:cs="Arial"/>
          <w:color w:val="3366FF"/>
          <w:sz w:val="29"/>
          <w:szCs w:val="29"/>
        </w:rPr>
        <w:t>• Mi a WDM szűrők jellemző felépítése?</w:t>
      </w:r>
    </w:p>
    <w:p w:rsidR="001C7E65" w:rsidRDefault="001C7E65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C7E65" w:rsidRPr="001C7E65" w:rsidRDefault="001C7E65" w:rsidP="001C7E65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lastRenderedPageBreak/>
        <w:t>CWDM optikai hullámhosszosztó több (4, 6, 8 csatorna) kölönbözõ hullámhossz (1470 - 1610nm között 20nm távolságra) átvitelét teszi lehetõvé egy fényvezetõ szálban. A különbözõ hullámhosszak szétválasztását és összegzését WDM szûrõk teszik lehetõvé elõre és vissz-irányba. Az optikai hullámhosszosztók az optikai hálózat passzív részén használatosak, különbözõ adatátviteli rendszerekben.</w:t>
      </w:r>
    </w:p>
    <w:p w:rsidR="001C7E65" w:rsidRDefault="001C7E65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53022" w:rsidRDefault="00853022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8"/>
        <w:gridCol w:w="5064"/>
      </w:tblGrid>
      <w:tr w:rsidR="001C7E65">
        <w:tc>
          <w:tcPr>
            <w:tcW w:w="0" w:type="auto"/>
            <w:tcMar>
              <w:top w:w="0" w:type="dxa"/>
              <w:left w:w="300" w:type="dxa"/>
              <w:bottom w:w="75" w:type="dxa"/>
              <w:right w:w="0" w:type="dxa"/>
            </w:tcMar>
            <w:vAlign w:val="center"/>
          </w:tcPr>
          <w:p w:rsidR="001C7E65" w:rsidRPr="00337820" w:rsidRDefault="001C7E65">
            <w:pPr>
              <w:pStyle w:val="titl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>TULAJDONSÁGOK</w:t>
            </w:r>
          </w:p>
          <w:p w:rsidR="001C7E65" w:rsidRPr="00337820" w:rsidRDefault="001C7E6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150" w:right="15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 xml:space="preserve">Alacsony beiktatási csillapítás  </w:t>
            </w:r>
          </w:p>
          <w:p w:rsidR="001C7E65" w:rsidRPr="00337820" w:rsidRDefault="001C7E6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150" w:right="15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 xml:space="preserve">Alacsony terhelési veszteség  </w:t>
            </w:r>
          </w:p>
          <w:p w:rsidR="001C7E65" w:rsidRPr="00337820" w:rsidRDefault="001C7E6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150" w:right="15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 xml:space="preserve">Magas reflexiós csillapítás  </w:t>
            </w:r>
          </w:p>
          <w:p w:rsidR="001C7E65" w:rsidRPr="00337820" w:rsidRDefault="001C7E6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150" w:right="15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 xml:space="preserve">1470 - 1610nm-es hullámhossz  </w:t>
            </w:r>
          </w:p>
          <w:p w:rsidR="001C7E65" w:rsidRPr="00337820" w:rsidRDefault="001C7E6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150" w:right="15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 xml:space="preserve">20nm-es hullámhossztávolság </w:t>
            </w:r>
          </w:p>
          <w:p w:rsidR="001C7E65" w:rsidRPr="00337820" w:rsidRDefault="001C7E65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150" w:right="15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>Magas hő és mechanikai stabilitás</w:t>
            </w:r>
          </w:p>
          <w:p w:rsidR="001C7E65" w:rsidRPr="00777DD6" w:rsidRDefault="001C7E65" w:rsidP="00777DD6">
            <w:pPr>
              <w:spacing w:line="24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C7E65" w:rsidRPr="00337820" w:rsidRDefault="001C7E65">
            <w:pPr>
              <w:pStyle w:val="NormlWeb"/>
              <w:spacing w:line="24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0" w:type="dxa"/>
              <w:left w:w="300" w:type="dxa"/>
              <w:bottom w:w="75" w:type="dxa"/>
              <w:right w:w="0" w:type="dxa"/>
            </w:tcMar>
            <w:vAlign w:val="center"/>
          </w:tcPr>
          <w:p w:rsidR="001C7E65" w:rsidRPr="00337820" w:rsidRDefault="001C7E65">
            <w:pPr>
              <w:pStyle w:val="titl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>ALKALMAZÁSI TERÜLET</w:t>
            </w:r>
          </w:p>
          <w:p w:rsidR="001C7E65" w:rsidRPr="00337820" w:rsidRDefault="001C7E65" w:rsidP="001C7E65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150" w:right="15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>Passzív optikai hálózatok</w:t>
            </w:r>
          </w:p>
          <w:p w:rsidR="001C7E65" w:rsidRPr="00337820" w:rsidRDefault="001C7E65" w:rsidP="001C7E65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150" w:right="15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>Hurokhálózatok (FTTH, FITL, FT-RB, MC)</w:t>
            </w:r>
          </w:p>
          <w:p w:rsidR="001C7E65" w:rsidRPr="00337820" w:rsidRDefault="001C7E65" w:rsidP="001C7E65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150" w:right="15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>Kábel TV hálózatok</w:t>
            </w:r>
          </w:p>
          <w:p w:rsidR="001C7E65" w:rsidRPr="00337820" w:rsidRDefault="001C7E65" w:rsidP="001C7E65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150" w:right="15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7820">
              <w:rPr>
                <w:rFonts w:ascii="Arial" w:hAnsi="Arial" w:cs="Arial"/>
                <w:color w:val="000000"/>
                <w:sz w:val="22"/>
                <w:szCs w:val="22"/>
              </w:rPr>
              <w:t>Érzékelő technológia</w:t>
            </w:r>
          </w:p>
        </w:tc>
      </w:tr>
    </w:tbl>
    <w:p w:rsidR="00853022" w:rsidRDefault="00853022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53022" w:rsidRDefault="00853022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53022" w:rsidRDefault="00853022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53022" w:rsidRPr="00DD1389" w:rsidRDefault="00853022" w:rsidP="008813F4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9C67DE" w:rsidRDefault="008813F4" w:rsidP="008813F4">
      <w:pPr>
        <w:rPr>
          <w:rFonts w:ascii="Arial" w:hAnsi="Arial" w:cs="Arial"/>
          <w:color w:val="3366FF"/>
          <w:sz w:val="29"/>
          <w:szCs w:val="29"/>
        </w:rPr>
      </w:pPr>
      <w:r w:rsidRPr="00DD1389">
        <w:rPr>
          <w:rFonts w:ascii="Arial" w:hAnsi="Arial" w:cs="Arial"/>
          <w:color w:val="3366FF"/>
          <w:sz w:val="29"/>
          <w:szCs w:val="29"/>
        </w:rPr>
        <w:t>• Hogyan állítják elő a WDM szűrőket?</w:t>
      </w:r>
    </w:p>
    <w:p w:rsidR="00853022" w:rsidRDefault="00853022" w:rsidP="008813F4">
      <w:pPr>
        <w:rPr>
          <w:rFonts w:ascii="Arial" w:hAnsi="Arial" w:cs="Arial"/>
          <w:color w:val="3366FF"/>
          <w:sz w:val="29"/>
          <w:szCs w:val="29"/>
        </w:rPr>
      </w:pPr>
    </w:p>
    <w:p w:rsidR="00853022" w:rsidRDefault="000A5CDC" w:rsidP="008813F4">
      <w:pPr>
        <w:rPr>
          <w:color w:val="3366FF"/>
        </w:rPr>
      </w:pPr>
      <w:r w:rsidRPr="00853022">
        <w:rPr>
          <w:noProof/>
          <w:color w:val="3366FF"/>
        </w:rPr>
        <w:drawing>
          <wp:inline distT="0" distB="0" distL="0" distR="0">
            <wp:extent cx="3543300" cy="21907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22" w:rsidRDefault="00853022" w:rsidP="008813F4">
      <w:pPr>
        <w:rPr>
          <w:color w:val="3366FF"/>
        </w:rPr>
      </w:pPr>
    </w:p>
    <w:p w:rsidR="00853022" w:rsidRPr="00853022" w:rsidRDefault="000A5CDC" w:rsidP="008813F4">
      <w:pPr>
        <w:rPr>
          <w:color w:val="3366FF"/>
        </w:rPr>
      </w:pPr>
      <w:r w:rsidRPr="00853022">
        <w:rPr>
          <w:noProof/>
          <w:color w:val="3366FF"/>
        </w:rPr>
        <w:lastRenderedPageBreak/>
        <w:drawing>
          <wp:inline distT="0" distB="0" distL="0" distR="0">
            <wp:extent cx="2809875" cy="3781425"/>
            <wp:effectExtent l="0" t="0" r="9525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22" w:rsidRDefault="00853022" w:rsidP="008813F4">
      <w:pPr>
        <w:rPr>
          <w:color w:val="3366FF"/>
        </w:rPr>
      </w:pPr>
    </w:p>
    <w:p w:rsidR="00853022" w:rsidRDefault="00853022" w:rsidP="00853022">
      <w:pPr>
        <w:autoSpaceDE w:val="0"/>
        <w:autoSpaceDN w:val="0"/>
        <w:adjustRightInd w:val="0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sz w:val="25"/>
          <w:szCs w:val="25"/>
        </w:rPr>
        <w:t>A nehéz nemesgáz ionok segítik a rétegkiépülés folyamatát, növelik a</w:t>
      </w:r>
    </w:p>
    <w:p w:rsidR="00853022" w:rsidRDefault="00853022" w:rsidP="00853022">
      <w:pPr>
        <w:autoSpaceDE w:val="0"/>
        <w:autoSpaceDN w:val="0"/>
        <w:adjustRightInd w:val="0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sz w:val="25"/>
          <w:szCs w:val="25"/>
        </w:rPr>
        <w:t>kialakuló réteg rendezettségét:</w:t>
      </w:r>
    </w:p>
    <w:p w:rsidR="00853022" w:rsidRDefault="00853022" w:rsidP="00853022">
      <w:pPr>
        <w:autoSpaceDE w:val="0"/>
        <w:autoSpaceDN w:val="0"/>
        <w:adjustRightInd w:val="0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-</w:t>
      </w:r>
      <w:r>
        <w:rPr>
          <w:rFonts w:ascii="Arial" w:hAnsi="Arial" w:cs="Arial"/>
          <w:b/>
          <w:bCs/>
          <w:sz w:val="25"/>
          <w:szCs w:val="25"/>
        </w:rPr>
        <w:t>Nagyobb rétegkiépülési sebesség</w:t>
      </w:r>
    </w:p>
    <w:p w:rsidR="00853022" w:rsidRDefault="00853022" w:rsidP="00853022">
      <w:pPr>
        <w:autoSpaceDE w:val="0"/>
        <w:autoSpaceDN w:val="0"/>
        <w:adjustRightInd w:val="0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-</w:t>
      </w:r>
      <w:r>
        <w:rPr>
          <w:rFonts w:ascii="Arial" w:hAnsi="Arial" w:cs="Arial"/>
          <w:b/>
          <w:bCs/>
          <w:sz w:val="25"/>
          <w:szCs w:val="25"/>
        </w:rPr>
        <w:t>Alacsonyabb hordozó h</w:t>
      </w:r>
      <w:r>
        <w:rPr>
          <w:rFonts w:ascii="Arial,Bold" w:eastAsia="Arial,Bold" w:hAnsi="Arial" w:cs="Arial,Bold"/>
          <w:b/>
          <w:bCs/>
          <w:sz w:val="25"/>
          <w:szCs w:val="25"/>
        </w:rPr>
        <w:t>ő</w:t>
      </w:r>
      <w:r>
        <w:rPr>
          <w:rFonts w:ascii="Arial" w:hAnsi="Arial" w:cs="Arial"/>
          <w:b/>
          <w:bCs/>
          <w:sz w:val="25"/>
          <w:szCs w:val="25"/>
        </w:rPr>
        <w:t>mérséklet</w:t>
      </w:r>
    </w:p>
    <w:p w:rsidR="00853022" w:rsidRDefault="00853022" w:rsidP="00853022">
      <w:pPr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-</w:t>
      </w:r>
      <w:r>
        <w:rPr>
          <w:rFonts w:ascii="Arial" w:hAnsi="Arial" w:cs="Arial"/>
          <w:b/>
          <w:bCs/>
          <w:sz w:val="25"/>
          <w:szCs w:val="25"/>
        </w:rPr>
        <w:t>Tisztább, tömörebb, egyenletesebb réteg</w:t>
      </w:r>
    </w:p>
    <w:p w:rsidR="00853022" w:rsidRDefault="00853022" w:rsidP="00853022">
      <w:pPr>
        <w:rPr>
          <w:rFonts w:ascii="Arial" w:hAnsi="Arial" w:cs="Arial"/>
          <w:b/>
          <w:bCs/>
          <w:sz w:val="25"/>
          <w:szCs w:val="25"/>
        </w:rPr>
      </w:pPr>
    </w:p>
    <w:p w:rsidR="001C7E65" w:rsidRDefault="001C7E65" w:rsidP="00853022">
      <w:pPr>
        <w:rPr>
          <w:rFonts w:ascii="Arial" w:hAnsi="Arial" w:cs="Arial"/>
          <w:b/>
          <w:bCs/>
          <w:sz w:val="25"/>
          <w:szCs w:val="25"/>
        </w:rPr>
      </w:pPr>
    </w:p>
    <w:p w:rsidR="001C7E65" w:rsidRDefault="001C7E65" w:rsidP="00853022">
      <w:pPr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sz w:val="25"/>
          <w:szCs w:val="25"/>
        </w:rPr>
        <w:t>FBT technológia</w:t>
      </w:r>
    </w:p>
    <w:p w:rsidR="00864AA1" w:rsidRDefault="00864AA1" w:rsidP="008813F4">
      <w:pPr>
        <w:rPr>
          <w:color w:val="3366FF"/>
        </w:rPr>
      </w:pPr>
    </w:p>
    <w:p w:rsidR="00777DD6" w:rsidRPr="0071515D" w:rsidRDefault="0071515D" w:rsidP="00864AA1">
      <w:pPr>
        <w:autoSpaceDE w:val="0"/>
        <w:autoSpaceDN w:val="0"/>
        <w:adjustRightInd w:val="0"/>
        <w:rPr>
          <w:rFonts w:ascii="Arial" w:hAnsi="Arial" w:cs="Arial"/>
          <w:color w:val="339966"/>
          <w:sz w:val="29"/>
          <w:szCs w:val="29"/>
        </w:rPr>
      </w:pPr>
      <w:r w:rsidRPr="0071515D">
        <w:rPr>
          <w:rFonts w:ascii="Verdana" w:hAnsi="Verdana"/>
          <w:color w:val="339966"/>
          <w:sz w:val="20"/>
          <w:szCs w:val="20"/>
        </w:rPr>
        <w:t>Gyártása TFF technológiával.</w:t>
      </w:r>
    </w:p>
    <w:p w:rsidR="00777DD6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77DD6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77DD6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77DD6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D73FE" w:rsidRDefault="001D73FE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77DD6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1515D" w:rsidRDefault="0071515D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77DD6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color w:val="3366FF"/>
          <w:sz w:val="29"/>
          <w:szCs w:val="29"/>
        </w:rPr>
        <w:t>Mi az elektro-optikai jelenség és milyen típusait ismeri?</w:t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A3426" w:rsidRPr="00F3672A" w:rsidRDefault="001A3426" w:rsidP="001A3426">
      <w:pPr>
        <w:spacing w:line="1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E</w:t>
      </w:r>
      <w:r w:rsidRPr="00F3672A">
        <w:rPr>
          <w:rFonts w:ascii="Arial" w:hAnsi="Arial" w:cs="Arial"/>
          <w:sz w:val="22"/>
          <w:szCs w:val="22"/>
          <w:u w:val="single"/>
        </w:rPr>
        <w:t>lektrooptikai jelenség</w:t>
      </w:r>
      <w:r w:rsidRPr="00F3672A">
        <w:rPr>
          <w:rFonts w:ascii="Arial" w:hAnsi="Arial" w:cs="Arial"/>
          <w:sz w:val="22"/>
          <w:szCs w:val="22"/>
        </w:rPr>
        <w:t xml:space="preserve">: a nematikus folyadékkristály molekulái elektromos dipólusmomentummal rendelkeznek, ezért </w:t>
      </w:r>
      <w:r w:rsidRPr="00F3672A">
        <w:rPr>
          <w:rFonts w:ascii="Arial" w:hAnsi="Arial" w:cs="Arial"/>
          <w:i/>
          <w:iCs/>
          <w:sz w:val="22"/>
          <w:szCs w:val="22"/>
        </w:rPr>
        <w:t>elektromos erőtér</w:t>
      </w:r>
      <w:r w:rsidRPr="00F3672A">
        <w:rPr>
          <w:rFonts w:ascii="Arial" w:hAnsi="Arial" w:cs="Arial"/>
          <w:sz w:val="22"/>
          <w:szCs w:val="22"/>
        </w:rPr>
        <w:t xml:space="preserve"> segítségével irányuk </w:t>
      </w:r>
      <w:r w:rsidRPr="00F3672A">
        <w:rPr>
          <w:rFonts w:ascii="Arial" w:hAnsi="Arial" w:cs="Arial"/>
          <w:sz w:val="22"/>
          <w:szCs w:val="22"/>
        </w:rPr>
        <w:lastRenderedPageBreak/>
        <w:t>változtatható, rendezhetők, forgathatók. Az ilyen változtatások az optikai áteresztőképesség megváltozásával járnak – az elektromos jelet fényjellé lehet alakítani. pl: LCD.</w:t>
      </w:r>
    </w:p>
    <w:p w:rsidR="001A3426" w:rsidRDefault="001A342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Default="000A5CDC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3086100" cy="252412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AA1">
        <w:rPr>
          <w:rFonts w:ascii="Arial" w:hAnsi="Arial" w:cs="Arial"/>
          <w:color w:val="3366FF"/>
          <w:sz w:val="29"/>
          <w:szCs w:val="29"/>
        </w:rPr>
        <w:t xml:space="preserve">       </w:t>
      </w:r>
      <w:r w:rsidR="00864AA1">
        <w:rPr>
          <w:rFonts w:ascii="Arial" w:hAnsi="Arial" w:cs="Arial"/>
          <w:sz w:val="29"/>
          <w:szCs w:val="29"/>
        </w:rPr>
        <w:t>-</w:t>
      </w:r>
      <w:r w:rsidR="00864AA1">
        <w:rPr>
          <w:rFonts w:ascii="Arial" w:hAnsi="Arial" w:cs="Arial"/>
          <w:color w:val="3366FF"/>
          <w:sz w:val="29"/>
          <w:szCs w:val="29"/>
        </w:rPr>
        <w:t xml:space="preserve"> </w:t>
      </w:r>
      <w:r w:rsidRPr="00864AA1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1924050" cy="277177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</w:rPr>
      </w:pPr>
      <w:r>
        <w:rPr>
          <w:rFonts w:ascii="Arial" w:hAnsi="Arial" w:cs="Arial"/>
          <w:b/>
          <w:bCs/>
        </w:rPr>
        <w:t>-</w:t>
      </w:r>
      <w:r w:rsidRPr="00864AA1">
        <w:rPr>
          <w:rFonts w:ascii="Arial" w:hAnsi="Arial" w:cs="Arial"/>
          <w:b/>
          <w:bCs/>
        </w:rPr>
        <w:t>Lineáris elektro-optikai jelenség</w:t>
      </w: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color w:val="3366FF"/>
          <w:sz w:val="29"/>
          <w:szCs w:val="29"/>
        </w:rPr>
        <w:t>• Rajzon ismertesse a hullámvezet</w:t>
      </w:r>
      <w:r>
        <w:rPr>
          <w:rFonts w:ascii="Arial" w:hAnsi="Arial" w:cs="Arial"/>
          <w:color w:val="3366FF"/>
          <w:sz w:val="29"/>
          <w:szCs w:val="29"/>
        </w:rPr>
        <w:t>ő</w:t>
      </w:r>
      <w:r w:rsidRPr="00864AA1">
        <w:rPr>
          <w:rFonts w:ascii="Arial" w:hAnsi="Arial" w:cs="Arial"/>
          <w:color w:val="3366FF"/>
          <w:sz w:val="29"/>
          <w:szCs w:val="29"/>
        </w:rPr>
        <w:t xml:space="preserve"> típusú fázismodulátor</w:t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color w:val="3366FF"/>
          <w:sz w:val="29"/>
          <w:szCs w:val="29"/>
        </w:rPr>
        <w:t>mőködését!</w:t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0A5CDC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3657600" cy="26860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77DD6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77DD6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color w:val="3366FF"/>
          <w:sz w:val="29"/>
          <w:szCs w:val="29"/>
        </w:rPr>
        <w:t>• Rajzon ismertesse a hullámvezet</w:t>
      </w:r>
      <w:r>
        <w:rPr>
          <w:rFonts w:ascii="Arial" w:hAnsi="Arial" w:cs="Arial"/>
          <w:color w:val="3366FF"/>
          <w:sz w:val="29"/>
          <w:szCs w:val="29"/>
        </w:rPr>
        <w:t>ő</w:t>
      </w:r>
      <w:r w:rsidRPr="00864AA1">
        <w:rPr>
          <w:rFonts w:ascii="Arial" w:hAnsi="Arial" w:cs="Arial"/>
          <w:color w:val="3366FF"/>
          <w:sz w:val="29"/>
          <w:szCs w:val="29"/>
        </w:rPr>
        <w:t>, Mach Zender típusú</w:t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color w:val="3366FF"/>
          <w:sz w:val="29"/>
          <w:szCs w:val="29"/>
        </w:rPr>
        <w:t>amplitúdó modulátor mőködését!</w:t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0A5CDC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4810125" cy="1943100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color w:val="3366FF"/>
          <w:sz w:val="29"/>
          <w:szCs w:val="29"/>
        </w:rPr>
        <w:t xml:space="preserve">• Hogyan </w:t>
      </w:r>
      <w:r w:rsidR="002E76D7">
        <w:rPr>
          <w:rFonts w:ascii="Arial" w:hAnsi="Arial" w:cs="Arial"/>
          <w:color w:val="3366FF"/>
          <w:sz w:val="29"/>
          <w:szCs w:val="29"/>
        </w:rPr>
        <w:t>mű</w:t>
      </w:r>
      <w:r w:rsidRPr="00864AA1">
        <w:rPr>
          <w:rFonts w:ascii="Arial" w:hAnsi="Arial" w:cs="Arial"/>
          <w:color w:val="3366FF"/>
          <w:sz w:val="29"/>
          <w:szCs w:val="29"/>
        </w:rPr>
        <w:t>ködnek a rezg</w:t>
      </w:r>
      <w:r>
        <w:rPr>
          <w:rFonts w:ascii="Arial" w:hAnsi="Arial" w:cs="Arial"/>
          <w:color w:val="3366FF"/>
          <w:sz w:val="29"/>
          <w:szCs w:val="29"/>
        </w:rPr>
        <w:t>ő</w:t>
      </w:r>
      <w:r w:rsidRPr="00864AA1">
        <w:rPr>
          <w:rFonts w:ascii="Arial" w:hAnsi="Arial" w:cs="Arial"/>
          <w:color w:val="3366FF"/>
          <w:sz w:val="29"/>
          <w:szCs w:val="29"/>
        </w:rPr>
        <w:t>tükrök?</w:t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7636F3" w:rsidRDefault="000A5CDC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7636F3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3771900" cy="3609975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137685" w:rsidRDefault="00137685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>
        <w:rPr>
          <w:rFonts w:ascii="Arial" w:hAnsi="Arial" w:cs="Arial"/>
          <w:color w:val="3366FF"/>
          <w:sz w:val="29"/>
          <w:szCs w:val="29"/>
        </w:rPr>
        <w:t>A miniatűr tükrök eltérítésével a beeső lézersugár végigpásztázza az adott felületet. A visszavert lézer sugár f</w:t>
      </w:r>
      <w:r w:rsidR="00640298">
        <w:rPr>
          <w:rFonts w:ascii="Arial" w:hAnsi="Arial" w:cs="Arial"/>
          <w:color w:val="3366FF"/>
          <w:sz w:val="29"/>
          <w:szCs w:val="29"/>
        </w:rPr>
        <w:t>ekete és fehér színről visszaverődve megkülönböztethető.</w:t>
      </w:r>
    </w:p>
    <w:p w:rsidR="00137685" w:rsidRDefault="00137685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636F3" w:rsidRDefault="007636F3" w:rsidP="00864AA1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7636F3">
        <w:rPr>
          <w:rFonts w:ascii="Arial" w:hAnsi="Arial" w:cs="Arial"/>
          <w:sz w:val="29"/>
          <w:szCs w:val="29"/>
        </w:rPr>
        <w:lastRenderedPageBreak/>
        <w:t>Fénypásztázás, pl vonalkódleolvasóban használatos</w:t>
      </w:r>
      <w:r>
        <w:rPr>
          <w:rFonts w:ascii="Arial" w:hAnsi="Arial" w:cs="Arial"/>
          <w:sz w:val="29"/>
          <w:szCs w:val="29"/>
        </w:rPr>
        <w:t xml:space="preserve"> lézerrel.</w:t>
      </w:r>
    </w:p>
    <w:p w:rsidR="007636F3" w:rsidRPr="007636F3" w:rsidRDefault="007636F3" w:rsidP="00864AA1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</w:p>
    <w:p w:rsidR="007636F3" w:rsidRDefault="007636F3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77DD6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77DD6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77DD6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77DD6" w:rsidRPr="00864AA1" w:rsidRDefault="00777DD6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color w:val="3366FF"/>
          <w:sz w:val="29"/>
          <w:szCs w:val="29"/>
        </w:rPr>
        <w:t>• Milyen pásztázási sebesség érhet</w:t>
      </w:r>
      <w:r>
        <w:rPr>
          <w:rFonts w:ascii="Arial" w:hAnsi="Arial" w:cs="Arial"/>
          <w:color w:val="3366FF"/>
          <w:sz w:val="29"/>
          <w:szCs w:val="29"/>
        </w:rPr>
        <w:t>ő</w:t>
      </w:r>
      <w:r w:rsidRPr="00864AA1">
        <w:rPr>
          <w:rFonts w:ascii="Arial" w:hAnsi="Arial" w:cs="Arial"/>
          <w:color w:val="3366FF"/>
          <w:sz w:val="29"/>
          <w:szCs w:val="29"/>
        </w:rPr>
        <w:t xml:space="preserve"> el forgó poligon-tükrökkel? Mi</w:t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color w:val="3366FF"/>
          <w:sz w:val="29"/>
          <w:szCs w:val="29"/>
        </w:rPr>
        <w:t>korlátozza?</w:t>
      </w:r>
    </w:p>
    <w:p w:rsidR="007636F3" w:rsidRDefault="007636F3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636F3" w:rsidRPr="007636F3" w:rsidRDefault="007636F3" w:rsidP="00864AA1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7636F3">
        <w:rPr>
          <w:rFonts w:ascii="Arial" w:hAnsi="Arial" w:cs="Arial"/>
          <w:sz w:val="29"/>
          <w:szCs w:val="29"/>
        </w:rPr>
        <w:t>&lt;40</w:t>
      </w:r>
      <w:r w:rsidR="001D73FE">
        <w:rPr>
          <w:rFonts w:ascii="Arial" w:hAnsi="Arial" w:cs="Arial"/>
          <w:sz w:val="29"/>
          <w:szCs w:val="29"/>
        </w:rPr>
        <w:t xml:space="preserve"> </w:t>
      </w: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color w:val="3366FF"/>
          <w:sz w:val="29"/>
          <w:szCs w:val="29"/>
        </w:rPr>
        <w:t>• Mekkora az eltérítési szöge a piezo-tükröknek? Mi korlátozza?</w:t>
      </w: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7636F3" w:rsidRPr="0014748D" w:rsidRDefault="0014748D" w:rsidP="00864AA1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14748D">
        <w:rPr>
          <w:rFonts w:ascii="Arial" w:hAnsi="Arial" w:cs="Arial"/>
          <w:sz w:val="29"/>
          <w:szCs w:val="29"/>
        </w:rPr>
        <w:t>Az eltérítési szöget a felső határfrekvencia korlátozza, amely az eszköz gyorsaságából ered.</w:t>
      </w:r>
    </w:p>
    <w:p w:rsidR="007636F3" w:rsidRDefault="007636F3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color w:val="3366FF"/>
          <w:sz w:val="29"/>
          <w:szCs w:val="29"/>
        </w:rPr>
        <w:t>• Milyen összefüggés van az eltérít</w:t>
      </w:r>
      <w:r>
        <w:rPr>
          <w:rFonts w:ascii="Arial" w:hAnsi="Arial" w:cs="Arial"/>
          <w:color w:val="3366FF"/>
          <w:sz w:val="29"/>
          <w:szCs w:val="29"/>
        </w:rPr>
        <w:t>ő</w:t>
      </w:r>
      <w:r w:rsidRPr="00864AA1">
        <w:rPr>
          <w:rFonts w:ascii="Arial" w:hAnsi="Arial" w:cs="Arial"/>
          <w:color w:val="3366FF"/>
          <w:sz w:val="29"/>
          <w:szCs w:val="29"/>
        </w:rPr>
        <w:t>k felbontása és sebessége</w:t>
      </w:r>
    </w:p>
    <w:p w:rsidR="00864AA1" w:rsidRPr="00864AA1" w:rsidRDefault="00864AA1" w:rsidP="00864AA1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864AA1">
        <w:rPr>
          <w:rFonts w:ascii="Arial" w:hAnsi="Arial" w:cs="Arial"/>
          <w:color w:val="3366FF"/>
          <w:sz w:val="29"/>
          <w:szCs w:val="29"/>
        </w:rPr>
        <w:t>között? Rajzoljon!</w:t>
      </w:r>
    </w:p>
    <w:p w:rsidR="00864AA1" w:rsidRDefault="00864AA1" w:rsidP="00864AA1">
      <w:pPr>
        <w:rPr>
          <w:rFonts w:ascii="Arial" w:hAnsi="Arial" w:cs="Arial"/>
          <w:color w:val="3366FF"/>
          <w:sz w:val="29"/>
          <w:szCs w:val="29"/>
        </w:rPr>
      </w:pPr>
    </w:p>
    <w:p w:rsidR="0014748D" w:rsidRDefault="000A5CDC" w:rsidP="00864AA1">
      <w:pPr>
        <w:rPr>
          <w:rFonts w:ascii="Arial" w:hAnsi="Arial" w:cs="Arial"/>
          <w:color w:val="3366FF"/>
          <w:sz w:val="29"/>
          <w:szCs w:val="29"/>
        </w:rPr>
      </w:pPr>
      <w:r w:rsidRPr="005A025B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3657600" cy="2752725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FE" w:rsidRPr="00DC4295" w:rsidRDefault="00DC4295" w:rsidP="00864AA1">
      <w:pPr>
        <w:rPr>
          <w:rFonts w:ascii="Arial" w:hAnsi="Arial" w:cs="Arial"/>
          <w:color w:val="339966"/>
          <w:sz w:val="29"/>
          <w:szCs w:val="29"/>
        </w:rPr>
      </w:pPr>
      <w:r w:rsidRPr="00DC4295">
        <w:rPr>
          <w:rFonts w:ascii="Arial" w:hAnsi="Arial" w:cs="Arial"/>
          <w:color w:val="339966"/>
          <w:sz w:val="29"/>
          <w:szCs w:val="29"/>
        </w:rPr>
        <w:t>A felbontás, és a sebesség fordítottan arányos, tehát nagy fényeltérítési sebességnél alacsonyabb felbontás érhető el.</w:t>
      </w:r>
    </w:p>
    <w:p w:rsidR="001D73FE" w:rsidRDefault="001D73FE" w:rsidP="00864AA1">
      <w:pPr>
        <w:rPr>
          <w:rFonts w:ascii="Arial" w:hAnsi="Arial" w:cs="Arial"/>
          <w:color w:val="3366FF"/>
          <w:sz w:val="29"/>
          <w:szCs w:val="29"/>
        </w:rPr>
      </w:pPr>
    </w:p>
    <w:p w:rsidR="00640298" w:rsidRDefault="00640298" w:rsidP="00864AA1">
      <w:pPr>
        <w:rPr>
          <w:rFonts w:ascii="Arial" w:hAnsi="Arial" w:cs="Arial"/>
          <w:color w:val="3366FF"/>
          <w:sz w:val="29"/>
          <w:szCs w:val="29"/>
        </w:rPr>
      </w:pPr>
    </w:p>
    <w:p w:rsidR="00640298" w:rsidRDefault="00640298" w:rsidP="00864AA1">
      <w:pPr>
        <w:rPr>
          <w:rFonts w:ascii="Arial" w:hAnsi="Arial" w:cs="Arial"/>
          <w:color w:val="3366FF"/>
          <w:sz w:val="29"/>
          <w:szCs w:val="29"/>
        </w:rPr>
      </w:pPr>
    </w:p>
    <w:p w:rsidR="00640298" w:rsidRDefault="00640298" w:rsidP="00864AA1">
      <w:pPr>
        <w:rPr>
          <w:rFonts w:ascii="Arial" w:hAnsi="Arial" w:cs="Arial"/>
          <w:color w:val="3366FF"/>
          <w:sz w:val="29"/>
          <w:szCs w:val="29"/>
        </w:rPr>
      </w:pPr>
    </w:p>
    <w:p w:rsidR="00640298" w:rsidRDefault="00640298" w:rsidP="00864AA1">
      <w:pPr>
        <w:rPr>
          <w:rFonts w:ascii="Arial" w:hAnsi="Arial" w:cs="Arial"/>
          <w:color w:val="3366FF"/>
          <w:sz w:val="29"/>
          <w:szCs w:val="29"/>
        </w:rPr>
      </w:pPr>
    </w:p>
    <w:p w:rsidR="00640298" w:rsidRDefault="00640298" w:rsidP="00864AA1">
      <w:pPr>
        <w:rPr>
          <w:rFonts w:ascii="Arial" w:hAnsi="Arial" w:cs="Arial"/>
          <w:color w:val="3366FF"/>
          <w:sz w:val="29"/>
          <w:szCs w:val="29"/>
        </w:rPr>
      </w:pPr>
    </w:p>
    <w:p w:rsidR="00864AA1" w:rsidRPr="00864AA1" w:rsidRDefault="00864AA1" w:rsidP="00864AA1">
      <w:pPr>
        <w:rPr>
          <w:color w:val="3366FF"/>
        </w:rPr>
      </w:pPr>
      <w:r w:rsidRPr="00864AA1">
        <w:rPr>
          <w:rFonts w:ascii="Arial" w:hAnsi="Arial" w:cs="Arial"/>
          <w:color w:val="3366FF"/>
          <w:sz w:val="29"/>
          <w:szCs w:val="29"/>
        </w:rPr>
        <w:lastRenderedPageBreak/>
        <w:t>• Hogyan mőködek</w:t>
      </w:r>
      <w:r w:rsidR="005A025B">
        <w:rPr>
          <w:rFonts w:ascii="Arial" w:hAnsi="Arial" w:cs="Arial"/>
          <w:color w:val="3366FF"/>
          <w:sz w:val="29"/>
          <w:szCs w:val="29"/>
        </w:rPr>
        <w:t xml:space="preserve"> az elektro-optikai fényeltérítő</w:t>
      </w:r>
      <w:r w:rsidRPr="00864AA1">
        <w:rPr>
          <w:rFonts w:ascii="Arial" w:hAnsi="Arial" w:cs="Arial"/>
          <w:color w:val="3366FF"/>
          <w:sz w:val="29"/>
          <w:szCs w:val="29"/>
        </w:rPr>
        <w:t>k?</w:t>
      </w:r>
    </w:p>
    <w:p w:rsidR="00864AA1" w:rsidRDefault="00864AA1" w:rsidP="008813F4">
      <w:pPr>
        <w:rPr>
          <w:color w:val="3366FF"/>
        </w:rPr>
      </w:pPr>
    </w:p>
    <w:p w:rsidR="005A025B" w:rsidRDefault="000A5CDC" w:rsidP="008813F4">
      <w:pPr>
        <w:rPr>
          <w:color w:val="3366FF"/>
        </w:rPr>
      </w:pPr>
      <w:r w:rsidRPr="00AE2C7F">
        <w:rPr>
          <w:noProof/>
          <w:color w:val="3366FF"/>
        </w:rPr>
        <w:drawing>
          <wp:inline distT="0" distB="0" distL="0" distR="0">
            <wp:extent cx="5943600" cy="24574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7F" w:rsidRDefault="00AE2C7F" w:rsidP="008813F4">
      <w:pPr>
        <w:rPr>
          <w:color w:val="3366FF"/>
        </w:rPr>
      </w:pPr>
    </w:p>
    <w:p w:rsidR="00AE2C7F" w:rsidRDefault="00AE2C7F" w:rsidP="008813F4">
      <w:pPr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sz w:val="25"/>
          <w:szCs w:val="25"/>
        </w:rPr>
        <w:t>Prizmasor kialakítása domén inverzióval. Vezérl</w:t>
      </w:r>
      <w:r>
        <w:rPr>
          <w:rFonts w:ascii="Arial,Bold" w:eastAsia="Arial,Bold" w:hAnsi="Arial" w:cs="Arial,Bold" w:hint="eastAsia"/>
          <w:b/>
          <w:bCs/>
          <w:sz w:val="25"/>
          <w:szCs w:val="25"/>
        </w:rPr>
        <w:t>ı</w:t>
      </w:r>
      <w:r>
        <w:rPr>
          <w:rFonts w:ascii="Arial,Bold" w:eastAsia="Arial,Bold" w:hAnsi="Arial" w:cs="Arial,Bold"/>
          <w:b/>
          <w:bCs/>
          <w:sz w:val="25"/>
          <w:szCs w:val="25"/>
        </w:rPr>
        <w:t xml:space="preserve"> </w:t>
      </w:r>
      <w:r>
        <w:rPr>
          <w:rFonts w:ascii="Arial" w:hAnsi="Arial" w:cs="Arial"/>
          <w:b/>
          <w:bCs/>
          <w:sz w:val="25"/>
          <w:szCs w:val="25"/>
        </w:rPr>
        <w:t>feszültség ±400 Volt</w:t>
      </w:r>
    </w:p>
    <w:p w:rsidR="00AE2C7F" w:rsidRDefault="00AE2C7F" w:rsidP="008813F4">
      <w:pPr>
        <w:rPr>
          <w:color w:val="3366FF"/>
        </w:rPr>
      </w:pPr>
    </w:p>
    <w:p w:rsidR="00574737" w:rsidRDefault="00574737" w:rsidP="008813F4">
      <w:pPr>
        <w:rPr>
          <w:color w:val="3366FF"/>
        </w:rPr>
      </w:pPr>
    </w:p>
    <w:p w:rsidR="00574737" w:rsidRDefault="00574737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574737">
        <w:rPr>
          <w:rFonts w:ascii="Arial" w:hAnsi="Arial" w:cs="Arial"/>
          <w:color w:val="3366FF"/>
          <w:sz w:val="34"/>
          <w:szCs w:val="34"/>
        </w:rPr>
        <w:t>Miért kell a fémtükröket véd</w:t>
      </w:r>
      <w:r>
        <w:rPr>
          <w:rFonts w:ascii="Arial" w:hAnsi="Arial" w:cs="Arial"/>
          <w:color w:val="3366FF"/>
          <w:sz w:val="34"/>
          <w:szCs w:val="34"/>
        </w:rPr>
        <w:t>ő</w:t>
      </w:r>
      <w:r w:rsidRPr="00574737">
        <w:rPr>
          <w:rFonts w:ascii="Arial" w:hAnsi="Arial" w:cs="Arial"/>
          <w:color w:val="3366FF"/>
          <w:sz w:val="34"/>
          <w:szCs w:val="34"/>
        </w:rPr>
        <w:t>réteggel ellátni?</w:t>
      </w:r>
    </w:p>
    <w:p w:rsidR="00DE648A" w:rsidRDefault="00DE648A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DE648A" w:rsidRPr="00DE648A" w:rsidRDefault="00DE648A" w:rsidP="00DE648A">
      <w:pPr>
        <w:autoSpaceDE w:val="0"/>
        <w:autoSpaceDN w:val="0"/>
        <w:adjustRightInd w:val="0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sz w:val="25"/>
          <w:szCs w:val="25"/>
        </w:rPr>
        <w:t>Az alumínium szabad leveg</w:t>
      </w:r>
      <w:r w:rsidR="00862CD2">
        <w:rPr>
          <w:rFonts w:ascii="Arial,Bold" w:eastAsia="Arial,Bold" w:hAnsi="Arial" w:cs="Arial,Bold"/>
          <w:b/>
          <w:bCs/>
          <w:sz w:val="25"/>
          <w:szCs w:val="25"/>
        </w:rPr>
        <w:t>ő</w:t>
      </w:r>
      <w:r>
        <w:rPr>
          <w:rFonts w:ascii="Arial" w:hAnsi="Arial" w:cs="Arial"/>
          <w:b/>
          <w:bCs/>
          <w:sz w:val="25"/>
          <w:szCs w:val="25"/>
        </w:rPr>
        <w:t>n oxidálódik, az arany és az ezüst mechanikai ellenállása csekély, ezért átlátszó dielektrikum véd</w:t>
      </w:r>
      <w:r w:rsidR="00862CD2">
        <w:rPr>
          <w:rFonts w:ascii="Arial,Bold" w:eastAsia="Arial,Bold" w:hAnsi="Arial" w:cs="Arial,Bold"/>
          <w:b/>
          <w:bCs/>
          <w:sz w:val="25"/>
          <w:szCs w:val="25"/>
        </w:rPr>
        <w:t>ő</w:t>
      </w:r>
      <w:r>
        <w:rPr>
          <w:rFonts w:ascii="Arial" w:hAnsi="Arial" w:cs="Arial"/>
          <w:b/>
          <w:bCs/>
          <w:sz w:val="25"/>
          <w:szCs w:val="25"/>
        </w:rPr>
        <w:t>réteggel látják el.</w:t>
      </w:r>
    </w:p>
    <w:p w:rsidR="00DE648A" w:rsidRPr="00574737" w:rsidRDefault="00DE648A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574737" w:rsidRDefault="00574737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574737">
        <w:rPr>
          <w:rFonts w:ascii="Arial" w:hAnsi="Arial" w:cs="Arial"/>
          <w:color w:val="3366FF"/>
          <w:sz w:val="34"/>
          <w:szCs w:val="34"/>
        </w:rPr>
        <w:t>• Ismertesse a transzfer mátrixos leírás f</w:t>
      </w:r>
      <w:r>
        <w:rPr>
          <w:rFonts w:ascii="Arial" w:hAnsi="Arial" w:cs="Arial"/>
          <w:color w:val="3366FF"/>
          <w:sz w:val="34"/>
          <w:szCs w:val="34"/>
        </w:rPr>
        <w:t>ő</w:t>
      </w:r>
      <w:r w:rsidRPr="00574737">
        <w:rPr>
          <w:rFonts w:ascii="Arial" w:hAnsi="Arial" w:cs="Arial"/>
          <w:color w:val="3366FF"/>
          <w:sz w:val="34"/>
          <w:szCs w:val="34"/>
        </w:rPr>
        <w:t>bb lépéseit?</w:t>
      </w:r>
    </w:p>
    <w:p w:rsidR="00DE648A" w:rsidRDefault="00DE648A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A162B5" w:rsidRPr="00337820" w:rsidRDefault="00A162B5" w:rsidP="00574737">
      <w:pPr>
        <w:autoSpaceDE w:val="0"/>
        <w:autoSpaceDN w:val="0"/>
        <w:adjustRightInd w:val="0"/>
        <w:rPr>
          <w:rFonts w:ascii="Arial" w:hAnsi="Arial" w:cs="Arial"/>
          <w:sz w:val="34"/>
          <w:szCs w:val="34"/>
        </w:rPr>
      </w:pPr>
      <w:r w:rsidRPr="00A162B5">
        <w:rPr>
          <w:rFonts w:ascii="Arial" w:hAnsi="Arial" w:cs="Arial"/>
          <w:sz w:val="34"/>
          <w:szCs w:val="34"/>
        </w:rPr>
        <w:t>Többrétegű ref</w:t>
      </w:r>
      <w:r>
        <w:rPr>
          <w:rFonts w:ascii="Arial" w:hAnsi="Arial" w:cs="Arial"/>
          <w:sz w:val="34"/>
          <w:szCs w:val="34"/>
        </w:rPr>
        <w:t>lektálóközegek számítására, maxwell egyenletek alapján. Az egyes rétegek között az elektromos tér fizikai viselkedése mátrixok leírásával történik. Az összes réteg hatását a rendszermátrix adja. Ezek algebrai számolása után a reflexiós és transzmissziós koefficiensek visszakonvertálása következik.</w:t>
      </w:r>
    </w:p>
    <w:p w:rsidR="00DE648A" w:rsidRPr="00574737" w:rsidRDefault="00DE648A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574737" w:rsidRPr="00574737" w:rsidRDefault="00574737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574737">
        <w:rPr>
          <w:rFonts w:ascii="Arial" w:hAnsi="Arial" w:cs="Arial"/>
          <w:color w:val="3366FF"/>
          <w:sz w:val="34"/>
          <w:szCs w:val="34"/>
        </w:rPr>
        <w:t>• Miért kell a napelemeket antireflexiós bevonattal</w:t>
      </w:r>
    </w:p>
    <w:p w:rsidR="00574737" w:rsidRDefault="00574737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574737">
        <w:rPr>
          <w:rFonts w:ascii="Arial" w:hAnsi="Arial" w:cs="Arial"/>
          <w:color w:val="3366FF"/>
          <w:sz w:val="34"/>
          <w:szCs w:val="34"/>
        </w:rPr>
        <w:t>ellátni?</w:t>
      </w:r>
    </w:p>
    <w:p w:rsidR="0020528C" w:rsidRPr="00AB0647" w:rsidRDefault="00AB0647" w:rsidP="00574737">
      <w:pPr>
        <w:autoSpaceDE w:val="0"/>
        <w:autoSpaceDN w:val="0"/>
        <w:adjustRightInd w:val="0"/>
        <w:rPr>
          <w:rFonts w:ascii="Arial" w:hAnsi="Arial" w:cs="Arial"/>
          <w:sz w:val="34"/>
          <w:szCs w:val="34"/>
        </w:rPr>
      </w:pPr>
      <w:r w:rsidRPr="00AB0647">
        <w:rPr>
          <w:rFonts w:ascii="Arial" w:hAnsi="Arial" w:cs="Arial"/>
          <w:sz w:val="34"/>
          <w:szCs w:val="34"/>
        </w:rPr>
        <w:t xml:space="preserve">A megfelelő hullámhosszúságú fénysugarak </w:t>
      </w:r>
      <w:r w:rsidR="00BA4142">
        <w:rPr>
          <w:rFonts w:ascii="Arial" w:hAnsi="Arial" w:cs="Arial"/>
          <w:sz w:val="34"/>
          <w:szCs w:val="34"/>
        </w:rPr>
        <w:t>veszteségei</w:t>
      </w:r>
      <w:r w:rsidR="00A018C5">
        <w:rPr>
          <w:rFonts w:ascii="Arial" w:hAnsi="Arial" w:cs="Arial"/>
          <w:sz w:val="34"/>
          <w:szCs w:val="34"/>
        </w:rPr>
        <w:t>nek minimalizálására használják, fénycsapdaként viselkedik.</w:t>
      </w:r>
    </w:p>
    <w:p w:rsidR="0020528C" w:rsidRDefault="0020528C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640298" w:rsidRDefault="00640298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640298" w:rsidRPr="00574737" w:rsidRDefault="00640298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574737" w:rsidRPr="00574737" w:rsidRDefault="00574737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574737">
        <w:rPr>
          <w:rFonts w:ascii="Arial" w:hAnsi="Arial" w:cs="Arial"/>
          <w:color w:val="3366FF"/>
          <w:sz w:val="34"/>
          <w:szCs w:val="34"/>
        </w:rPr>
        <w:lastRenderedPageBreak/>
        <w:t>• Mutasson be három antireflexiós réteg rendet? Rajzon</w:t>
      </w:r>
    </w:p>
    <w:p w:rsidR="00574737" w:rsidRDefault="00574737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574737">
        <w:rPr>
          <w:rFonts w:ascii="Arial" w:hAnsi="Arial" w:cs="Arial"/>
          <w:color w:val="3366FF"/>
          <w:sz w:val="34"/>
          <w:szCs w:val="34"/>
        </w:rPr>
        <w:t>ismertesse!</w:t>
      </w:r>
    </w:p>
    <w:p w:rsidR="0020528C" w:rsidRPr="0020528C" w:rsidRDefault="000A5CDC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20528C">
        <w:rPr>
          <w:rFonts w:ascii="Arial" w:hAnsi="Arial" w:cs="Arial"/>
          <w:noProof/>
          <w:color w:val="3366FF"/>
          <w:sz w:val="34"/>
          <w:szCs w:val="34"/>
        </w:rPr>
        <w:drawing>
          <wp:inline distT="0" distB="0" distL="0" distR="0">
            <wp:extent cx="5372100" cy="313372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8C" w:rsidRDefault="0020528C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20528C" w:rsidRPr="00574737" w:rsidRDefault="0020528C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574737" w:rsidRDefault="00777DD6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>
        <w:rPr>
          <w:rFonts w:ascii="Arial" w:hAnsi="Arial" w:cs="Arial"/>
          <w:color w:val="3366FF"/>
          <w:sz w:val="34"/>
          <w:szCs w:val="34"/>
        </w:rPr>
        <w:t>• Mi a dielektrikum tükrök mű</w:t>
      </w:r>
      <w:r w:rsidR="00574737" w:rsidRPr="00574737">
        <w:rPr>
          <w:rFonts w:ascii="Arial" w:hAnsi="Arial" w:cs="Arial"/>
          <w:color w:val="3366FF"/>
          <w:sz w:val="34"/>
          <w:szCs w:val="34"/>
        </w:rPr>
        <w:t>ködésének alapelve?</w:t>
      </w:r>
    </w:p>
    <w:p w:rsidR="0020528C" w:rsidRDefault="0020528C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1A3426" w:rsidRDefault="001A3426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20528C" w:rsidRDefault="000A5CDC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20528C">
        <w:rPr>
          <w:rFonts w:ascii="Arial" w:hAnsi="Arial" w:cs="Arial"/>
          <w:noProof/>
          <w:color w:val="3366FF"/>
          <w:sz w:val="34"/>
          <w:szCs w:val="34"/>
        </w:rPr>
        <w:drawing>
          <wp:inline distT="0" distB="0" distL="0" distR="0">
            <wp:extent cx="5143500" cy="3819525"/>
            <wp:effectExtent l="0" t="0" r="0" b="952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051A4">
        <w:rPr>
          <w:rFonts w:ascii="Arial" w:hAnsi="Arial" w:cs="Arial"/>
          <w:sz w:val="22"/>
          <w:szCs w:val="22"/>
        </w:rPr>
        <w:lastRenderedPageBreak/>
        <w:t>A rétegszám és rétegvastagság megfelelő beállításával nem csak antireflexiós, hanem majdnem tökéletes tükrök is előállíthatók (R=99.99999%).</w:t>
      </w:r>
    </w:p>
    <w:p w:rsidR="0020528C" w:rsidRPr="001A3426" w:rsidRDefault="001A3426" w:rsidP="0057473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051A4">
        <w:rPr>
          <w:rFonts w:ascii="Arial" w:hAnsi="Arial" w:cs="Arial"/>
          <w:sz w:val="22"/>
          <w:szCs w:val="22"/>
        </w:rPr>
        <w:t>Ilyen ún. dielektrikum tükrök szükségesek a lézerek készítéséhez, mivel a fémtükrök vesztesége túl nagy.</w:t>
      </w:r>
    </w:p>
    <w:p w:rsidR="0020528C" w:rsidRPr="00574737" w:rsidRDefault="0020528C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574737" w:rsidRPr="00574737" w:rsidRDefault="00574737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574737">
        <w:rPr>
          <w:rFonts w:ascii="Arial" w:hAnsi="Arial" w:cs="Arial"/>
          <w:color w:val="3366FF"/>
          <w:sz w:val="34"/>
          <w:szCs w:val="34"/>
        </w:rPr>
        <w:t>• Milyen hullámhosszakon maximális a Fabry-Perot</w:t>
      </w:r>
    </w:p>
    <w:p w:rsidR="00574737" w:rsidRDefault="00574737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574737">
        <w:rPr>
          <w:rFonts w:ascii="Arial" w:hAnsi="Arial" w:cs="Arial"/>
          <w:color w:val="3366FF"/>
          <w:sz w:val="34"/>
          <w:szCs w:val="34"/>
        </w:rPr>
        <w:t>etalon transzmissziója? Miért?</w:t>
      </w:r>
    </w:p>
    <w:p w:rsidR="0020528C" w:rsidRDefault="0020528C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20528C" w:rsidRPr="0020528C" w:rsidRDefault="000A5CDC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20528C">
        <w:rPr>
          <w:rFonts w:ascii="Arial" w:hAnsi="Arial" w:cs="Arial"/>
          <w:noProof/>
          <w:color w:val="3366FF"/>
          <w:sz w:val="34"/>
          <w:szCs w:val="34"/>
        </w:rPr>
        <w:drawing>
          <wp:inline distT="0" distB="0" distL="0" distR="0">
            <wp:extent cx="6505575" cy="2590800"/>
            <wp:effectExtent l="0" t="0" r="952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8C" w:rsidRDefault="0020528C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1A3426" w:rsidRPr="001A3426" w:rsidRDefault="001A3426" w:rsidP="0057473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7282A">
        <w:rPr>
          <w:rFonts w:ascii="Arial" w:hAnsi="Arial" w:cs="Arial"/>
          <w:sz w:val="22"/>
          <w:szCs w:val="22"/>
        </w:rPr>
        <w:t>Akkor maximális</w:t>
      </w:r>
      <w:r>
        <w:rPr>
          <w:rFonts w:ascii="Arial" w:hAnsi="Arial" w:cs="Arial"/>
          <w:sz w:val="22"/>
          <w:szCs w:val="22"/>
        </w:rPr>
        <w:t xml:space="preserve"> a transzmisszió, mikor az optikai úthossz különbségek minden átvitt sugár között egész számú többszörösei a hullámhossznak.</w:t>
      </w:r>
    </w:p>
    <w:p w:rsidR="00337820" w:rsidRDefault="00337820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A57621" w:rsidRDefault="00574737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574737">
        <w:rPr>
          <w:rFonts w:ascii="Arial" w:hAnsi="Arial" w:cs="Arial"/>
          <w:color w:val="3366FF"/>
          <w:sz w:val="34"/>
          <w:szCs w:val="34"/>
        </w:rPr>
        <w:t>• Rajzon mutassa be a chirp-öt tükrök m</w:t>
      </w:r>
      <w:r>
        <w:rPr>
          <w:rFonts w:ascii="Arial" w:hAnsi="Arial" w:cs="Arial"/>
          <w:color w:val="3366FF"/>
          <w:sz w:val="34"/>
          <w:szCs w:val="34"/>
        </w:rPr>
        <w:t>ű</w:t>
      </w:r>
      <w:r w:rsidRPr="00574737">
        <w:rPr>
          <w:rFonts w:ascii="Arial" w:hAnsi="Arial" w:cs="Arial"/>
          <w:color w:val="3366FF"/>
          <w:sz w:val="34"/>
          <w:szCs w:val="34"/>
        </w:rPr>
        <w:t>ködését.</w:t>
      </w:r>
    </w:p>
    <w:p w:rsidR="00A57621" w:rsidRDefault="00A57621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CE320B" w:rsidRDefault="000A5CDC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337820">
        <w:rPr>
          <w:noProof/>
          <w:color w:val="0000FF"/>
        </w:rPr>
        <w:drawing>
          <wp:inline distT="0" distB="0" distL="0" distR="0">
            <wp:extent cx="2514600" cy="2085975"/>
            <wp:effectExtent l="0" t="0" r="0" b="9525"/>
            <wp:docPr id="23" name="Kép 23" descr="File:DBR SE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le:DBR SE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0B" w:rsidRDefault="00CE320B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A57621" w:rsidRPr="005736CD" w:rsidRDefault="005736CD" w:rsidP="00574737">
      <w:pPr>
        <w:autoSpaceDE w:val="0"/>
        <w:autoSpaceDN w:val="0"/>
        <w:adjustRightInd w:val="0"/>
        <w:rPr>
          <w:rFonts w:ascii="Arial" w:hAnsi="Arial" w:cs="Arial"/>
          <w:sz w:val="34"/>
          <w:szCs w:val="34"/>
        </w:rPr>
      </w:pPr>
      <w:r w:rsidRPr="005736CD">
        <w:rPr>
          <w:rFonts w:ascii="Arial" w:hAnsi="Arial" w:cs="Arial"/>
          <w:sz w:val="34"/>
          <w:szCs w:val="34"/>
        </w:rPr>
        <w:t>Periodikus rétegszerkezet</w:t>
      </w:r>
      <w:r>
        <w:rPr>
          <w:rFonts w:ascii="Arial" w:hAnsi="Arial" w:cs="Arial"/>
          <w:sz w:val="34"/>
          <w:szCs w:val="34"/>
        </w:rPr>
        <w:t>, a rétegek közti távolság s reflexiós hullámhosszt határozza meg</w:t>
      </w:r>
      <w:r w:rsidR="005648EC">
        <w:rPr>
          <w:rFonts w:ascii="Arial" w:hAnsi="Arial" w:cs="Arial"/>
          <w:sz w:val="34"/>
          <w:szCs w:val="34"/>
        </w:rPr>
        <w:t>. Az adott hullámhosszt reflektálja, a többit nem. Mélység: a hullámhossz lambda/4</w:t>
      </w:r>
    </w:p>
    <w:p w:rsidR="005736CD" w:rsidRDefault="005736CD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E36124" w:rsidRDefault="00E36124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</w:p>
    <w:p w:rsidR="00574737" w:rsidRPr="00574737" w:rsidRDefault="00574737" w:rsidP="00574737">
      <w:pPr>
        <w:autoSpaceDE w:val="0"/>
        <w:autoSpaceDN w:val="0"/>
        <w:adjustRightInd w:val="0"/>
        <w:rPr>
          <w:rFonts w:ascii="Arial" w:hAnsi="Arial" w:cs="Arial"/>
          <w:color w:val="3366FF"/>
          <w:sz w:val="34"/>
          <w:szCs w:val="34"/>
        </w:rPr>
      </w:pPr>
      <w:r w:rsidRPr="00574737">
        <w:rPr>
          <w:rFonts w:ascii="Arial" w:hAnsi="Arial" w:cs="Arial"/>
          <w:color w:val="3366FF"/>
          <w:sz w:val="34"/>
          <w:szCs w:val="34"/>
        </w:rPr>
        <w:t>• Mi a Bragg reflexió elve és milyen a reflexiós</w:t>
      </w:r>
      <w:r w:rsidR="00CE320B" w:rsidRPr="00CE320B">
        <w:rPr>
          <w:rFonts w:ascii="Arial" w:hAnsi="Arial" w:cs="Arial"/>
          <w:color w:val="3366FF"/>
          <w:sz w:val="34"/>
          <w:szCs w:val="34"/>
        </w:rPr>
        <w:t xml:space="preserve"> </w:t>
      </w:r>
      <w:r w:rsidR="00CE320B" w:rsidRPr="00574737">
        <w:rPr>
          <w:rFonts w:ascii="Arial" w:hAnsi="Arial" w:cs="Arial"/>
          <w:color w:val="3366FF"/>
          <w:sz w:val="34"/>
          <w:szCs w:val="34"/>
        </w:rPr>
        <w:t>spektruma? Rajzon ismertesse!</w:t>
      </w:r>
    </w:p>
    <w:p w:rsidR="00337820" w:rsidRDefault="000A5CDC" w:rsidP="00574737">
      <w:pPr>
        <w:rPr>
          <w:rFonts w:ascii="Arial" w:hAnsi="Arial" w:cs="Arial"/>
          <w:color w:val="3366FF"/>
          <w:sz w:val="34"/>
          <w:szCs w:val="34"/>
        </w:rPr>
      </w:pPr>
      <w:r w:rsidRPr="00CE320B">
        <w:rPr>
          <w:rFonts w:ascii="Arial" w:hAnsi="Arial" w:cs="Arial"/>
          <w:noProof/>
          <w:color w:val="3366FF"/>
          <w:sz w:val="34"/>
          <w:szCs w:val="34"/>
        </w:rPr>
        <w:drawing>
          <wp:inline distT="0" distB="0" distL="0" distR="0">
            <wp:extent cx="3038475" cy="4343400"/>
            <wp:effectExtent l="0" t="0" r="952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820">
        <w:rPr>
          <w:rFonts w:ascii="Arial" w:hAnsi="Arial" w:cs="Arial"/>
          <w:color w:val="3366FF"/>
          <w:sz w:val="34"/>
          <w:szCs w:val="34"/>
        </w:rPr>
        <w:t xml:space="preserve"> </w:t>
      </w:r>
      <w:r w:rsidR="00337820">
        <w:rPr>
          <w:rFonts w:ascii="Arial" w:hAnsi="Arial" w:cs="Arial"/>
          <w:color w:val="3366FF"/>
          <w:sz w:val="34"/>
          <w:szCs w:val="34"/>
        </w:rPr>
        <w:tab/>
      </w:r>
      <w:r w:rsidRPr="00A57621">
        <w:rPr>
          <w:noProof/>
          <w:color w:val="3366FF"/>
        </w:rPr>
        <w:drawing>
          <wp:inline distT="0" distB="0" distL="0" distR="0">
            <wp:extent cx="4010025" cy="3076575"/>
            <wp:effectExtent l="0" t="0" r="9525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820">
        <w:rPr>
          <w:rFonts w:ascii="Arial" w:hAnsi="Arial" w:cs="Arial"/>
          <w:color w:val="3366FF"/>
          <w:sz w:val="34"/>
          <w:szCs w:val="34"/>
        </w:rPr>
        <w:tab/>
      </w:r>
    </w:p>
    <w:p w:rsidR="00574737" w:rsidRPr="00CE320B" w:rsidRDefault="00574737" w:rsidP="00574737">
      <w:pPr>
        <w:rPr>
          <w:rFonts w:ascii="Arial" w:hAnsi="Arial" w:cs="Arial"/>
          <w:color w:val="3366FF"/>
          <w:sz w:val="34"/>
          <w:szCs w:val="34"/>
        </w:rPr>
      </w:pPr>
    </w:p>
    <w:p w:rsidR="00A57BAB" w:rsidRDefault="00A57BAB" w:rsidP="00A57BAB">
      <w:pPr>
        <w:pStyle w:val="Default"/>
        <w:rPr>
          <w:sz w:val="40"/>
          <w:szCs w:val="40"/>
        </w:rPr>
      </w:pPr>
    </w:p>
    <w:p w:rsidR="00A57BAB" w:rsidRDefault="00A57BAB" w:rsidP="00A57BAB">
      <w:pPr>
        <w:pStyle w:val="Default"/>
        <w:rPr>
          <w:color w:val="339966"/>
          <w:sz w:val="40"/>
          <w:szCs w:val="40"/>
        </w:rPr>
      </w:pPr>
      <w:r w:rsidRPr="00E36124">
        <w:rPr>
          <w:color w:val="339966"/>
          <w:sz w:val="40"/>
          <w:szCs w:val="40"/>
        </w:rPr>
        <w:t>Bragg-reflexió: Az optikai rácson valóFraunhofer-diffrakcióvalrokon jelenség. Gyengén tükrözősíkok periodikus elrendezésén valóerős reflexió.</w:t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  <w:r w:rsidRPr="002E17AA">
        <w:rPr>
          <w:rFonts w:ascii="Arial" w:hAnsi="Arial" w:cs="Arial"/>
          <w:color w:val="548DD4"/>
          <w:sz w:val="34"/>
          <w:szCs w:val="34"/>
        </w:rPr>
        <w:t>• Mit értünk nem lineá</w:t>
      </w:r>
      <w:r>
        <w:rPr>
          <w:rFonts w:ascii="Arial" w:hAnsi="Arial" w:cs="Arial"/>
          <w:color w:val="548DD4"/>
          <w:sz w:val="34"/>
          <w:szCs w:val="34"/>
        </w:rPr>
        <w:t xml:space="preserve">ris optikai jelenségen és mik a </w:t>
      </w:r>
      <w:r w:rsidRPr="002E17AA">
        <w:rPr>
          <w:rFonts w:ascii="Arial" w:hAnsi="Arial" w:cs="Arial"/>
          <w:color w:val="548DD4"/>
          <w:sz w:val="34"/>
          <w:szCs w:val="34"/>
        </w:rPr>
        <w:t>fontosabb</w:t>
      </w:r>
      <w:r>
        <w:rPr>
          <w:rFonts w:ascii="Arial" w:hAnsi="Arial" w:cs="Arial"/>
          <w:color w:val="548DD4"/>
          <w:sz w:val="34"/>
          <w:szCs w:val="34"/>
        </w:rPr>
        <w:t xml:space="preserve"> </w:t>
      </w:r>
      <w:r w:rsidRPr="002E17AA">
        <w:rPr>
          <w:rFonts w:ascii="Arial" w:hAnsi="Arial" w:cs="Arial"/>
          <w:color w:val="548DD4"/>
          <w:sz w:val="34"/>
          <w:szCs w:val="34"/>
        </w:rPr>
        <w:t>jellemz</w:t>
      </w:r>
      <w:r>
        <w:rPr>
          <w:rFonts w:ascii="Arial" w:hAnsi="Arial" w:cs="Arial"/>
          <w:color w:val="548DD4"/>
          <w:sz w:val="34"/>
          <w:szCs w:val="34"/>
        </w:rPr>
        <w:t>ő</w:t>
      </w:r>
      <w:r w:rsidRPr="002E17AA">
        <w:rPr>
          <w:rFonts w:ascii="Arial" w:hAnsi="Arial" w:cs="Arial"/>
          <w:color w:val="548DD4"/>
          <w:sz w:val="34"/>
          <w:szCs w:val="34"/>
        </w:rPr>
        <w:t>i?</w:t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Pr="00ED2A93" w:rsidRDefault="001A3426" w:rsidP="001A3426">
      <w:pPr>
        <w:autoSpaceDE w:val="0"/>
        <w:autoSpaceDN w:val="0"/>
        <w:adjustRightInd w:val="0"/>
        <w:rPr>
          <w:rFonts w:ascii="Arial" w:hAnsi="Arial" w:cs="Arial"/>
          <w:color w:val="1E1E1E"/>
          <w:sz w:val="28"/>
          <w:szCs w:val="28"/>
        </w:rPr>
      </w:pPr>
      <w:r w:rsidRPr="00ED2A93">
        <w:rPr>
          <w:rFonts w:ascii="Arial" w:hAnsi="Arial" w:cs="Arial"/>
          <w:color w:val="1E1E1E"/>
          <w:sz w:val="28"/>
          <w:szCs w:val="28"/>
        </w:rPr>
        <w:t>• A dielektromos polarizáció nemlineáris függvénye a térerősségnek</w:t>
      </w:r>
    </w:p>
    <w:p w:rsidR="001A3426" w:rsidRPr="00ED2A93" w:rsidRDefault="001A3426" w:rsidP="001A3426">
      <w:pPr>
        <w:autoSpaceDE w:val="0"/>
        <w:autoSpaceDN w:val="0"/>
        <w:adjustRightInd w:val="0"/>
        <w:rPr>
          <w:rFonts w:ascii="Arial" w:hAnsi="Arial" w:cs="Arial"/>
          <w:color w:val="1E1E1E"/>
          <w:sz w:val="28"/>
          <w:szCs w:val="28"/>
        </w:rPr>
      </w:pPr>
      <w:r w:rsidRPr="00ED2A93">
        <w:rPr>
          <w:rFonts w:ascii="Arial" w:hAnsi="Arial" w:cs="Arial"/>
          <w:color w:val="1E1E1E"/>
          <w:sz w:val="28"/>
          <w:szCs w:val="28"/>
        </w:rPr>
        <w:t>• Általában nagy térerősségek esetén figyelhető meg, pl. impulzusüzemű lézerek segítségével</w:t>
      </w:r>
    </w:p>
    <w:p w:rsidR="001A3426" w:rsidRPr="00ED2A93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28"/>
          <w:szCs w:val="28"/>
        </w:rPr>
      </w:pPr>
      <w:r w:rsidRPr="00ED2A93">
        <w:rPr>
          <w:rFonts w:ascii="Arial" w:hAnsi="Arial" w:cs="Arial"/>
          <w:color w:val="1E1E1E"/>
          <w:sz w:val="28"/>
          <w:szCs w:val="28"/>
        </w:rPr>
        <w:t>• A szuperpozíció elve nem érvényes</w:t>
      </w:r>
    </w:p>
    <w:p w:rsidR="001A3426" w:rsidRPr="002E17AA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Pr="002E17AA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  <w:r w:rsidRPr="002E17AA">
        <w:rPr>
          <w:rFonts w:ascii="Arial" w:hAnsi="Arial" w:cs="Arial"/>
          <w:color w:val="548DD4"/>
          <w:sz w:val="34"/>
          <w:szCs w:val="34"/>
        </w:rPr>
        <w:t>• Milyen „frekvencia változtató” m</w:t>
      </w:r>
      <w:r>
        <w:rPr>
          <w:rFonts w:ascii="Arial" w:hAnsi="Arial" w:cs="Arial"/>
          <w:color w:val="548DD4"/>
          <w:sz w:val="34"/>
          <w:szCs w:val="34"/>
        </w:rPr>
        <w:t>ű</w:t>
      </w:r>
      <w:r w:rsidRPr="002E17AA">
        <w:rPr>
          <w:rFonts w:ascii="Arial" w:hAnsi="Arial" w:cs="Arial"/>
          <w:color w:val="548DD4"/>
          <w:sz w:val="34"/>
          <w:szCs w:val="34"/>
        </w:rPr>
        <w:t>veletek végezhet</w:t>
      </w:r>
      <w:r>
        <w:rPr>
          <w:rFonts w:ascii="Arial" w:hAnsi="Arial" w:cs="Arial"/>
          <w:color w:val="548DD4"/>
          <w:sz w:val="34"/>
          <w:szCs w:val="34"/>
        </w:rPr>
        <w:t>ő</w:t>
      </w:r>
      <w:r w:rsidRPr="002E17AA">
        <w:rPr>
          <w:rFonts w:ascii="Arial" w:hAnsi="Arial" w:cs="Arial"/>
          <w:color w:val="548DD4"/>
          <w:sz w:val="34"/>
          <w:szCs w:val="34"/>
        </w:rPr>
        <w:t>k el</w:t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  <w:r w:rsidRPr="002E17AA">
        <w:rPr>
          <w:rFonts w:ascii="Arial" w:hAnsi="Arial" w:cs="Arial"/>
          <w:color w:val="548DD4"/>
          <w:sz w:val="34"/>
          <w:szCs w:val="34"/>
        </w:rPr>
        <w:t>nemlineáris optikai elven?</w:t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Pr="00ED2A93" w:rsidRDefault="001A3426" w:rsidP="001A342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ED2A93">
        <w:rPr>
          <w:rFonts w:ascii="Arial" w:hAnsi="Arial" w:cs="Arial"/>
          <w:sz w:val="28"/>
          <w:szCs w:val="28"/>
        </w:rPr>
        <w:t>összegfrekvencia keltés</w:t>
      </w:r>
    </w:p>
    <w:p w:rsidR="001A3426" w:rsidRPr="00ED2A93" w:rsidRDefault="001A3426" w:rsidP="001A342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ED2A93">
        <w:rPr>
          <w:rFonts w:ascii="Arial" w:hAnsi="Arial" w:cs="Arial"/>
          <w:sz w:val="28"/>
          <w:szCs w:val="28"/>
        </w:rPr>
        <w:t>különbségfrekvencia keltés</w:t>
      </w:r>
    </w:p>
    <w:p w:rsidR="001A3426" w:rsidRPr="00ED2A93" w:rsidRDefault="001A3426" w:rsidP="001A342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ED2A93">
        <w:rPr>
          <w:rFonts w:ascii="Arial" w:hAnsi="Arial" w:cs="Arial"/>
          <w:sz w:val="28"/>
          <w:szCs w:val="28"/>
        </w:rPr>
        <w:t>optikai frekvencia sokszorozás</w:t>
      </w:r>
    </w:p>
    <w:p w:rsidR="001A3426" w:rsidRPr="002E17AA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  <w:r w:rsidRPr="002E17AA">
        <w:rPr>
          <w:rFonts w:ascii="Arial" w:hAnsi="Arial" w:cs="Arial"/>
          <w:color w:val="548DD4"/>
          <w:sz w:val="34"/>
          <w:szCs w:val="34"/>
        </w:rPr>
        <w:t>• Mi az optikai parametrikus er</w:t>
      </w:r>
      <w:r>
        <w:rPr>
          <w:rFonts w:ascii="Arial" w:hAnsi="Arial" w:cs="Arial"/>
          <w:color w:val="548DD4"/>
          <w:sz w:val="34"/>
          <w:szCs w:val="34"/>
        </w:rPr>
        <w:t>ő</w:t>
      </w:r>
      <w:r w:rsidRPr="002E17AA">
        <w:rPr>
          <w:rFonts w:ascii="Arial" w:hAnsi="Arial" w:cs="Arial"/>
          <w:color w:val="548DD4"/>
          <w:sz w:val="34"/>
          <w:szCs w:val="34"/>
        </w:rPr>
        <w:t>sítés?</w:t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Különbségfrekvencia keltés:</w:t>
      </w:r>
    </w:p>
    <w:p w:rsidR="001A3426" w:rsidRDefault="000A5CDC" w:rsidP="001A3426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inline distT="0" distB="0" distL="0" distR="0">
            <wp:extent cx="2809875" cy="1400175"/>
            <wp:effectExtent l="0" t="0" r="9525" b="952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1A3426" w:rsidRPr="00ED2A93" w:rsidRDefault="001A3426" w:rsidP="001A3426">
      <w:pPr>
        <w:autoSpaceDE w:val="0"/>
        <w:autoSpaceDN w:val="0"/>
        <w:adjustRightInd w:val="0"/>
        <w:rPr>
          <w:rFonts w:ascii="Arial" w:eastAsia="Arial,Bold" w:hAnsi="Arial" w:cs="Arial"/>
          <w:bCs/>
          <w:sz w:val="28"/>
          <w:szCs w:val="28"/>
        </w:rPr>
      </w:pPr>
      <w:r w:rsidRPr="00ED2A93">
        <w:rPr>
          <w:rFonts w:ascii="Arial" w:hAnsi="Arial" w:cs="Arial"/>
          <w:bCs/>
          <w:sz w:val="28"/>
          <w:szCs w:val="28"/>
        </w:rPr>
        <w:t xml:space="preserve">Amennyiben különbségfrekvencia keltésnél az </w:t>
      </w:r>
      <w:r w:rsidRPr="00ED2A93">
        <w:rPr>
          <w:rFonts w:ascii="Arial" w:eastAsia="Arial,Bold" w:hAnsi="Arial" w:cs="Arial"/>
          <w:bCs/>
          <w:sz w:val="28"/>
          <w:szCs w:val="28"/>
        </w:rPr>
        <w:t>ω</w:t>
      </w:r>
      <w:r w:rsidRPr="00ED2A93">
        <w:rPr>
          <w:rFonts w:ascii="Arial" w:hAnsi="Arial" w:cs="Arial"/>
          <w:bCs/>
          <w:sz w:val="28"/>
          <w:szCs w:val="28"/>
          <w:vertAlign w:val="subscript"/>
        </w:rPr>
        <w:t>3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ED2A93">
        <w:rPr>
          <w:rFonts w:ascii="Arial" w:hAnsi="Arial" w:cs="Arial"/>
          <w:bCs/>
          <w:sz w:val="28"/>
          <w:szCs w:val="28"/>
        </w:rPr>
        <w:t>frekvencia</w:t>
      </w:r>
      <w:r>
        <w:rPr>
          <w:rFonts w:ascii="Arial" w:hAnsi="Arial" w:cs="Arial"/>
          <w:bCs/>
          <w:sz w:val="28"/>
          <w:szCs w:val="28"/>
        </w:rPr>
        <w:t>-</w:t>
      </w:r>
      <w:r w:rsidRPr="00ED2A93">
        <w:rPr>
          <w:rFonts w:ascii="Arial" w:hAnsi="Arial" w:cs="Arial"/>
          <w:bCs/>
          <w:sz w:val="28"/>
          <w:szCs w:val="28"/>
        </w:rPr>
        <w:t>komponens</w:t>
      </w:r>
      <w:r>
        <w:rPr>
          <w:rFonts w:ascii="Arial" w:eastAsia="Arial,Bold" w:hAnsi="Arial" w:cs="Arial"/>
          <w:bCs/>
          <w:sz w:val="28"/>
          <w:szCs w:val="28"/>
        </w:rPr>
        <w:t xml:space="preserve">ű </w:t>
      </w:r>
      <w:r w:rsidRPr="00ED2A93">
        <w:rPr>
          <w:rFonts w:ascii="Arial" w:hAnsi="Arial" w:cs="Arial"/>
          <w:bCs/>
          <w:sz w:val="28"/>
          <w:szCs w:val="28"/>
        </w:rPr>
        <w:t>fény intenzitása számottev</w:t>
      </w:r>
      <w:r>
        <w:rPr>
          <w:rFonts w:ascii="Arial" w:eastAsia="Arial,Bold" w:hAnsi="Arial" w:cs="Arial"/>
          <w:bCs/>
          <w:sz w:val="28"/>
          <w:szCs w:val="28"/>
        </w:rPr>
        <w:t>ő</w:t>
      </w:r>
      <w:r w:rsidRPr="00ED2A93">
        <w:rPr>
          <w:rFonts w:ascii="Arial" w:hAnsi="Arial" w:cs="Arial"/>
          <w:bCs/>
          <w:sz w:val="28"/>
          <w:szCs w:val="28"/>
        </w:rPr>
        <w:t xml:space="preserve">en nagyobb </w:t>
      </w:r>
      <w:r w:rsidRPr="00ED2A93">
        <w:rPr>
          <w:rFonts w:ascii="Arial" w:eastAsia="Arial,Bold" w:hAnsi="Arial" w:cs="Arial"/>
          <w:bCs/>
          <w:sz w:val="28"/>
          <w:szCs w:val="28"/>
        </w:rPr>
        <w:t>ω</w:t>
      </w:r>
      <w:r w:rsidRPr="00ED2A93">
        <w:rPr>
          <w:rFonts w:ascii="Arial" w:hAnsi="Arial" w:cs="Arial"/>
          <w:bCs/>
          <w:sz w:val="28"/>
          <w:szCs w:val="28"/>
          <w:vertAlign w:val="subscript"/>
        </w:rPr>
        <w:t>1</w:t>
      </w:r>
      <w:r w:rsidRPr="00ED2A93">
        <w:rPr>
          <w:rFonts w:ascii="Arial" w:hAnsi="Arial" w:cs="Arial"/>
          <w:bCs/>
          <w:sz w:val="28"/>
          <w:szCs w:val="28"/>
        </w:rPr>
        <w:t xml:space="preserve"> frekvencia</w:t>
      </w:r>
      <w:r>
        <w:rPr>
          <w:rFonts w:ascii="Arial" w:hAnsi="Arial" w:cs="Arial"/>
          <w:bCs/>
          <w:sz w:val="28"/>
          <w:szCs w:val="28"/>
        </w:rPr>
        <w:t>-</w:t>
      </w:r>
      <w:r w:rsidRPr="00ED2A93">
        <w:rPr>
          <w:rFonts w:ascii="Arial" w:hAnsi="Arial" w:cs="Arial"/>
          <w:bCs/>
          <w:sz w:val="28"/>
          <w:szCs w:val="28"/>
        </w:rPr>
        <w:t>komponens</w:t>
      </w:r>
      <w:r>
        <w:rPr>
          <w:rFonts w:ascii="Arial" w:eastAsia="Arial,Bold" w:hAnsi="Arial" w:cs="Arial"/>
          <w:bCs/>
          <w:sz w:val="28"/>
          <w:szCs w:val="28"/>
        </w:rPr>
        <w:t>ű</w:t>
      </w:r>
      <w:r w:rsidRPr="00ED2A93">
        <w:rPr>
          <w:rFonts w:ascii="Arial" w:hAnsi="Arial" w:cs="Arial"/>
          <w:bCs/>
          <w:sz w:val="28"/>
          <w:szCs w:val="28"/>
        </w:rPr>
        <w:t>nél,</w:t>
      </w:r>
      <w:r>
        <w:rPr>
          <w:rFonts w:ascii="Arial" w:eastAsia="Arial,Bold" w:hAnsi="Arial" w:cs="Arial"/>
          <w:bCs/>
          <w:sz w:val="28"/>
          <w:szCs w:val="28"/>
        </w:rPr>
        <w:t xml:space="preserve"> </w:t>
      </w:r>
      <w:r w:rsidRPr="00ED2A93">
        <w:rPr>
          <w:rFonts w:ascii="Arial" w:hAnsi="Arial" w:cs="Arial"/>
          <w:bCs/>
          <w:sz w:val="28"/>
          <w:szCs w:val="28"/>
        </w:rPr>
        <w:t xml:space="preserve">valamint </w:t>
      </w:r>
      <w:r w:rsidRPr="00ED2A93">
        <w:rPr>
          <w:rFonts w:ascii="Arial" w:eastAsia="Arial,Bold" w:hAnsi="Arial" w:cs="Arial"/>
          <w:bCs/>
          <w:sz w:val="28"/>
          <w:szCs w:val="28"/>
        </w:rPr>
        <w:t>ω</w:t>
      </w:r>
      <w:r w:rsidRPr="00ED2A93">
        <w:rPr>
          <w:rFonts w:ascii="Arial" w:hAnsi="Arial" w:cs="Arial"/>
          <w:bCs/>
          <w:sz w:val="28"/>
          <w:szCs w:val="28"/>
          <w:vertAlign w:val="subscript"/>
        </w:rPr>
        <w:t>2</w:t>
      </w:r>
      <w:r w:rsidRPr="00ED2A93">
        <w:rPr>
          <w:rFonts w:ascii="Arial" w:hAnsi="Arial" w:cs="Arial"/>
          <w:bCs/>
          <w:sz w:val="28"/>
          <w:szCs w:val="28"/>
        </w:rPr>
        <w:t xml:space="preserve"> frekvenciakomponens</w:t>
      </w:r>
      <w:r>
        <w:rPr>
          <w:rFonts w:ascii="Arial" w:eastAsia="Arial,Bold" w:hAnsi="Arial" w:cs="Arial"/>
          <w:bCs/>
          <w:sz w:val="28"/>
          <w:szCs w:val="28"/>
        </w:rPr>
        <w:t>ű</w:t>
      </w:r>
      <w:r w:rsidRPr="00ED2A93">
        <w:rPr>
          <w:rFonts w:ascii="Arial" w:eastAsia="Arial,Bold" w:hAnsi="Arial" w:cs="Arial"/>
          <w:bCs/>
          <w:sz w:val="28"/>
          <w:szCs w:val="28"/>
        </w:rPr>
        <w:t xml:space="preserve"> </w:t>
      </w:r>
      <w:r w:rsidRPr="00ED2A93">
        <w:rPr>
          <w:rFonts w:ascii="Arial" w:hAnsi="Arial" w:cs="Arial"/>
          <w:bCs/>
          <w:sz w:val="28"/>
          <w:szCs w:val="28"/>
        </w:rPr>
        <w:t xml:space="preserve">fény keletkezése mellett </w:t>
      </w:r>
      <w:r w:rsidRPr="00ED2A93">
        <w:rPr>
          <w:rFonts w:ascii="Arial" w:eastAsia="Arial,Bold" w:hAnsi="Arial" w:cs="Arial"/>
          <w:bCs/>
          <w:sz w:val="28"/>
          <w:szCs w:val="28"/>
        </w:rPr>
        <w:t>ω</w:t>
      </w:r>
      <w:r w:rsidRPr="00ED2A93">
        <w:rPr>
          <w:rFonts w:ascii="Arial" w:hAnsi="Arial" w:cs="Arial"/>
          <w:bCs/>
          <w:sz w:val="28"/>
          <w:szCs w:val="28"/>
          <w:vertAlign w:val="subscript"/>
        </w:rPr>
        <w:t>1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ED2A93">
        <w:rPr>
          <w:rFonts w:ascii="Arial" w:hAnsi="Arial" w:cs="Arial"/>
          <w:bCs/>
          <w:sz w:val="28"/>
          <w:szCs w:val="28"/>
        </w:rPr>
        <w:t>intenzitása</w:t>
      </w:r>
      <w:r>
        <w:rPr>
          <w:rFonts w:ascii="Arial" w:eastAsia="Arial,Bold" w:hAnsi="Arial" w:cs="Arial"/>
          <w:bCs/>
          <w:sz w:val="28"/>
          <w:szCs w:val="28"/>
        </w:rPr>
        <w:t xml:space="preserve"> </w:t>
      </w:r>
      <w:r w:rsidRPr="00ED2A93">
        <w:rPr>
          <w:rFonts w:ascii="Arial" w:hAnsi="Arial" w:cs="Arial"/>
          <w:bCs/>
          <w:sz w:val="28"/>
          <w:szCs w:val="28"/>
        </w:rPr>
        <w:t>jelent</w:t>
      </w:r>
      <w:r>
        <w:rPr>
          <w:rFonts w:ascii="Arial" w:eastAsia="Arial,Bold" w:hAnsi="Arial" w:cs="Arial"/>
          <w:bCs/>
          <w:sz w:val="28"/>
          <w:szCs w:val="28"/>
        </w:rPr>
        <w:t>ő</w:t>
      </w:r>
      <w:r w:rsidRPr="00ED2A93">
        <w:rPr>
          <w:rFonts w:ascii="Arial" w:hAnsi="Arial" w:cs="Arial"/>
          <w:bCs/>
          <w:sz w:val="28"/>
          <w:szCs w:val="28"/>
        </w:rPr>
        <w:t>sen n</w:t>
      </w:r>
      <w:r>
        <w:rPr>
          <w:rFonts w:ascii="Arial" w:eastAsia="Arial,Bold" w:hAnsi="Arial" w:cs="Arial"/>
          <w:bCs/>
          <w:sz w:val="28"/>
          <w:szCs w:val="28"/>
        </w:rPr>
        <w:t>ő</w:t>
      </w:r>
      <w:r w:rsidRPr="00ED2A93">
        <w:rPr>
          <w:rFonts w:ascii="Arial" w:hAnsi="Arial" w:cs="Arial"/>
          <w:bCs/>
          <w:sz w:val="28"/>
          <w:szCs w:val="28"/>
        </w:rPr>
        <w:t>, optikai parametrikus er</w:t>
      </w:r>
      <w:r>
        <w:rPr>
          <w:rFonts w:ascii="Arial" w:eastAsia="Arial,Bold" w:hAnsi="Arial" w:cs="Arial"/>
          <w:bCs/>
          <w:sz w:val="28"/>
          <w:szCs w:val="28"/>
        </w:rPr>
        <w:t>ő</w:t>
      </w:r>
      <w:r w:rsidRPr="00ED2A93">
        <w:rPr>
          <w:rFonts w:ascii="Arial" w:hAnsi="Arial" w:cs="Arial"/>
          <w:bCs/>
          <w:sz w:val="28"/>
          <w:szCs w:val="28"/>
        </w:rPr>
        <w:t>sítésr</w:t>
      </w:r>
      <w:r>
        <w:rPr>
          <w:rFonts w:ascii="Arial" w:eastAsia="Arial,Bold" w:hAnsi="Arial" w:cs="Arial"/>
          <w:bCs/>
          <w:sz w:val="28"/>
          <w:szCs w:val="28"/>
        </w:rPr>
        <w:t>ől</w:t>
      </w:r>
      <w:r w:rsidRPr="00ED2A93">
        <w:rPr>
          <w:rFonts w:ascii="Arial" w:hAnsi="Arial" w:cs="Arial"/>
          <w:bCs/>
          <w:sz w:val="28"/>
          <w:szCs w:val="28"/>
        </w:rPr>
        <w:t xml:space="preserve"> beszélünk. Ezen elven</w:t>
      </w:r>
      <w:r>
        <w:rPr>
          <w:rFonts w:ascii="Arial" w:eastAsia="Arial,Bold" w:hAnsi="Arial" w:cs="Arial"/>
          <w:bCs/>
          <w:sz w:val="28"/>
          <w:szCs w:val="28"/>
        </w:rPr>
        <w:t xml:space="preserve"> </w:t>
      </w:r>
      <w:r w:rsidRPr="00ED2A93">
        <w:rPr>
          <w:rFonts w:ascii="Arial" w:hAnsi="Arial" w:cs="Arial"/>
          <w:bCs/>
          <w:sz w:val="28"/>
          <w:szCs w:val="28"/>
        </w:rPr>
        <w:t>m</w:t>
      </w:r>
      <w:r>
        <w:rPr>
          <w:rFonts w:ascii="Arial" w:eastAsia="Arial,Bold" w:hAnsi="Arial" w:cs="Arial"/>
          <w:bCs/>
          <w:sz w:val="28"/>
          <w:szCs w:val="28"/>
        </w:rPr>
        <w:t>ű</w:t>
      </w:r>
      <w:r w:rsidRPr="00ED2A93">
        <w:rPr>
          <w:rFonts w:ascii="Arial" w:hAnsi="Arial" w:cs="Arial"/>
          <w:bCs/>
          <w:sz w:val="28"/>
          <w:szCs w:val="28"/>
        </w:rPr>
        <w:t>köd</w:t>
      </w:r>
      <w:r>
        <w:rPr>
          <w:rFonts w:ascii="Arial" w:eastAsia="Arial,Bold" w:hAnsi="Arial" w:cs="Arial"/>
          <w:bCs/>
          <w:sz w:val="28"/>
          <w:szCs w:val="28"/>
        </w:rPr>
        <w:t>ő</w:t>
      </w:r>
      <w:r w:rsidRPr="00ED2A93">
        <w:rPr>
          <w:rFonts w:ascii="Arial" w:eastAsia="Arial,Bold" w:hAnsi="Arial" w:cs="Arial"/>
          <w:bCs/>
          <w:sz w:val="28"/>
          <w:szCs w:val="28"/>
        </w:rPr>
        <w:t xml:space="preserve"> </w:t>
      </w:r>
      <w:r w:rsidRPr="00ED2A93">
        <w:rPr>
          <w:rFonts w:ascii="Arial" w:hAnsi="Arial" w:cs="Arial"/>
          <w:bCs/>
          <w:sz w:val="28"/>
          <w:szCs w:val="28"/>
        </w:rPr>
        <w:t>berendezés az optikai parametrikus er</w:t>
      </w:r>
      <w:r>
        <w:rPr>
          <w:rFonts w:ascii="Arial" w:eastAsia="Arial,Bold" w:hAnsi="Arial" w:cs="Arial"/>
          <w:bCs/>
          <w:sz w:val="28"/>
          <w:szCs w:val="28"/>
        </w:rPr>
        <w:t>ő</w:t>
      </w:r>
      <w:r w:rsidRPr="00ED2A93">
        <w:rPr>
          <w:rFonts w:ascii="Arial" w:hAnsi="Arial" w:cs="Arial"/>
          <w:bCs/>
          <w:sz w:val="28"/>
          <w:szCs w:val="28"/>
        </w:rPr>
        <w:t>sít</w:t>
      </w:r>
      <w:r>
        <w:rPr>
          <w:rFonts w:ascii="Arial" w:eastAsia="Arial,Bold" w:hAnsi="Arial" w:cs="Arial"/>
          <w:bCs/>
          <w:sz w:val="28"/>
          <w:szCs w:val="28"/>
        </w:rPr>
        <w:t>ő</w:t>
      </w:r>
      <w:r w:rsidRPr="00ED2A93">
        <w:rPr>
          <w:rFonts w:ascii="Arial" w:eastAsia="Arial,Bold" w:hAnsi="Arial" w:cs="Arial"/>
          <w:bCs/>
          <w:sz w:val="28"/>
          <w:szCs w:val="28"/>
        </w:rPr>
        <w:t xml:space="preserve"> </w:t>
      </w:r>
      <w:r w:rsidRPr="00ED2A93">
        <w:rPr>
          <w:rFonts w:ascii="Arial" w:hAnsi="Arial" w:cs="Arial"/>
          <w:bCs/>
          <w:sz w:val="28"/>
          <w:szCs w:val="28"/>
        </w:rPr>
        <w:t>(OPA – optical</w:t>
      </w:r>
      <w:r>
        <w:rPr>
          <w:rFonts w:ascii="Arial" w:eastAsia="Arial,Bold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parametric amplifier). Ebben az </w:t>
      </w:r>
      <w:r w:rsidRPr="00ED2A93">
        <w:rPr>
          <w:rFonts w:ascii="Arial" w:hAnsi="Arial" w:cs="Arial"/>
          <w:bCs/>
          <w:sz w:val="28"/>
          <w:szCs w:val="28"/>
        </w:rPr>
        <w:t>esetben a legnagyobb intenzitású bemen</w:t>
      </w:r>
      <w:r>
        <w:rPr>
          <w:rFonts w:ascii="Arial" w:eastAsia="Arial,Bold" w:hAnsi="Arial" w:cs="Arial"/>
          <w:bCs/>
          <w:sz w:val="28"/>
          <w:szCs w:val="28"/>
        </w:rPr>
        <w:t xml:space="preserve">ő </w:t>
      </w:r>
      <w:r w:rsidRPr="00ED2A93">
        <w:rPr>
          <w:rFonts w:ascii="Arial" w:hAnsi="Arial" w:cs="Arial"/>
          <w:bCs/>
          <w:sz w:val="28"/>
          <w:szCs w:val="28"/>
        </w:rPr>
        <w:t>komponenst pumpálásnak (pump), az er</w:t>
      </w:r>
      <w:r>
        <w:rPr>
          <w:rFonts w:ascii="Arial" w:eastAsia="Arial,Bold" w:hAnsi="Arial" w:cs="Arial"/>
          <w:bCs/>
          <w:sz w:val="28"/>
          <w:szCs w:val="28"/>
        </w:rPr>
        <w:t>ő</w:t>
      </w:r>
      <w:r w:rsidRPr="00ED2A93">
        <w:rPr>
          <w:rFonts w:ascii="Arial" w:hAnsi="Arial" w:cs="Arial"/>
          <w:bCs/>
          <w:sz w:val="28"/>
          <w:szCs w:val="28"/>
        </w:rPr>
        <w:t>sített komponenst jelnek (sign), a</w:t>
      </w:r>
      <w:r>
        <w:rPr>
          <w:rFonts w:ascii="Arial" w:eastAsia="Arial,Bold" w:hAnsi="Arial" w:cs="Arial"/>
          <w:bCs/>
          <w:sz w:val="28"/>
          <w:szCs w:val="28"/>
        </w:rPr>
        <w:t xml:space="preserve"> </w:t>
      </w:r>
      <w:r w:rsidRPr="00ED2A93">
        <w:rPr>
          <w:rFonts w:ascii="Arial" w:hAnsi="Arial" w:cs="Arial"/>
          <w:bCs/>
          <w:sz w:val="28"/>
          <w:szCs w:val="28"/>
        </w:rPr>
        <w:t>keletkez</w:t>
      </w:r>
      <w:r>
        <w:rPr>
          <w:rFonts w:ascii="Arial" w:eastAsia="Arial,Bold" w:hAnsi="Arial" w:cs="Arial"/>
          <w:bCs/>
          <w:sz w:val="28"/>
          <w:szCs w:val="28"/>
        </w:rPr>
        <w:t>ő</w:t>
      </w:r>
      <w:r w:rsidRPr="00ED2A93">
        <w:rPr>
          <w:rFonts w:ascii="Arial" w:hAnsi="Arial" w:cs="Arial"/>
          <w:bCs/>
          <w:sz w:val="28"/>
          <w:szCs w:val="28"/>
        </w:rPr>
        <w:t xml:space="preserve">t pedig idler-nek </w:t>
      </w:r>
      <w:r w:rsidRPr="00ED2A93">
        <w:rPr>
          <w:rFonts w:ascii="Arial" w:hAnsi="Arial" w:cs="Arial"/>
          <w:bCs/>
          <w:sz w:val="28"/>
          <w:szCs w:val="28"/>
        </w:rPr>
        <w:lastRenderedPageBreak/>
        <w:t>nevezzük. Ezen jelenségen alapul például az</w:t>
      </w:r>
      <w:r>
        <w:rPr>
          <w:rFonts w:ascii="Arial" w:eastAsia="Arial,Bold" w:hAnsi="Arial" w:cs="Arial"/>
          <w:bCs/>
          <w:sz w:val="28"/>
          <w:szCs w:val="28"/>
        </w:rPr>
        <w:t xml:space="preserve"> </w:t>
      </w:r>
      <w:r w:rsidRPr="00ED2A93">
        <w:rPr>
          <w:rFonts w:ascii="Arial" w:hAnsi="Arial" w:cs="Arial"/>
          <w:bCs/>
          <w:sz w:val="28"/>
          <w:szCs w:val="28"/>
        </w:rPr>
        <w:t>optikai parametrikus oszcillátor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ED2A93">
        <w:rPr>
          <w:rFonts w:ascii="Arial" w:hAnsi="Arial" w:cs="Arial"/>
          <w:bCs/>
          <w:sz w:val="28"/>
          <w:szCs w:val="28"/>
        </w:rPr>
        <w:t>(OPO) m</w:t>
      </w:r>
      <w:r>
        <w:rPr>
          <w:rFonts w:ascii="Arial" w:eastAsia="Arial,Bold" w:hAnsi="Arial" w:cs="Arial"/>
          <w:bCs/>
          <w:sz w:val="28"/>
          <w:szCs w:val="28"/>
        </w:rPr>
        <w:t>ű</w:t>
      </w:r>
      <w:r w:rsidRPr="00ED2A93">
        <w:rPr>
          <w:rFonts w:ascii="Arial" w:hAnsi="Arial" w:cs="Arial"/>
          <w:bCs/>
          <w:sz w:val="28"/>
          <w:szCs w:val="28"/>
        </w:rPr>
        <w:t>ködési elve</w:t>
      </w:r>
      <w:r>
        <w:rPr>
          <w:rFonts w:ascii="Arial" w:hAnsi="Arial" w:cs="Arial"/>
          <w:bCs/>
          <w:sz w:val="28"/>
          <w:szCs w:val="28"/>
        </w:rPr>
        <w:t>.</w:t>
      </w:r>
    </w:p>
    <w:p w:rsidR="001A3426" w:rsidRPr="00ED2A93" w:rsidRDefault="000A5CDC" w:rsidP="001A3426">
      <w:pPr>
        <w:autoSpaceDE w:val="0"/>
        <w:autoSpaceDN w:val="0"/>
        <w:adjustRightInd w:val="0"/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</w:rPr>
        <w:drawing>
          <wp:inline distT="0" distB="0" distL="0" distR="0">
            <wp:extent cx="3581400" cy="1685925"/>
            <wp:effectExtent l="0" t="0" r="0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Pr="002E17AA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  <w:r w:rsidRPr="002E17AA">
        <w:rPr>
          <w:rFonts w:ascii="Arial" w:hAnsi="Arial" w:cs="Arial"/>
          <w:color w:val="548DD4"/>
          <w:sz w:val="34"/>
          <w:szCs w:val="34"/>
        </w:rPr>
        <w:t>• Hogyan érünk el frekvencia háromszorozást?</w:t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331E99">
        <w:rPr>
          <w:rFonts w:ascii="Arial" w:hAnsi="Arial" w:cs="Arial"/>
          <w:sz w:val="28"/>
          <w:szCs w:val="28"/>
        </w:rPr>
        <w:t>2 lépésben érjük el.</w:t>
      </w:r>
      <w:r>
        <w:rPr>
          <w:rFonts w:ascii="Arial" w:hAnsi="Arial" w:cs="Arial"/>
          <w:sz w:val="28"/>
          <w:szCs w:val="28"/>
        </w:rPr>
        <w:t xml:space="preserve"> Először egy kétszerezővel megkétszerezzük a frekvenciát, majd ehhez hozzáadjuk még az eredeti frekvenciát.</w:t>
      </w:r>
    </w:p>
    <w:p w:rsidR="001A3426" w:rsidRPr="00331E99" w:rsidRDefault="000A5CDC" w:rsidP="001A3426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305425" cy="1362075"/>
            <wp:effectExtent l="0" t="0" r="952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Pr="002E17AA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Pr="002E17AA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  <w:r w:rsidRPr="002E17AA">
        <w:rPr>
          <w:rFonts w:ascii="Arial" w:hAnsi="Arial" w:cs="Arial"/>
          <w:color w:val="548DD4"/>
          <w:sz w:val="34"/>
          <w:szCs w:val="34"/>
        </w:rPr>
        <w:t>• Mi a fázisillesztés?</w:t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Default="001A3426" w:rsidP="001A3426">
      <w:pPr>
        <w:pStyle w:val="Default"/>
      </w:pPr>
    </w:p>
    <w:p w:rsidR="001A3426" w:rsidRDefault="001A3426" w:rsidP="001A3426">
      <w:pPr>
        <w:autoSpaceDE w:val="0"/>
        <w:autoSpaceDN w:val="0"/>
        <w:adjustRightInd w:val="0"/>
        <w:rPr>
          <w:color w:val="3131FF"/>
          <w:sz w:val="36"/>
          <w:szCs w:val="36"/>
        </w:rPr>
      </w:pPr>
      <w:r>
        <w:rPr>
          <w:color w:val="FF0000"/>
          <w:sz w:val="36"/>
          <w:szCs w:val="36"/>
        </w:rPr>
        <w:t xml:space="preserve">Fázisillesztés </w:t>
      </w:r>
      <w:r>
        <w:rPr>
          <w:color w:val="3131FF"/>
          <w:sz w:val="36"/>
          <w:szCs w:val="36"/>
        </w:rPr>
        <w:t>(= sebességillesztés = törésmutató-illesztés)</w:t>
      </w:r>
    </w:p>
    <w:p w:rsidR="001A3426" w:rsidRDefault="001A3426" w:rsidP="001A3426">
      <w:pPr>
        <w:spacing w:line="360" w:lineRule="auto"/>
        <w:jc w:val="both"/>
      </w:pPr>
      <w:r>
        <w:t xml:space="preserve">Nemlineáris frekvenciaváltoztató műveleteknél annál nagyobb az új komponens intenzitása, minél nagyobbak a bemenő intenzitások. Másodharmonikus keletkezés esetén a keletkező impulzus intenzitása az alapharmonikus intenzitás négyzetével arányos. Az effektív nemlineáris együtthatónak szintén a négyzetével arányos a keletkező fény intenzitása, illetve a frekvencia-átalakítás hatásfoka. Ugyanez érvényes az </w:t>
      </w:r>
      <w:r>
        <w:rPr>
          <w:i/>
        </w:rPr>
        <w:t>l</w:t>
      </w:r>
      <w:r>
        <w:t xml:space="preserve"> kölcsönhatási hossztól való függésre, de csak ha fázisillesztés valósul meg. Ellenkező esetben az átalakítás hatásfoka </w:t>
      </w:r>
      <w:r>
        <w:rPr>
          <w:i/>
        </w:rPr>
        <w:t>l</w:t>
      </w:r>
      <w:r>
        <w:t>-el oszcillál, és maximuma sokkal kisebb, mint amekkora fázisillesztés esetén lehetséges.</w:t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Pr="002E17AA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  <w:r w:rsidRPr="002E17AA">
        <w:rPr>
          <w:rFonts w:ascii="Arial" w:hAnsi="Arial" w:cs="Arial"/>
          <w:color w:val="548DD4"/>
          <w:sz w:val="34"/>
          <w:szCs w:val="34"/>
        </w:rPr>
        <w:t>• Mit nevezünk kvázi fázis illesztésnek, és hogyan érjük el?</w:t>
      </w:r>
    </w:p>
    <w:p w:rsidR="001A3426" w:rsidRDefault="000A5CDC" w:rsidP="001A3426">
      <w:pPr>
        <w:keepNext/>
        <w:tabs>
          <w:tab w:val="center" w:pos="4536"/>
          <w:tab w:val="right" w:pos="9072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200400" cy="1666875"/>
            <wp:effectExtent l="0" t="0" r="0" b="9525"/>
            <wp:docPr id="29" name="Kép 29" descr="ab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bra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Default="001A3426" w:rsidP="001A3426">
      <w:pPr>
        <w:pStyle w:val="Kpalrs"/>
        <w:spacing w:line="360" w:lineRule="auto"/>
        <w:jc w:val="center"/>
      </w:pPr>
      <w:fldSimple w:instr=" SEQ ábra \* ARABIC ">
        <w:r>
          <w:rPr>
            <w:noProof/>
          </w:rPr>
          <w:t>7</w:t>
        </w:r>
      </w:fldSimple>
      <w:r>
        <w:t>. ábra Kvázi-fázisillesztés vázlatos rajza</w:t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  <w:r>
        <w:t>Napjainkban azonban a kvázi-fázisillesztést az egyes kristályok periodikus átpolarizálásával oldják meg. Az ilyen kristályok előállítási módszerének lényege, hogy a kristály két  felületére a megfelelő módon elektródákat kapcsolnak, majd ezek között olyan nagy elektromos impulzusokat keltenek, hogy azok képesek átfordítani az optikai tengelyt.</w:t>
      </w:r>
    </w:p>
    <w:p w:rsidR="001A3426" w:rsidRDefault="000A5CDC" w:rsidP="001A3426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>
            <wp:extent cx="5753100" cy="3505200"/>
            <wp:effectExtent l="0" t="0" r="0" b="0"/>
            <wp:docPr id="30" name="Kép 30" descr="ab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bra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Default="001A3426" w:rsidP="001A3426">
      <w:pPr>
        <w:pStyle w:val="Kpalrs"/>
        <w:spacing w:line="360" w:lineRule="auto"/>
        <w:jc w:val="both"/>
        <w:rPr>
          <w:noProof/>
        </w:rPr>
      </w:pPr>
      <w:fldSimple w:instr=" SEQ ábra \* ARABIC ">
        <w:r>
          <w:rPr>
            <w:noProof/>
          </w:rPr>
          <w:t>6</w:t>
        </w:r>
      </w:fldSimple>
      <w:r>
        <w:t>. ábra Az összegfrekvencia változása a nemlineáris kristály hosszával fázisillesztett (A), kvázi-fázisillesztett (B)</w:t>
      </w:r>
      <w:r>
        <w:rPr>
          <w:noProof/>
        </w:rPr>
        <w:t xml:space="preserve">  és fázisillesztés nélküli (C) esetben</w:t>
      </w:r>
    </w:p>
    <w:p w:rsidR="001A3426" w:rsidRPr="002E17AA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  <w:r w:rsidRPr="002E17AA">
        <w:rPr>
          <w:rFonts w:ascii="Arial" w:hAnsi="Arial" w:cs="Arial"/>
          <w:color w:val="548DD4"/>
          <w:sz w:val="34"/>
          <w:szCs w:val="34"/>
        </w:rPr>
        <w:t>• Hogyan épül fel a frekvencia kétszerezett hullámveze</w:t>
      </w:r>
      <w:r>
        <w:rPr>
          <w:rFonts w:ascii="Arial" w:hAnsi="Arial" w:cs="Arial"/>
          <w:color w:val="548DD4"/>
          <w:sz w:val="34"/>
          <w:szCs w:val="34"/>
        </w:rPr>
        <w:t>tő</w:t>
      </w:r>
      <w:r w:rsidRPr="002E17AA">
        <w:rPr>
          <w:rFonts w:ascii="Arial" w:hAnsi="Arial" w:cs="Arial"/>
          <w:color w:val="548DD4"/>
          <w:sz w:val="34"/>
          <w:szCs w:val="34"/>
        </w:rPr>
        <w:t xml:space="preserve"> lézer?</w:t>
      </w:r>
    </w:p>
    <w:p w:rsidR="001A3426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Default="000A5CDC" w:rsidP="001A3426">
      <w:pPr>
        <w:autoSpaceDE w:val="0"/>
        <w:autoSpaceDN w:val="0"/>
        <w:adjustRightInd w:val="0"/>
        <w:jc w:val="center"/>
        <w:rPr>
          <w:rFonts w:ascii="Arial" w:hAnsi="Arial" w:cs="Arial"/>
          <w:color w:val="548DD4"/>
          <w:sz w:val="34"/>
          <w:szCs w:val="34"/>
        </w:rPr>
      </w:pPr>
      <w:r>
        <w:rPr>
          <w:rFonts w:ascii="Arial" w:hAnsi="Arial" w:cs="Arial"/>
          <w:noProof/>
          <w:color w:val="548DD4"/>
          <w:sz w:val="34"/>
          <w:szCs w:val="34"/>
        </w:rPr>
        <w:lastRenderedPageBreak/>
        <w:drawing>
          <wp:inline distT="0" distB="0" distL="0" distR="0">
            <wp:extent cx="4791075" cy="3333750"/>
            <wp:effectExtent l="0" t="0" r="952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Pr="002E17AA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</w:p>
    <w:p w:rsidR="001A3426" w:rsidRPr="002E17AA" w:rsidRDefault="001A3426" w:rsidP="001A3426">
      <w:pPr>
        <w:autoSpaceDE w:val="0"/>
        <w:autoSpaceDN w:val="0"/>
        <w:adjustRightInd w:val="0"/>
        <w:rPr>
          <w:rFonts w:ascii="Arial" w:hAnsi="Arial" w:cs="Arial"/>
          <w:color w:val="548DD4"/>
          <w:sz w:val="34"/>
          <w:szCs w:val="34"/>
        </w:rPr>
      </w:pPr>
      <w:r w:rsidRPr="002E17AA">
        <w:rPr>
          <w:rFonts w:ascii="Arial" w:hAnsi="Arial" w:cs="Arial"/>
          <w:color w:val="548DD4"/>
          <w:sz w:val="34"/>
          <w:szCs w:val="34"/>
        </w:rPr>
        <w:t>• Rajzon ismertesse a Kerr-lencsés módus szinkronizálás elvét.</w:t>
      </w:r>
    </w:p>
    <w:p w:rsidR="001A3426" w:rsidRDefault="001A3426" w:rsidP="001A3426">
      <w:pPr>
        <w:rPr>
          <w:rFonts w:ascii="Arial" w:hAnsi="Arial" w:cs="Arial"/>
          <w:color w:val="548DD4"/>
          <w:sz w:val="34"/>
          <w:szCs w:val="34"/>
        </w:rPr>
      </w:pPr>
      <w:r w:rsidRPr="002E17AA">
        <w:rPr>
          <w:rFonts w:ascii="Arial" w:hAnsi="Arial" w:cs="Arial"/>
          <w:color w:val="548DD4"/>
          <w:sz w:val="34"/>
          <w:szCs w:val="34"/>
        </w:rPr>
        <w:t>Hol alkalmazzák?</w:t>
      </w:r>
    </w:p>
    <w:p w:rsidR="001A3426" w:rsidRDefault="001A3426" w:rsidP="001A3426">
      <w:pPr>
        <w:rPr>
          <w:rFonts w:ascii="Arial" w:hAnsi="Arial" w:cs="Arial"/>
          <w:color w:val="548DD4"/>
          <w:sz w:val="34"/>
          <w:szCs w:val="34"/>
        </w:rPr>
      </w:pPr>
    </w:p>
    <w:p w:rsidR="001A3426" w:rsidRDefault="001A3426" w:rsidP="001A3426">
      <w:pPr>
        <w:rPr>
          <w:rFonts w:ascii="Arial" w:hAnsi="Arial" w:cs="Arial"/>
          <w:sz w:val="28"/>
          <w:szCs w:val="28"/>
        </w:rPr>
      </w:pPr>
      <w:bookmarkStart w:id="1" w:name="Magnetooptikai_Kerr-effektus"/>
      <w:r w:rsidRPr="00D86D25">
        <w:rPr>
          <w:rFonts w:ascii="Arial" w:hAnsi="Arial" w:cs="Arial"/>
          <w:b/>
          <w:bCs/>
          <w:sz w:val="28"/>
          <w:szCs w:val="28"/>
        </w:rPr>
        <w:t>Magnetooptikai Kerr-effektus</w:t>
      </w:r>
      <w:bookmarkEnd w:id="1"/>
      <w:r w:rsidRPr="00D86D25">
        <w:rPr>
          <w:rFonts w:ascii="Arial" w:hAnsi="Arial" w:cs="Arial"/>
          <w:b/>
          <w:bCs/>
          <w:sz w:val="28"/>
          <w:szCs w:val="28"/>
        </w:rPr>
        <w:t>:</w:t>
      </w:r>
      <w:r w:rsidRPr="00D86D25">
        <w:rPr>
          <w:rFonts w:ascii="Arial" w:hAnsi="Arial" w:cs="Arial"/>
          <w:sz w:val="28"/>
          <w:szCs w:val="28"/>
        </w:rPr>
        <w:t xml:space="preserve"> ha lineárisan poláros fényt ejtünk egy mágnesre, a visszavert fény polarizációsíkja kis mértékben elfordul. Az elfordulás ellenkező irányú a mágnes É-i pólusáról, mint a D-iről. A jelenség neve </w:t>
      </w:r>
      <w:r w:rsidRPr="00D86D25">
        <w:rPr>
          <w:rFonts w:ascii="Arial" w:hAnsi="Arial" w:cs="Arial"/>
          <w:b/>
          <w:bCs/>
          <w:i/>
          <w:iCs/>
          <w:sz w:val="28"/>
          <w:szCs w:val="28"/>
        </w:rPr>
        <w:t>magnetooptikai Kerr-effektus</w:t>
      </w:r>
      <w:r w:rsidRPr="00D86D25">
        <w:rPr>
          <w:rFonts w:ascii="Arial" w:hAnsi="Arial" w:cs="Arial"/>
          <w:sz w:val="28"/>
          <w:szCs w:val="28"/>
        </w:rPr>
        <w:t>. A jelenséget a magnetooptikai adatrögzítésben használják ki. A mágneses rétegre fókuszált lézerfény a lemezt abban a pontban a Curie-pont fölé hevíti, miközben egy elektromágnest bekapcsolva külső mágneses teret alkalmaznak. A lemez tovább fordulva lehűl, és a mágnese tér irány "befagy" a lemezbe. A kiolvasás kisebb energiájú lézersugárral történik. A mágnesezettség két lehetséges iránya jelentheti a 0-t vagy 1-et.</w:t>
      </w:r>
    </w:p>
    <w:p w:rsidR="001A3426" w:rsidRDefault="001A3426" w:rsidP="001A3426">
      <w:pPr>
        <w:rPr>
          <w:rFonts w:ascii="Arial" w:hAnsi="Arial" w:cs="Arial"/>
          <w:sz w:val="28"/>
          <w:szCs w:val="28"/>
        </w:rPr>
      </w:pPr>
    </w:p>
    <w:p w:rsidR="001A3426" w:rsidRDefault="000A5CDC" w:rsidP="001A342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62625" cy="3314700"/>
            <wp:effectExtent l="0" t="0" r="952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26" w:rsidRDefault="001A3426" w:rsidP="001A3426">
      <w:pPr>
        <w:rPr>
          <w:rFonts w:ascii="Arial" w:hAnsi="Arial" w:cs="Arial"/>
          <w:sz w:val="28"/>
          <w:szCs w:val="28"/>
        </w:rPr>
      </w:pPr>
    </w:p>
    <w:p w:rsidR="001A3426" w:rsidRPr="00887FB9" w:rsidRDefault="001A3426" w:rsidP="001A3426">
      <w:pPr>
        <w:rPr>
          <w:rFonts w:ascii="Arial" w:hAnsi="Arial" w:cs="Arial"/>
          <w:color w:val="548DD4"/>
          <w:sz w:val="28"/>
          <w:szCs w:val="28"/>
        </w:rPr>
      </w:pPr>
      <w:r w:rsidRPr="00887FB9">
        <w:rPr>
          <w:rFonts w:ascii="Arial" w:hAnsi="Arial" w:cs="Arial"/>
          <w:b/>
          <w:bCs/>
          <w:sz w:val="28"/>
          <w:szCs w:val="28"/>
        </w:rPr>
        <w:t>Alkalmazása:</w:t>
      </w:r>
      <w:r w:rsidRPr="00887FB9">
        <w:rPr>
          <w:rFonts w:ascii="Arial" w:hAnsi="Arial" w:cs="Arial"/>
          <w:bCs/>
          <w:sz w:val="28"/>
          <w:szCs w:val="28"/>
        </w:rPr>
        <w:t xml:space="preserve"> els</w:t>
      </w:r>
      <w:r w:rsidRPr="00887FB9">
        <w:rPr>
          <w:rFonts w:ascii="Arial,Bold" w:eastAsia="Arial,Bold" w:hAnsi="Arial" w:cs="Arial,Bold"/>
          <w:bCs/>
          <w:sz w:val="28"/>
          <w:szCs w:val="28"/>
        </w:rPr>
        <w:t>ő</w:t>
      </w:r>
      <w:r w:rsidRPr="00887FB9">
        <w:rPr>
          <w:rFonts w:ascii="Arial" w:hAnsi="Arial" w:cs="Arial"/>
          <w:bCs/>
          <w:sz w:val="28"/>
          <w:szCs w:val="28"/>
        </w:rPr>
        <w:t>sorban fsec lézerekben.</w:t>
      </w:r>
    </w:p>
    <w:p w:rsidR="001A3426" w:rsidRDefault="001A3426" w:rsidP="00A57BAB">
      <w:pPr>
        <w:pStyle w:val="Default"/>
        <w:rPr>
          <w:color w:val="339966"/>
          <w:sz w:val="40"/>
          <w:szCs w:val="40"/>
        </w:rPr>
      </w:pPr>
    </w:p>
    <w:p w:rsidR="001A3426" w:rsidRDefault="001A3426" w:rsidP="00A57BAB">
      <w:pPr>
        <w:pStyle w:val="Default"/>
        <w:rPr>
          <w:color w:val="339966"/>
          <w:sz w:val="40"/>
          <w:szCs w:val="40"/>
        </w:rPr>
      </w:pPr>
    </w:p>
    <w:p w:rsidR="001A3426" w:rsidRDefault="001A3426" w:rsidP="00A57BAB">
      <w:pPr>
        <w:pStyle w:val="Default"/>
        <w:rPr>
          <w:color w:val="339966"/>
          <w:sz w:val="40"/>
          <w:szCs w:val="40"/>
        </w:rPr>
      </w:pPr>
    </w:p>
    <w:p w:rsidR="001A3426" w:rsidRDefault="001A3426" w:rsidP="00A57BAB">
      <w:pPr>
        <w:pStyle w:val="Default"/>
        <w:rPr>
          <w:color w:val="339966"/>
          <w:sz w:val="40"/>
          <w:szCs w:val="40"/>
        </w:rPr>
      </w:pPr>
    </w:p>
    <w:p w:rsidR="001A3426" w:rsidRDefault="001A3426" w:rsidP="00A57BAB">
      <w:pPr>
        <w:pStyle w:val="Default"/>
        <w:rPr>
          <w:color w:val="339966"/>
          <w:sz w:val="40"/>
          <w:szCs w:val="40"/>
        </w:rPr>
      </w:pPr>
    </w:p>
    <w:p w:rsidR="001A3426" w:rsidRDefault="001A3426" w:rsidP="00A57BAB">
      <w:pPr>
        <w:pStyle w:val="Default"/>
        <w:rPr>
          <w:color w:val="339966"/>
          <w:sz w:val="40"/>
          <w:szCs w:val="40"/>
        </w:rPr>
      </w:pPr>
    </w:p>
    <w:p w:rsidR="001A3426" w:rsidRDefault="001A3426" w:rsidP="00A57BAB">
      <w:pPr>
        <w:pStyle w:val="Default"/>
        <w:rPr>
          <w:color w:val="339966"/>
          <w:sz w:val="40"/>
          <w:szCs w:val="40"/>
        </w:rPr>
      </w:pPr>
    </w:p>
    <w:p w:rsidR="001A3426" w:rsidRDefault="001A3426" w:rsidP="00A57BAB">
      <w:pPr>
        <w:pStyle w:val="Default"/>
        <w:rPr>
          <w:color w:val="339966"/>
          <w:sz w:val="40"/>
          <w:szCs w:val="40"/>
        </w:rPr>
      </w:pPr>
    </w:p>
    <w:p w:rsidR="001A3426" w:rsidRDefault="001A3426" w:rsidP="00A57BAB">
      <w:pPr>
        <w:pStyle w:val="Default"/>
        <w:rPr>
          <w:color w:val="339966"/>
          <w:sz w:val="40"/>
          <w:szCs w:val="40"/>
        </w:rPr>
      </w:pPr>
    </w:p>
    <w:p w:rsidR="001A3426" w:rsidRDefault="001A3426" w:rsidP="00A57BAB">
      <w:pPr>
        <w:pStyle w:val="Default"/>
        <w:rPr>
          <w:color w:val="339966"/>
          <w:sz w:val="40"/>
          <w:szCs w:val="40"/>
        </w:rPr>
      </w:pPr>
    </w:p>
    <w:p w:rsidR="001A3426" w:rsidRPr="00E36124" w:rsidRDefault="001A3426" w:rsidP="00A57BAB">
      <w:pPr>
        <w:pStyle w:val="Default"/>
        <w:rPr>
          <w:color w:val="339966"/>
          <w:sz w:val="40"/>
          <w:szCs w:val="40"/>
        </w:rPr>
      </w:pPr>
    </w:p>
    <w:p w:rsidR="00A57621" w:rsidRDefault="00A57621" w:rsidP="00574737">
      <w:pPr>
        <w:rPr>
          <w:rFonts w:ascii="Arial" w:hAnsi="Arial" w:cs="Arial"/>
          <w:color w:val="3366FF"/>
          <w:sz w:val="34"/>
          <w:szCs w:val="34"/>
        </w:rPr>
      </w:pPr>
    </w:p>
    <w:p w:rsid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Mit nevezünk crossbar kapcsolónak?</w:t>
      </w:r>
    </w:p>
    <w:p w:rsid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Default="000A5CDC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noProof/>
          <w:color w:val="3366FF"/>
          <w:sz w:val="29"/>
          <w:szCs w:val="29"/>
        </w:rPr>
        <w:lastRenderedPageBreak/>
        <w:drawing>
          <wp:inline distT="0" distB="0" distL="0" distR="0">
            <wp:extent cx="3543300" cy="2028825"/>
            <wp:effectExtent l="0" t="0" r="0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4D" w:rsidRP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P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• Soroljon fel legalább négy optikai kapcsoló megvalósítási</w:t>
      </w:r>
    </w:p>
    <w:p w:rsidR="00D63A4D" w:rsidRDefault="00D17B40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>
        <w:rPr>
          <w:rFonts w:ascii="Arial" w:hAnsi="Arial" w:cs="Arial"/>
          <w:color w:val="3366FF"/>
          <w:sz w:val="29"/>
          <w:szCs w:val="29"/>
        </w:rPr>
        <w:t>lehető</w:t>
      </w:r>
      <w:r w:rsidR="00D63A4D" w:rsidRPr="00D63A4D">
        <w:rPr>
          <w:rFonts w:ascii="Arial" w:hAnsi="Arial" w:cs="Arial"/>
          <w:color w:val="3366FF"/>
          <w:sz w:val="29"/>
          <w:szCs w:val="29"/>
        </w:rPr>
        <w:t>sége</w:t>
      </w:r>
      <w:r>
        <w:rPr>
          <w:rFonts w:ascii="Arial" w:hAnsi="Arial" w:cs="Arial"/>
          <w:color w:val="3366FF"/>
          <w:sz w:val="29"/>
          <w:szCs w:val="29"/>
        </w:rPr>
        <w:t>t. Emelje ki elő</w:t>
      </w:r>
      <w:r w:rsidR="00D63A4D" w:rsidRPr="00D63A4D">
        <w:rPr>
          <w:rFonts w:ascii="Arial" w:hAnsi="Arial" w:cs="Arial"/>
          <w:color w:val="3366FF"/>
          <w:sz w:val="29"/>
          <w:szCs w:val="29"/>
        </w:rPr>
        <w:t>nyeiket és hátrányaikat.</w:t>
      </w:r>
    </w:p>
    <w:p w:rsid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17B40" w:rsidRDefault="00D17B40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Pr="00D17B40" w:rsidRDefault="00D17B40" w:rsidP="00D63A4D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D17B40">
        <w:rPr>
          <w:rFonts w:ascii="Arial" w:hAnsi="Arial" w:cs="Arial"/>
          <w:sz w:val="29"/>
          <w:szCs w:val="29"/>
        </w:rPr>
        <w:t>MEMS</w:t>
      </w:r>
      <w:r>
        <w:rPr>
          <w:rFonts w:ascii="Arial" w:hAnsi="Arial" w:cs="Arial"/>
          <w:sz w:val="29"/>
          <w:szCs w:val="29"/>
        </w:rPr>
        <w:t>: 3D technika, lassú működés</w:t>
      </w:r>
    </w:p>
    <w:p w:rsidR="00D17B40" w:rsidRPr="00D17B40" w:rsidRDefault="00D17B40" w:rsidP="00D63A4D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D17B40">
        <w:rPr>
          <w:rFonts w:ascii="Arial" w:hAnsi="Arial" w:cs="Arial"/>
          <w:sz w:val="29"/>
          <w:szCs w:val="29"/>
        </w:rPr>
        <w:t>LCD</w:t>
      </w:r>
      <w:r>
        <w:rPr>
          <w:rFonts w:ascii="Arial" w:hAnsi="Arial" w:cs="Arial"/>
          <w:sz w:val="29"/>
          <w:szCs w:val="29"/>
        </w:rPr>
        <w:t xml:space="preserve"> folyadékkriytályok vezérlése elektromos térrel, polarizált fény</w:t>
      </w:r>
    </w:p>
    <w:p w:rsidR="00D17B40" w:rsidRPr="00D17B40" w:rsidRDefault="00D17B40" w:rsidP="00D63A4D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D17B40">
        <w:rPr>
          <w:rFonts w:ascii="Arial" w:hAnsi="Arial" w:cs="Arial"/>
          <w:sz w:val="29"/>
          <w:szCs w:val="29"/>
        </w:rPr>
        <w:t>Opto-akusztikai</w:t>
      </w:r>
      <w:r>
        <w:rPr>
          <w:rFonts w:ascii="Arial" w:hAnsi="Arial" w:cs="Arial"/>
          <w:sz w:val="29"/>
          <w:szCs w:val="29"/>
        </w:rPr>
        <w:t xml:space="preserve"> lassú működés,</w:t>
      </w:r>
    </w:p>
    <w:p w:rsidR="00D63A4D" w:rsidRPr="00D17B40" w:rsidRDefault="00D17B40" w:rsidP="00D63A4D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D17B40">
        <w:rPr>
          <w:rFonts w:ascii="Arial" w:hAnsi="Arial" w:cs="Arial"/>
          <w:sz w:val="29"/>
          <w:szCs w:val="29"/>
        </w:rPr>
        <w:t>Teljesen optikai:</w:t>
      </w:r>
      <w:r>
        <w:rPr>
          <w:rFonts w:ascii="Arial" w:hAnsi="Arial" w:cs="Arial"/>
          <w:sz w:val="29"/>
          <w:szCs w:val="29"/>
        </w:rPr>
        <w:t xml:space="preserve"> leggyorsabb működésűek, kis disszipáció</w:t>
      </w:r>
    </w:p>
    <w:p w:rsid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4D5478" w:rsidRDefault="004D5478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P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• Mutasson be MEMS alapú 3D kapcsolót.</w:t>
      </w:r>
    </w:p>
    <w:p w:rsidR="00C1645F" w:rsidRPr="00C1645F" w:rsidRDefault="000A5CDC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C1645F">
        <w:rPr>
          <w:rFonts w:ascii="Arial" w:hAnsi="Arial" w:cs="Arial"/>
          <w:noProof/>
          <w:color w:val="3366FF"/>
          <w:sz w:val="29"/>
          <w:szCs w:val="29"/>
        </w:rPr>
        <w:lastRenderedPageBreak/>
        <w:drawing>
          <wp:inline distT="0" distB="0" distL="0" distR="0">
            <wp:extent cx="3638550" cy="4676775"/>
            <wp:effectExtent l="0" t="0" r="0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5F" w:rsidRDefault="00C1645F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C1645F" w:rsidRPr="00D63A4D" w:rsidRDefault="00C1645F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• Hogyan lehet 1xN optomechanikai kapcsolót készíteni?</w:t>
      </w:r>
    </w:p>
    <w:p w:rsidR="00C1645F" w:rsidRDefault="00C1645F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C1645F" w:rsidRPr="00C1645F" w:rsidRDefault="00B87281" w:rsidP="00D63A4D">
      <w:pPr>
        <w:autoSpaceDE w:val="0"/>
        <w:autoSpaceDN w:val="0"/>
        <w:adjustRightInd w:val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1 bejövő folyam, n kimenő, tükörvezérlések..</w:t>
      </w:r>
    </w:p>
    <w:p w:rsidR="00C1645F" w:rsidRDefault="00C1645F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Pr="00D63A4D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• Hogyan valósítható meg crossbar kapcsoló LCD-vel?</w:t>
      </w:r>
    </w:p>
    <w:p w:rsidR="00C1645F" w:rsidRDefault="00C1645F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C1645F" w:rsidRPr="00055495" w:rsidRDefault="000A5CDC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055495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3886200" cy="2657475"/>
            <wp:effectExtent l="0" t="0" r="0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5F" w:rsidRDefault="00C1645F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055495" w:rsidRPr="00055495" w:rsidRDefault="00055495" w:rsidP="00D63A4D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055495">
        <w:rPr>
          <w:rFonts w:ascii="Arial" w:hAnsi="Arial" w:cs="Arial"/>
          <w:sz w:val="29"/>
          <w:szCs w:val="29"/>
        </w:rPr>
        <w:t>Rizsa: az adott sormátrix szerű forrásból származó fénnyalábokat síkonként egy 2dimenziós mátrixon át vezetjük, és az mátrixpontokban levő LCD-kel vezéreljük a  fény áteresztését.</w:t>
      </w:r>
    </w:p>
    <w:p w:rsidR="00055495" w:rsidRPr="00D63A4D" w:rsidRDefault="00055495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P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• Mutasson be néhány optikai szál illetve planár hullámvezet</w:t>
      </w:r>
      <w:r w:rsidR="00055495">
        <w:rPr>
          <w:rFonts w:ascii="Arial" w:hAnsi="Arial" w:cs="Arial"/>
          <w:color w:val="3366FF"/>
          <w:sz w:val="29"/>
          <w:szCs w:val="29"/>
        </w:rPr>
        <w:t>ő</w:t>
      </w:r>
    </w:p>
    <w:p w:rsid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csatolót.</w:t>
      </w:r>
    </w:p>
    <w:p w:rsidR="00055495" w:rsidRDefault="00055495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055495" w:rsidRDefault="000A5CDC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055495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5486400" cy="377190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95" w:rsidRPr="00055495" w:rsidRDefault="00B87281" w:rsidP="00D63A4D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color w:val="3366FF"/>
          <w:sz w:val="29"/>
          <w:szCs w:val="29"/>
        </w:rPr>
        <w:t xml:space="preserve">         </w:t>
      </w:r>
      <w:r w:rsidR="00055495" w:rsidRPr="00055495">
        <w:rPr>
          <w:rFonts w:ascii="Arial" w:hAnsi="Arial" w:cs="Arial"/>
          <w:sz w:val="29"/>
          <w:szCs w:val="29"/>
        </w:rPr>
        <w:t>T csatoló, -3dB-.es csatoló, csillag csatoló..</w:t>
      </w:r>
    </w:p>
    <w:p w:rsidR="00055495" w:rsidRPr="00055495" w:rsidRDefault="00055495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055495" w:rsidRPr="00D63A4D" w:rsidRDefault="00055495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• Mi a m</w:t>
      </w:r>
      <w:r w:rsidR="00055495">
        <w:rPr>
          <w:rFonts w:ascii="Arial" w:hAnsi="Arial" w:cs="Arial"/>
          <w:color w:val="3366FF"/>
          <w:sz w:val="29"/>
          <w:szCs w:val="29"/>
        </w:rPr>
        <w:t>ű</w:t>
      </w:r>
      <w:r w:rsidRPr="00D63A4D">
        <w:rPr>
          <w:rFonts w:ascii="Arial" w:hAnsi="Arial" w:cs="Arial"/>
          <w:color w:val="3366FF"/>
          <w:sz w:val="29"/>
          <w:szCs w:val="29"/>
        </w:rPr>
        <w:t>ködési elve az MMI csatolóknak?</w:t>
      </w:r>
    </w:p>
    <w:p w:rsidR="00055495" w:rsidRDefault="00055495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055495" w:rsidRPr="00055495" w:rsidRDefault="000A5CDC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055495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4914900" cy="491490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95" w:rsidRDefault="00055495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281" w:rsidRPr="00D63A4D" w:rsidRDefault="00B87281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P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• Hogyan valósítható meg hullámvezet</w:t>
      </w:r>
      <w:r w:rsidR="00055495">
        <w:rPr>
          <w:rFonts w:ascii="Arial" w:hAnsi="Arial" w:cs="Arial"/>
          <w:color w:val="3366FF"/>
          <w:sz w:val="29"/>
          <w:szCs w:val="29"/>
        </w:rPr>
        <w:t>ő</w:t>
      </w:r>
      <w:r w:rsidRPr="00D63A4D">
        <w:rPr>
          <w:rFonts w:ascii="Arial" w:hAnsi="Arial" w:cs="Arial"/>
          <w:color w:val="3366FF"/>
          <w:sz w:val="29"/>
          <w:szCs w:val="29"/>
        </w:rPr>
        <w:t xml:space="preserve"> elektrooptikai 2x2</w:t>
      </w:r>
    </w:p>
    <w:p w:rsid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lastRenderedPageBreak/>
        <w:t>kapcsoló?</w:t>
      </w:r>
    </w:p>
    <w:p w:rsidR="00055495" w:rsidRDefault="00055495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055495" w:rsidRPr="00055495" w:rsidRDefault="000A5CDC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055495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5943600" cy="407670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95" w:rsidRPr="00D63A4D" w:rsidRDefault="00055495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P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• Mi a m</w:t>
      </w:r>
      <w:r w:rsidR="00055495">
        <w:rPr>
          <w:rFonts w:ascii="Arial" w:hAnsi="Arial" w:cs="Arial"/>
          <w:color w:val="3366FF"/>
          <w:sz w:val="29"/>
          <w:szCs w:val="29"/>
        </w:rPr>
        <w:t>ű</w:t>
      </w:r>
      <w:r w:rsidRPr="00D63A4D">
        <w:rPr>
          <w:rFonts w:ascii="Arial" w:hAnsi="Arial" w:cs="Arial"/>
          <w:color w:val="3366FF"/>
          <w:sz w:val="29"/>
          <w:szCs w:val="29"/>
        </w:rPr>
        <w:t>ködési elve a nemlineáris Mach-Zender</w:t>
      </w:r>
    </w:p>
    <w:p w:rsid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interferométernek és mire használható?</w:t>
      </w:r>
    </w:p>
    <w:p w:rsidR="00055495" w:rsidRDefault="00055495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38A" w:rsidRPr="00B8738A" w:rsidRDefault="000A5CDC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B8738A">
        <w:rPr>
          <w:rFonts w:ascii="Arial" w:hAnsi="Arial" w:cs="Arial"/>
          <w:noProof/>
          <w:color w:val="3366FF"/>
          <w:sz w:val="29"/>
          <w:szCs w:val="29"/>
        </w:rPr>
        <w:drawing>
          <wp:inline distT="0" distB="0" distL="0" distR="0">
            <wp:extent cx="5753100" cy="161925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8A" w:rsidRDefault="00B8738A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B8738A" w:rsidRDefault="00B8738A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055495" w:rsidRPr="00B8738A" w:rsidRDefault="00B8738A" w:rsidP="00D63A4D">
      <w:pPr>
        <w:autoSpaceDE w:val="0"/>
        <w:autoSpaceDN w:val="0"/>
        <w:adjustRightInd w:val="0"/>
        <w:rPr>
          <w:rFonts w:ascii="Arial" w:hAnsi="Arial" w:cs="Arial"/>
          <w:sz w:val="29"/>
          <w:szCs w:val="29"/>
        </w:rPr>
      </w:pPr>
      <w:r w:rsidRPr="00B8738A">
        <w:rPr>
          <w:rFonts w:ascii="Arial" w:hAnsi="Arial" w:cs="Arial"/>
          <w:sz w:val="29"/>
          <w:szCs w:val="29"/>
        </w:rPr>
        <w:t>2 jelút, fáziskülönbség képzés, és összeadás, interferencia.</w:t>
      </w:r>
    </w:p>
    <w:p w:rsidR="00055495" w:rsidRDefault="00055495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055495" w:rsidRPr="00D63A4D" w:rsidRDefault="00055495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</w:p>
    <w:p w:rsidR="00D63A4D" w:rsidRPr="00D63A4D" w:rsidRDefault="00D63A4D" w:rsidP="00D63A4D">
      <w:pPr>
        <w:autoSpaceDE w:val="0"/>
        <w:autoSpaceDN w:val="0"/>
        <w:adjustRightInd w:val="0"/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• Hogyan valósítható meg SOA segítségével az All Optical</w:t>
      </w:r>
    </w:p>
    <w:p w:rsidR="00A57621" w:rsidRDefault="00D63A4D" w:rsidP="00D63A4D">
      <w:pPr>
        <w:rPr>
          <w:rFonts w:ascii="Arial" w:hAnsi="Arial" w:cs="Arial"/>
          <w:color w:val="3366FF"/>
          <w:sz w:val="29"/>
          <w:szCs w:val="29"/>
        </w:rPr>
      </w:pPr>
      <w:r w:rsidRPr="00D63A4D">
        <w:rPr>
          <w:rFonts w:ascii="Arial" w:hAnsi="Arial" w:cs="Arial"/>
          <w:color w:val="3366FF"/>
          <w:sz w:val="29"/>
          <w:szCs w:val="29"/>
        </w:rPr>
        <w:t>Switching?</w:t>
      </w:r>
    </w:p>
    <w:p w:rsidR="0060789C" w:rsidRDefault="0060789C" w:rsidP="00D63A4D">
      <w:pPr>
        <w:rPr>
          <w:rFonts w:ascii="Arial" w:hAnsi="Arial" w:cs="Arial"/>
          <w:color w:val="3366FF"/>
          <w:sz w:val="29"/>
          <w:szCs w:val="29"/>
        </w:rPr>
      </w:pPr>
    </w:p>
    <w:p w:rsidR="0060789C" w:rsidRPr="0060789C" w:rsidRDefault="000A5CDC" w:rsidP="00D63A4D">
      <w:pPr>
        <w:rPr>
          <w:color w:val="3366FF"/>
        </w:rPr>
      </w:pPr>
      <w:r w:rsidRPr="0060789C">
        <w:rPr>
          <w:noProof/>
          <w:color w:val="3366FF"/>
        </w:rPr>
        <w:lastRenderedPageBreak/>
        <w:drawing>
          <wp:inline distT="0" distB="0" distL="0" distR="0">
            <wp:extent cx="4800600" cy="2705100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9C" w:rsidRDefault="0060789C" w:rsidP="00D63A4D">
      <w:pPr>
        <w:rPr>
          <w:color w:val="3366FF"/>
        </w:rPr>
      </w:pPr>
    </w:p>
    <w:p w:rsidR="0060789C" w:rsidRPr="0060789C" w:rsidRDefault="000A5CDC" w:rsidP="00D63A4D">
      <w:pPr>
        <w:rPr>
          <w:color w:val="3366FF"/>
        </w:rPr>
      </w:pPr>
      <w:r w:rsidRPr="0060789C">
        <w:rPr>
          <w:noProof/>
          <w:color w:val="3366FF"/>
        </w:rPr>
        <w:drawing>
          <wp:inline distT="0" distB="0" distL="0" distR="0">
            <wp:extent cx="2857500" cy="1781175"/>
            <wp:effectExtent l="0" t="0" r="0" b="952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89C" w:rsidRPr="006078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87A25"/>
    <w:multiLevelType w:val="multilevel"/>
    <w:tmpl w:val="2CEC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D3661E5"/>
    <w:multiLevelType w:val="multilevel"/>
    <w:tmpl w:val="B4FC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3F4"/>
    <w:rsid w:val="00055495"/>
    <w:rsid w:val="000A5CDC"/>
    <w:rsid w:val="00137685"/>
    <w:rsid w:val="0014748D"/>
    <w:rsid w:val="001A3426"/>
    <w:rsid w:val="001C4AF0"/>
    <w:rsid w:val="001C7E65"/>
    <w:rsid w:val="001D73FE"/>
    <w:rsid w:val="0020528C"/>
    <w:rsid w:val="002964D1"/>
    <w:rsid w:val="002C5E6A"/>
    <w:rsid w:val="002E76D7"/>
    <w:rsid w:val="002F76F0"/>
    <w:rsid w:val="0030475B"/>
    <w:rsid w:val="00337820"/>
    <w:rsid w:val="003A2734"/>
    <w:rsid w:val="003C37E8"/>
    <w:rsid w:val="00421262"/>
    <w:rsid w:val="004D5478"/>
    <w:rsid w:val="005648EC"/>
    <w:rsid w:val="00571CC5"/>
    <w:rsid w:val="005736CD"/>
    <w:rsid w:val="00574737"/>
    <w:rsid w:val="005A025B"/>
    <w:rsid w:val="0060789C"/>
    <w:rsid w:val="00640298"/>
    <w:rsid w:val="0071515D"/>
    <w:rsid w:val="00731E4C"/>
    <w:rsid w:val="007636F3"/>
    <w:rsid w:val="00777DD6"/>
    <w:rsid w:val="00793CCA"/>
    <w:rsid w:val="007A774E"/>
    <w:rsid w:val="00853022"/>
    <w:rsid w:val="00862CD2"/>
    <w:rsid w:val="00864AA1"/>
    <w:rsid w:val="008813F4"/>
    <w:rsid w:val="008F3743"/>
    <w:rsid w:val="009C15DB"/>
    <w:rsid w:val="009C67DE"/>
    <w:rsid w:val="009F5A6B"/>
    <w:rsid w:val="00A018C5"/>
    <w:rsid w:val="00A162B5"/>
    <w:rsid w:val="00A3328D"/>
    <w:rsid w:val="00A57621"/>
    <w:rsid w:val="00A57BAB"/>
    <w:rsid w:val="00AB0647"/>
    <w:rsid w:val="00AE2C7F"/>
    <w:rsid w:val="00AF01CF"/>
    <w:rsid w:val="00B87281"/>
    <w:rsid w:val="00B8738A"/>
    <w:rsid w:val="00BA4142"/>
    <w:rsid w:val="00C1645F"/>
    <w:rsid w:val="00C35E84"/>
    <w:rsid w:val="00CC2760"/>
    <w:rsid w:val="00CE320B"/>
    <w:rsid w:val="00D17B40"/>
    <w:rsid w:val="00D63A4D"/>
    <w:rsid w:val="00DC4295"/>
    <w:rsid w:val="00DD1389"/>
    <w:rsid w:val="00DE648A"/>
    <w:rsid w:val="00E36124"/>
    <w:rsid w:val="00ED7C9B"/>
    <w:rsid w:val="00FB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B155A-0320-41AD-AFED-F400E57DF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title">
    <w:name w:val="title"/>
    <w:basedOn w:val="Norml"/>
    <w:rsid w:val="001C7E65"/>
    <w:pPr>
      <w:spacing w:before="100" w:beforeAutospacing="1" w:after="240" w:line="240" w:lineRule="atLeast"/>
    </w:pPr>
    <w:rPr>
      <w:b/>
      <w:bCs/>
      <w:caps/>
      <w:spacing w:val="15"/>
      <w:sz w:val="17"/>
      <w:szCs w:val="17"/>
    </w:rPr>
  </w:style>
  <w:style w:type="paragraph" w:styleId="NormlWeb">
    <w:name w:val="Normal (Web)"/>
    <w:basedOn w:val="Norml"/>
    <w:rsid w:val="001C7E65"/>
    <w:pPr>
      <w:spacing w:before="100" w:beforeAutospacing="1" w:after="100" w:afterAutospacing="1"/>
    </w:pPr>
  </w:style>
  <w:style w:type="character" w:styleId="Hiperhivatkozs">
    <w:name w:val="Hyperlink"/>
    <w:basedOn w:val="Bekezdsalapbettpusa"/>
    <w:rsid w:val="00CC2760"/>
    <w:rPr>
      <w:color w:val="0000FF"/>
      <w:u w:val="single"/>
    </w:rPr>
  </w:style>
  <w:style w:type="paragraph" w:customStyle="1" w:styleId="Default">
    <w:name w:val="Default"/>
    <w:rsid w:val="00A57BA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Kpalrs">
    <w:name w:val="caption"/>
    <w:basedOn w:val="Norml"/>
    <w:next w:val="Norml"/>
    <w:qFormat/>
    <w:rsid w:val="001A3426"/>
    <w:pPr>
      <w:spacing w:before="120" w:after="120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5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268">
      <w:bodyDiv w:val="1"/>
      <w:marLeft w:val="0"/>
      <w:marRight w:val="0"/>
      <w:marTop w:val="6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29.png"/><Relationship Id="rId42" Type="http://schemas.openxmlformats.org/officeDocument/2006/relationships/image" Target="media/image37.emf"/><Relationship Id="rId47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hyperlink" Target="http://upload.wikimedia.org/wikipedia/commons/1/1c/DBR_SEM.jpg" TargetMode="External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8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1442</Words>
  <Characters>9950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Mobile Communication Laboratory</Company>
  <LinksUpToDate>false</LinksUpToDate>
  <CharactersWithSpaces>11370</CharactersWithSpaces>
  <SharedDoc>false</SharedDoc>
  <HLinks>
    <vt:vector size="6" baseType="variant">
      <vt:variant>
        <vt:i4>2818140</vt:i4>
      </vt:variant>
      <vt:variant>
        <vt:i4>3</vt:i4>
      </vt:variant>
      <vt:variant>
        <vt:i4>0</vt:i4>
      </vt:variant>
      <vt:variant>
        <vt:i4>5</vt:i4>
      </vt:variant>
      <vt:variant>
        <vt:lpwstr>http://upload.wikimedia.org/wikipedia/commons/1/1c/DBR_SEM.jpg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</dc:creator>
  <cp:keywords/>
  <cp:lastModifiedBy>x</cp:lastModifiedBy>
  <cp:revision>2</cp:revision>
  <dcterms:created xsi:type="dcterms:W3CDTF">2013-06-22T13:18:00Z</dcterms:created>
  <dcterms:modified xsi:type="dcterms:W3CDTF">2013-06-22T13:18:00Z</dcterms:modified>
</cp:coreProperties>
</file>